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ED47C" w14:textId="77777777" w:rsidR="0067754E" w:rsidRDefault="00C623E2" w:rsidP="0067754E">
      <w:r>
        <w:rPr>
          <w:noProof/>
        </w:rPr>
        <w:drawing>
          <wp:inline distT="0" distB="0" distL="0" distR="0" wp14:anchorId="225CBE31" wp14:editId="5AF92A87">
            <wp:extent cx="5767070" cy="9003665"/>
            <wp:effectExtent l="0" t="0" r="0" b="0"/>
            <wp:docPr id="1" name="Image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7070" cy="9003665"/>
                    </a:xfrm>
                    <a:prstGeom prst="rect">
                      <a:avLst/>
                    </a:prstGeom>
                    <a:noFill/>
                    <a:ln>
                      <a:noFill/>
                    </a:ln>
                  </pic:spPr>
                </pic:pic>
              </a:graphicData>
            </a:graphic>
          </wp:inline>
        </w:drawing>
      </w:r>
    </w:p>
    <w:p w14:paraId="5D2A7342" w14:textId="77777777" w:rsidR="008C4B27" w:rsidRDefault="00C623E2" w:rsidP="0067754E">
      <w:r>
        <w:rPr>
          <w:noProof/>
        </w:rPr>
        <w:lastRenderedPageBreak/>
        <w:drawing>
          <wp:inline distT="0" distB="0" distL="0" distR="0" wp14:anchorId="23E156E2" wp14:editId="16CEEDC7">
            <wp:extent cx="5767070" cy="9003665"/>
            <wp:effectExtent l="0" t="0" r="0" b="0"/>
            <wp:docPr id="2"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070" cy="9003665"/>
                    </a:xfrm>
                    <a:prstGeom prst="rect">
                      <a:avLst/>
                    </a:prstGeom>
                    <a:noFill/>
                    <a:ln>
                      <a:noFill/>
                    </a:ln>
                  </pic:spPr>
                </pic:pic>
              </a:graphicData>
            </a:graphic>
          </wp:inline>
        </w:drawing>
      </w:r>
    </w:p>
    <w:p w14:paraId="40949F7E" w14:textId="77777777" w:rsidR="008C4B27" w:rsidRDefault="008C4B27" w:rsidP="0067754E"/>
    <w:p w14:paraId="20B7698F" w14:textId="77777777" w:rsidR="008C4B27" w:rsidRDefault="008C4B27" w:rsidP="0067754E"/>
    <w:p w14:paraId="3759630C" w14:textId="77777777" w:rsidR="008C4B27" w:rsidRDefault="008C4B27" w:rsidP="0067754E"/>
    <w:p w14:paraId="7B39A3DD" w14:textId="77777777" w:rsidR="008C4B27" w:rsidRDefault="008C4B27" w:rsidP="0067754E"/>
    <w:p w14:paraId="6D5053B0" w14:textId="77777777" w:rsidR="008C4B27" w:rsidRDefault="008C4B27" w:rsidP="0067754E"/>
    <w:p w14:paraId="3DA77143" w14:textId="77777777" w:rsidR="008C4B27" w:rsidRDefault="008C4B27" w:rsidP="0067754E"/>
    <w:p w14:paraId="5BB0E796" w14:textId="77777777" w:rsidR="008C4B27" w:rsidRDefault="008C4B27" w:rsidP="0067754E"/>
    <w:p w14:paraId="2CB153F0" w14:textId="77777777" w:rsidR="008C4B27" w:rsidRDefault="008C4B27" w:rsidP="0067754E"/>
    <w:p w14:paraId="29EDEDFD" w14:textId="77777777" w:rsidR="008C4B27" w:rsidRDefault="008C4B27" w:rsidP="0067754E"/>
    <w:p w14:paraId="27CFC78C" w14:textId="77777777" w:rsidR="00390CAA" w:rsidRDefault="00390CAA">
      <w:pPr>
        <w:pStyle w:val="Ttulo"/>
        <w:spacing w:line="240" w:lineRule="auto"/>
        <w:jc w:val="center"/>
        <w:rPr>
          <w:b w:val="0"/>
        </w:rPr>
      </w:pPr>
    </w:p>
    <w:p w14:paraId="69270805" w14:textId="77777777" w:rsidR="00B466A9" w:rsidRDefault="00B466A9">
      <w:pPr>
        <w:pStyle w:val="Ttulo"/>
        <w:spacing w:line="240" w:lineRule="auto"/>
        <w:jc w:val="center"/>
        <w:rPr>
          <w:rStyle w:val="Forte"/>
          <w:sz w:val="44"/>
          <w:szCs w:val="44"/>
        </w:rPr>
      </w:pPr>
    </w:p>
    <w:p w14:paraId="196B9092" w14:textId="77777777" w:rsidR="00390CAA" w:rsidRPr="00255DDA" w:rsidRDefault="0056380F" w:rsidP="00B9543F">
      <w:pPr>
        <w:pStyle w:val="Ttulo"/>
        <w:spacing w:line="360" w:lineRule="auto"/>
        <w:jc w:val="center"/>
        <w:rPr>
          <w:rFonts w:cs="Arial"/>
          <w:sz w:val="52"/>
          <w:szCs w:val="52"/>
        </w:rPr>
      </w:pPr>
      <w:r w:rsidRPr="00B9543F">
        <w:rPr>
          <w:rStyle w:val="Forte"/>
          <w:rFonts w:cs="Arial"/>
          <w:sz w:val="52"/>
          <w:szCs w:val="52"/>
        </w:rPr>
        <w:t xml:space="preserve"> </w:t>
      </w:r>
      <w:r w:rsidRPr="00255DDA">
        <w:rPr>
          <w:rStyle w:val="Forte"/>
          <w:rFonts w:cs="Arial"/>
          <w:b/>
          <w:bCs w:val="0"/>
          <w:sz w:val="52"/>
          <w:szCs w:val="52"/>
        </w:rPr>
        <w:t>Desenvolvimento Local</w:t>
      </w:r>
      <w:r w:rsidR="00FA22D0" w:rsidRPr="00255DDA">
        <w:rPr>
          <w:rStyle w:val="Forte"/>
          <w:rFonts w:cs="Arial"/>
          <w:b/>
          <w:bCs w:val="0"/>
          <w:sz w:val="52"/>
          <w:szCs w:val="52"/>
        </w:rPr>
        <w:t xml:space="preserve"> </w:t>
      </w:r>
      <w:r w:rsidR="00255DDA" w:rsidRPr="00255DDA">
        <w:rPr>
          <w:rStyle w:val="Forte"/>
          <w:rFonts w:cs="Arial"/>
          <w:b/>
          <w:bCs w:val="0"/>
          <w:sz w:val="52"/>
          <w:szCs w:val="52"/>
        </w:rPr>
        <w:t>–</w:t>
      </w:r>
      <w:r w:rsidR="00FA22D0" w:rsidRPr="00255DDA">
        <w:rPr>
          <w:rStyle w:val="Forte"/>
          <w:rFonts w:cs="Arial"/>
          <w:b/>
          <w:bCs w:val="0"/>
          <w:sz w:val="52"/>
          <w:szCs w:val="52"/>
        </w:rPr>
        <w:t xml:space="preserve"> </w:t>
      </w:r>
      <w:r w:rsidR="00255DDA" w:rsidRPr="00255DDA">
        <w:rPr>
          <w:rStyle w:val="Forte"/>
          <w:rFonts w:cs="Arial"/>
          <w:b/>
          <w:bCs w:val="0"/>
          <w:sz w:val="52"/>
          <w:szCs w:val="52"/>
        </w:rPr>
        <w:t>Redes Colaborativas e os Clusters</w:t>
      </w:r>
    </w:p>
    <w:p w14:paraId="4E95E1F7" w14:textId="77777777" w:rsidR="00390CAA" w:rsidRPr="00255DDA" w:rsidRDefault="00390CAA" w:rsidP="0054486E">
      <w:pPr>
        <w:pStyle w:val="Ttulo"/>
        <w:spacing w:line="360" w:lineRule="auto"/>
        <w:jc w:val="center"/>
        <w:rPr>
          <w:rFonts w:cs="Arial"/>
          <w:sz w:val="52"/>
          <w:szCs w:val="52"/>
        </w:rPr>
      </w:pPr>
    </w:p>
    <w:p w14:paraId="670AB205" w14:textId="77777777" w:rsidR="00390CAA" w:rsidRPr="00BB69EB" w:rsidRDefault="00390CAA" w:rsidP="0054486E">
      <w:pPr>
        <w:pStyle w:val="Ttulo"/>
        <w:spacing w:line="360" w:lineRule="auto"/>
        <w:jc w:val="center"/>
        <w:rPr>
          <w:rFonts w:cs="Arial"/>
          <w:b w:val="0"/>
        </w:rPr>
      </w:pPr>
    </w:p>
    <w:p w14:paraId="205C5C3C" w14:textId="77777777" w:rsidR="00390CAA" w:rsidRPr="00BB69EB" w:rsidRDefault="00390CAA" w:rsidP="0054486E">
      <w:pPr>
        <w:pStyle w:val="Ttulo"/>
        <w:spacing w:line="360" w:lineRule="auto"/>
        <w:jc w:val="center"/>
        <w:rPr>
          <w:rFonts w:cs="Arial"/>
          <w:b w:val="0"/>
        </w:rPr>
      </w:pPr>
    </w:p>
    <w:p w14:paraId="124B2B4A" w14:textId="77777777" w:rsidR="00390CAA" w:rsidRDefault="00390CAA" w:rsidP="0054486E">
      <w:pPr>
        <w:pStyle w:val="Ttulo"/>
        <w:spacing w:line="360" w:lineRule="auto"/>
        <w:jc w:val="center"/>
        <w:rPr>
          <w:rFonts w:cs="Arial"/>
          <w:b w:val="0"/>
        </w:rPr>
      </w:pPr>
    </w:p>
    <w:p w14:paraId="68C85FEA" w14:textId="77777777" w:rsidR="00FA22D0" w:rsidRDefault="00FA22D0" w:rsidP="0054486E">
      <w:pPr>
        <w:pStyle w:val="Ttulo"/>
        <w:spacing w:line="360" w:lineRule="auto"/>
        <w:jc w:val="center"/>
        <w:rPr>
          <w:rFonts w:cs="Arial"/>
          <w:b w:val="0"/>
        </w:rPr>
      </w:pPr>
    </w:p>
    <w:p w14:paraId="6A149063" w14:textId="77777777" w:rsidR="00FA22D0" w:rsidRPr="00BB69EB" w:rsidRDefault="00FA22D0" w:rsidP="0054486E">
      <w:pPr>
        <w:pStyle w:val="Ttulo"/>
        <w:spacing w:line="360" w:lineRule="auto"/>
        <w:jc w:val="center"/>
        <w:rPr>
          <w:rFonts w:cs="Arial"/>
          <w:b w:val="0"/>
        </w:rPr>
      </w:pPr>
    </w:p>
    <w:p w14:paraId="31F413E3" w14:textId="77777777" w:rsidR="00390CAA" w:rsidRPr="00BB69EB" w:rsidRDefault="00150FCD" w:rsidP="0054486E">
      <w:pPr>
        <w:pStyle w:val="Ttulo"/>
        <w:spacing w:line="360" w:lineRule="auto"/>
        <w:jc w:val="center"/>
        <w:rPr>
          <w:rFonts w:cs="Arial"/>
          <w:b w:val="0"/>
        </w:rPr>
      </w:pPr>
      <w:r>
        <w:rPr>
          <w:rFonts w:cs="Arial"/>
          <w:b w:val="0"/>
        </w:rPr>
        <w:t>Autores Organizadores</w:t>
      </w:r>
    </w:p>
    <w:p w14:paraId="7BABB0D8" w14:textId="77777777" w:rsidR="00390CAA" w:rsidRPr="00BB69EB" w:rsidRDefault="0056380F" w:rsidP="0054486E">
      <w:pPr>
        <w:pStyle w:val="Ttulo"/>
        <w:spacing w:line="360" w:lineRule="auto"/>
        <w:jc w:val="center"/>
        <w:rPr>
          <w:rFonts w:cs="Arial"/>
          <w:b w:val="0"/>
        </w:rPr>
      </w:pPr>
      <w:r w:rsidRPr="00BB69EB">
        <w:rPr>
          <w:rFonts w:cs="Arial"/>
          <w:b w:val="0"/>
        </w:rPr>
        <w:t xml:space="preserve">Renato Dias Regazzi e Robson </w:t>
      </w:r>
      <w:r w:rsidR="00053CDF">
        <w:rPr>
          <w:rFonts w:cs="Arial"/>
          <w:b w:val="0"/>
        </w:rPr>
        <w:t xml:space="preserve">de Lima </w:t>
      </w:r>
      <w:r w:rsidRPr="00BB69EB">
        <w:rPr>
          <w:rFonts w:cs="Arial"/>
          <w:b w:val="0"/>
        </w:rPr>
        <w:t>Carneiro</w:t>
      </w:r>
    </w:p>
    <w:p w14:paraId="04AC5651" w14:textId="77777777" w:rsidR="00390CAA" w:rsidRPr="00BB69EB" w:rsidRDefault="00390CAA" w:rsidP="0054486E">
      <w:pPr>
        <w:pStyle w:val="Ttulo"/>
        <w:spacing w:line="360" w:lineRule="auto"/>
        <w:jc w:val="center"/>
        <w:rPr>
          <w:rFonts w:cs="Arial"/>
          <w:b w:val="0"/>
        </w:rPr>
      </w:pPr>
    </w:p>
    <w:p w14:paraId="6278210A" w14:textId="77777777" w:rsidR="00390CAA" w:rsidRPr="00BB69EB" w:rsidRDefault="00390CAA" w:rsidP="0054486E">
      <w:pPr>
        <w:pStyle w:val="Ttulo"/>
        <w:spacing w:line="360" w:lineRule="auto"/>
        <w:jc w:val="center"/>
        <w:rPr>
          <w:rFonts w:cs="Arial"/>
          <w:b w:val="0"/>
        </w:rPr>
      </w:pPr>
    </w:p>
    <w:p w14:paraId="35985EA4" w14:textId="77777777" w:rsidR="00390CAA" w:rsidRPr="00BB69EB" w:rsidRDefault="00390CAA" w:rsidP="0054486E">
      <w:pPr>
        <w:pStyle w:val="Ttulo"/>
        <w:spacing w:line="360" w:lineRule="auto"/>
        <w:jc w:val="center"/>
        <w:rPr>
          <w:rFonts w:cs="Arial"/>
          <w:b w:val="0"/>
        </w:rPr>
      </w:pPr>
    </w:p>
    <w:p w14:paraId="31738389" w14:textId="77777777" w:rsidR="00390CAA" w:rsidRPr="00BB69EB" w:rsidRDefault="00390CAA" w:rsidP="0054486E">
      <w:pPr>
        <w:pStyle w:val="Ttulo"/>
        <w:spacing w:line="360" w:lineRule="auto"/>
        <w:jc w:val="center"/>
        <w:rPr>
          <w:rFonts w:cs="Arial"/>
          <w:b w:val="0"/>
        </w:rPr>
      </w:pPr>
    </w:p>
    <w:p w14:paraId="3789DCF6" w14:textId="77777777" w:rsidR="00390CAA" w:rsidRPr="00BB69EB" w:rsidRDefault="00390CAA" w:rsidP="0054486E">
      <w:pPr>
        <w:pStyle w:val="Ttulo"/>
        <w:spacing w:line="360" w:lineRule="auto"/>
        <w:jc w:val="center"/>
        <w:rPr>
          <w:rFonts w:cs="Arial"/>
          <w:b w:val="0"/>
        </w:rPr>
      </w:pPr>
    </w:p>
    <w:p w14:paraId="3EEE9A11" w14:textId="77777777" w:rsidR="00390CAA" w:rsidRPr="00BB69EB" w:rsidRDefault="00390CAA" w:rsidP="0054486E">
      <w:pPr>
        <w:pStyle w:val="Ttulo"/>
        <w:spacing w:line="360" w:lineRule="auto"/>
        <w:jc w:val="center"/>
        <w:rPr>
          <w:rFonts w:cs="Arial"/>
          <w:b w:val="0"/>
        </w:rPr>
      </w:pPr>
    </w:p>
    <w:p w14:paraId="629949B4" w14:textId="77777777" w:rsidR="00390CAA" w:rsidRPr="00BB69EB" w:rsidRDefault="00390CAA" w:rsidP="0054486E">
      <w:pPr>
        <w:pStyle w:val="Ttulo"/>
        <w:spacing w:line="360" w:lineRule="auto"/>
        <w:jc w:val="center"/>
        <w:rPr>
          <w:rFonts w:cs="Arial"/>
          <w:b w:val="0"/>
        </w:rPr>
      </w:pPr>
    </w:p>
    <w:p w14:paraId="2DAD5BD4" w14:textId="77777777" w:rsidR="00390CAA" w:rsidRPr="00BB69EB" w:rsidRDefault="00390CAA" w:rsidP="0054486E">
      <w:pPr>
        <w:pStyle w:val="Ttulo"/>
        <w:spacing w:line="360" w:lineRule="auto"/>
        <w:jc w:val="center"/>
        <w:rPr>
          <w:rFonts w:cs="Arial"/>
          <w:b w:val="0"/>
        </w:rPr>
      </w:pPr>
    </w:p>
    <w:p w14:paraId="6EA89AE5" w14:textId="77777777" w:rsidR="00390CAA" w:rsidRPr="00BB69EB" w:rsidRDefault="00390CAA" w:rsidP="0054486E">
      <w:pPr>
        <w:pStyle w:val="Ttulo"/>
        <w:spacing w:line="360" w:lineRule="auto"/>
        <w:jc w:val="center"/>
        <w:rPr>
          <w:rFonts w:cs="Arial"/>
          <w:b w:val="0"/>
        </w:rPr>
      </w:pPr>
    </w:p>
    <w:p w14:paraId="554B3CF3" w14:textId="77777777" w:rsidR="00F57E5E" w:rsidRDefault="00F57E5E" w:rsidP="0054486E">
      <w:pPr>
        <w:pStyle w:val="Ttulo"/>
        <w:spacing w:line="360" w:lineRule="auto"/>
        <w:jc w:val="center"/>
        <w:rPr>
          <w:rFonts w:cs="Arial"/>
          <w:b w:val="0"/>
        </w:rPr>
      </w:pPr>
    </w:p>
    <w:p w14:paraId="426E168F" w14:textId="77777777" w:rsidR="007A51A4" w:rsidRDefault="007A51A4" w:rsidP="0054486E">
      <w:pPr>
        <w:pStyle w:val="Ttulo"/>
        <w:spacing w:line="360" w:lineRule="auto"/>
        <w:jc w:val="center"/>
        <w:rPr>
          <w:rFonts w:cs="Arial"/>
          <w:b w:val="0"/>
        </w:rPr>
      </w:pPr>
    </w:p>
    <w:p w14:paraId="14645574" w14:textId="77777777" w:rsidR="00F57E5E" w:rsidRPr="00BB69EB" w:rsidRDefault="00F57E5E" w:rsidP="0054486E">
      <w:pPr>
        <w:pStyle w:val="Ttulo"/>
        <w:spacing w:line="360" w:lineRule="auto"/>
        <w:jc w:val="center"/>
        <w:rPr>
          <w:rFonts w:cs="Arial"/>
          <w:b w:val="0"/>
        </w:rPr>
      </w:pPr>
    </w:p>
    <w:p w14:paraId="682EED06" w14:textId="77777777" w:rsidR="00390CAA" w:rsidRPr="00BB69EB" w:rsidRDefault="00390CAA" w:rsidP="0054486E">
      <w:pPr>
        <w:pStyle w:val="Ttulo"/>
        <w:spacing w:line="360" w:lineRule="auto"/>
        <w:jc w:val="center"/>
        <w:rPr>
          <w:rFonts w:cs="Arial"/>
          <w:b w:val="0"/>
        </w:rPr>
      </w:pPr>
    </w:p>
    <w:p w14:paraId="6B47ED9F" w14:textId="77777777" w:rsidR="00390CAA" w:rsidRPr="00BB69EB" w:rsidRDefault="00390CAA" w:rsidP="0054486E">
      <w:pPr>
        <w:pStyle w:val="Ttulo"/>
        <w:spacing w:line="360" w:lineRule="auto"/>
        <w:jc w:val="center"/>
        <w:rPr>
          <w:rFonts w:cs="Arial"/>
          <w:b w:val="0"/>
        </w:rPr>
      </w:pPr>
      <w:r w:rsidRPr="00BB69EB">
        <w:rPr>
          <w:rFonts w:cs="Arial"/>
          <w:b w:val="0"/>
        </w:rPr>
        <w:lastRenderedPageBreak/>
        <w:t>RIO DE JANEIRO, RJ – BRASIL</w:t>
      </w:r>
    </w:p>
    <w:p w14:paraId="4173E2ED" w14:textId="77777777" w:rsidR="00390CAA" w:rsidRPr="00BB69EB" w:rsidRDefault="00053CDF" w:rsidP="0054486E">
      <w:pPr>
        <w:pStyle w:val="Ttulo"/>
        <w:spacing w:line="360" w:lineRule="auto"/>
        <w:jc w:val="center"/>
        <w:rPr>
          <w:rFonts w:cs="Arial"/>
          <w:b w:val="0"/>
        </w:rPr>
      </w:pPr>
      <w:r>
        <w:rPr>
          <w:rFonts w:cs="Arial"/>
          <w:b w:val="0"/>
        </w:rPr>
        <w:t>ABRIL</w:t>
      </w:r>
      <w:r w:rsidR="00390CAA" w:rsidRPr="00BB69EB">
        <w:rPr>
          <w:rFonts w:cs="Arial"/>
          <w:b w:val="0"/>
        </w:rPr>
        <w:t>/20</w:t>
      </w:r>
      <w:r w:rsidR="0056380F" w:rsidRPr="00BB69EB">
        <w:rPr>
          <w:rFonts w:cs="Arial"/>
          <w:b w:val="0"/>
        </w:rPr>
        <w:t>25</w:t>
      </w:r>
    </w:p>
    <w:p w14:paraId="15D562CF" w14:textId="77777777" w:rsidR="00390CAA" w:rsidRPr="00F57E5E" w:rsidRDefault="00390CAA" w:rsidP="00F57E5E">
      <w:pPr>
        <w:pStyle w:val="Ttulo"/>
        <w:jc w:val="center"/>
        <w:rPr>
          <w:rFonts w:cs="Arial"/>
        </w:rPr>
      </w:pPr>
      <w:r w:rsidRPr="00BB69EB">
        <w:rPr>
          <w:rFonts w:cs="Arial"/>
          <w:b w:val="0"/>
        </w:rPr>
        <w:br w:type="page"/>
      </w:r>
      <w:r w:rsidRPr="00F57E5E">
        <w:rPr>
          <w:rFonts w:cs="Arial"/>
        </w:rPr>
        <w:lastRenderedPageBreak/>
        <w:t>SUMÁRIO</w:t>
      </w:r>
    </w:p>
    <w:p w14:paraId="363C6855" w14:textId="77777777" w:rsidR="00C50CC0" w:rsidRPr="00F57E5E" w:rsidRDefault="00C50CC0" w:rsidP="00F57E5E">
      <w:pPr>
        <w:pStyle w:val="Ttulo"/>
        <w:jc w:val="center"/>
        <w:rPr>
          <w:rFonts w:cs="Arial"/>
        </w:rPr>
      </w:pPr>
    </w:p>
    <w:p w14:paraId="467B4325" w14:textId="77777777" w:rsidR="00C50CC0" w:rsidRPr="00F57E5E" w:rsidRDefault="00C50CC0" w:rsidP="00F57E5E">
      <w:pPr>
        <w:pStyle w:val="NormalWeb"/>
        <w:spacing w:before="75" w:beforeAutospacing="0" w:after="75" w:afterAutospacing="0" w:line="480" w:lineRule="auto"/>
        <w:ind w:right="75"/>
        <w:divId w:val="745029442"/>
        <w:rPr>
          <w:rFonts w:ascii="Arial" w:hAnsi="Arial" w:cs="Arial"/>
          <w:b/>
          <w:color w:val="000000"/>
          <w:bdr w:val="none" w:sz="0" w:space="0" w:color="auto" w:frame="1"/>
        </w:rPr>
      </w:pPr>
      <w:r w:rsidRPr="00F57E5E">
        <w:rPr>
          <w:rStyle w:val="Forte"/>
          <w:rFonts w:ascii="Arial" w:hAnsi="Arial" w:cs="Arial"/>
          <w:color w:val="000000"/>
          <w:bdr w:val="none" w:sz="0" w:space="0" w:color="auto" w:frame="1"/>
        </w:rPr>
        <w:t>Sumário Atualizado</w:t>
      </w:r>
    </w:p>
    <w:p w14:paraId="01CBBA1D" w14:textId="77777777" w:rsidR="00CF4691" w:rsidRPr="00F57E5E" w:rsidRDefault="00CF4691" w:rsidP="00F57E5E">
      <w:pPr>
        <w:pStyle w:val="NormalWeb"/>
        <w:spacing w:before="75" w:beforeAutospacing="0" w:after="75" w:afterAutospacing="0" w:line="480" w:lineRule="auto"/>
        <w:ind w:right="75"/>
        <w:divId w:val="626161121"/>
        <w:rPr>
          <w:rFonts w:ascii="Arial" w:hAnsi="Arial" w:cs="Arial"/>
          <w:b/>
          <w:color w:val="000000"/>
          <w:bdr w:val="none" w:sz="0" w:space="0" w:color="auto" w:frame="1"/>
        </w:rPr>
      </w:pPr>
      <w:r w:rsidRPr="00F57E5E">
        <w:rPr>
          <w:rStyle w:val="Forte"/>
          <w:rFonts w:ascii="Arial" w:hAnsi="Arial" w:cs="Arial"/>
          <w:color w:val="000000"/>
          <w:bdr w:val="none" w:sz="0" w:space="0" w:color="auto" w:frame="1"/>
        </w:rPr>
        <w:t>Título:</w:t>
      </w:r>
      <w:r w:rsidRPr="00F57E5E">
        <w:rPr>
          <w:rFonts w:ascii="Arial" w:hAnsi="Arial" w:cs="Arial"/>
          <w:b/>
          <w:color w:val="000000"/>
          <w:bdr w:val="none" w:sz="0" w:space="0" w:color="auto" w:frame="1"/>
        </w:rPr>
        <w:t xml:space="preserve"> Desenvolvimento Local </w:t>
      </w:r>
      <w:r w:rsidR="00255DDA">
        <w:rPr>
          <w:rFonts w:ascii="Arial" w:hAnsi="Arial" w:cs="Arial"/>
          <w:b/>
          <w:color w:val="000000"/>
          <w:bdr w:val="none" w:sz="0" w:space="0" w:color="auto" w:frame="1"/>
        </w:rPr>
        <w:t>–</w:t>
      </w:r>
      <w:r w:rsidR="00D11627">
        <w:rPr>
          <w:rFonts w:ascii="Arial" w:hAnsi="Arial" w:cs="Arial"/>
          <w:b/>
          <w:color w:val="000000"/>
          <w:bdr w:val="none" w:sz="0" w:space="0" w:color="auto" w:frame="1"/>
        </w:rPr>
        <w:t xml:space="preserve"> </w:t>
      </w:r>
      <w:r w:rsidR="00255DDA">
        <w:rPr>
          <w:rFonts w:ascii="Arial" w:hAnsi="Arial" w:cs="Arial"/>
          <w:b/>
          <w:color w:val="000000"/>
          <w:bdr w:val="none" w:sz="0" w:space="0" w:color="auto" w:frame="1"/>
        </w:rPr>
        <w:t>Redes Colaborativas e os Clusters</w:t>
      </w:r>
    </w:p>
    <w:p w14:paraId="7FAF8B93" w14:textId="77777777" w:rsidR="00CF4691" w:rsidRPr="00F57E5E" w:rsidRDefault="00CF4691" w:rsidP="00F57E5E">
      <w:pPr>
        <w:pStyle w:val="NormalWeb"/>
        <w:spacing w:before="75" w:beforeAutospacing="0" w:after="75" w:afterAutospacing="0" w:line="480" w:lineRule="auto"/>
        <w:ind w:right="75"/>
        <w:divId w:val="626161121"/>
        <w:rPr>
          <w:rFonts w:ascii="Arial" w:hAnsi="Arial" w:cs="Arial"/>
          <w:b/>
          <w:color w:val="000000"/>
          <w:bdr w:val="none" w:sz="0" w:space="0" w:color="auto" w:frame="1"/>
        </w:rPr>
      </w:pPr>
      <w:r w:rsidRPr="00F57E5E">
        <w:rPr>
          <w:rStyle w:val="Forte"/>
          <w:rFonts w:ascii="Arial" w:hAnsi="Arial" w:cs="Arial"/>
          <w:color w:val="000000"/>
          <w:bdr w:val="none" w:sz="0" w:space="0" w:color="auto" w:frame="1"/>
        </w:rPr>
        <w:t>Autores:</w:t>
      </w:r>
      <w:r w:rsidRPr="00F57E5E">
        <w:rPr>
          <w:rFonts w:ascii="Arial" w:hAnsi="Arial" w:cs="Arial"/>
          <w:b/>
          <w:color w:val="000000"/>
          <w:bdr w:val="none" w:sz="0" w:space="0" w:color="auto" w:frame="1"/>
        </w:rPr>
        <w:t xml:space="preserve"> Renato Dias Regazzi e Robson Carneiro</w:t>
      </w:r>
    </w:p>
    <w:p w14:paraId="0C8A8A95" w14:textId="77777777" w:rsidR="00CF4691" w:rsidRPr="00F57E5E" w:rsidRDefault="00CF4691" w:rsidP="00F57E5E">
      <w:pPr>
        <w:pStyle w:val="NormalWeb"/>
        <w:spacing w:before="75" w:beforeAutospacing="0" w:after="75" w:afterAutospacing="0" w:line="480" w:lineRule="auto"/>
        <w:ind w:right="75"/>
        <w:divId w:val="626161121"/>
        <w:rPr>
          <w:rFonts w:ascii="Arial" w:hAnsi="Arial" w:cs="Arial"/>
          <w:b/>
          <w:color w:val="000000"/>
          <w:bdr w:val="none" w:sz="0" w:space="0" w:color="auto" w:frame="1"/>
        </w:rPr>
      </w:pPr>
      <w:r w:rsidRPr="00F57E5E">
        <w:rPr>
          <w:rStyle w:val="Forte"/>
          <w:rFonts w:ascii="Arial" w:hAnsi="Arial" w:cs="Arial"/>
          <w:color w:val="000000"/>
          <w:bdr w:val="none" w:sz="0" w:space="0" w:color="auto" w:frame="1"/>
        </w:rPr>
        <w:t>Localização:</w:t>
      </w:r>
      <w:r w:rsidRPr="00F57E5E">
        <w:rPr>
          <w:rFonts w:ascii="Arial" w:hAnsi="Arial" w:cs="Arial"/>
          <w:b/>
          <w:color w:val="000000"/>
          <w:bdr w:val="none" w:sz="0" w:space="0" w:color="auto" w:frame="1"/>
        </w:rPr>
        <w:t xml:space="preserve"> RIO DE JANEIRO, RJ – BRASIL</w:t>
      </w:r>
    </w:p>
    <w:p w14:paraId="39F32A0E" w14:textId="77777777" w:rsidR="00CF4691" w:rsidRPr="00F57E5E" w:rsidRDefault="00CF4691" w:rsidP="00F57E5E">
      <w:pPr>
        <w:pStyle w:val="NormalWeb"/>
        <w:spacing w:before="75" w:beforeAutospacing="0" w:after="75" w:afterAutospacing="0" w:line="480" w:lineRule="auto"/>
        <w:ind w:right="75"/>
        <w:divId w:val="626161121"/>
        <w:rPr>
          <w:rFonts w:ascii="Arial" w:hAnsi="Arial" w:cs="Arial"/>
          <w:b/>
          <w:color w:val="000000"/>
          <w:bdr w:val="none" w:sz="0" w:space="0" w:color="auto" w:frame="1"/>
        </w:rPr>
      </w:pPr>
      <w:r w:rsidRPr="00F57E5E">
        <w:rPr>
          <w:rStyle w:val="Forte"/>
          <w:rFonts w:ascii="Arial" w:hAnsi="Arial" w:cs="Arial"/>
          <w:color w:val="000000"/>
          <w:bdr w:val="none" w:sz="0" w:space="0" w:color="auto" w:frame="1"/>
        </w:rPr>
        <w:t>Data:</w:t>
      </w:r>
      <w:r w:rsidRPr="00F57E5E">
        <w:rPr>
          <w:rFonts w:ascii="Arial" w:hAnsi="Arial" w:cs="Arial"/>
          <w:b/>
          <w:color w:val="000000"/>
          <w:bdr w:val="none" w:sz="0" w:space="0" w:color="auto" w:frame="1"/>
        </w:rPr>
        <w:t xml:space="preserve"> </w:t>
      </w:r>
      <w:r w:rsidR="00FC1A13">
        <w:rPr>
          <w:rFonts w:ascii="Arial" w:hAnsi="Arial" w:cs="Arial"/>
          <w:b/>
          <w:color w:val="000000"/>
          <w:bdr w:val="none" w:sz="0" w:space="0" w:color="auto" w:frame="1"/>
        </w:rPr>
        <w:t>Setembro</w:t>
      </w:r>
      <w:r w:rsidRPr="00F57E5E">
        <w:rPr>
          <w:rFonts w:ascii="Arial" w:hAnsi="Arial" w:cs="Arial"/>
          <w:b/>
          <w:color w:val="000000"/>
          <w:bdr w:val="none" w:sz="0" w:space="0" w:color="auto" w:frame="1"/>
        </w:rPr>
        <w:t>/2025</w:t>
      </w:r>
    </w:p>
    <w:p w14:paraId="40A13034" w14:textId="77777777" w:rsidR="00CF4691" w:rsidRPr="00F57E5E" w:rsidRDefault="00CF4691" w:rsidP="00F57E5E">
      <w:pPr>
        <w:pStyle w:val="NormalWeb"/>
        <w:spacing w:before="75" w:beforeAutospacing="0" w:after="75" w:afterAutospacing="0" w:line="480" w:lineRule="auto"/>
        <w:ind w:right="75"/>
        <w:divId w:val="626161121"/>
        <w:rPr>
          <w:rFonts w:ascii="Arial" w:hAnsi="Arial" w:cs="Arial"/>
          <w:b/>
          <w:color w:val="000000"/>
          <w:bdr w:val="none" w:sz="0" w:space="0" w:color="auto" w:frame="1"/>
        </w:rPr>
      </w:pPr>
      <w:r w:rsidRPr="00F57E5E">
        <w:rPr>
          <w:rStyle w:val="Forte"/>
          <w:rFonts w:ascii="Arial" w:hAnsi="Arial" w:cs="Arial"/>
          <w:color w:val="000000"/>
          <w:bdr w:val="none" w:sz="0" w:space="0" w:color="auto" w:frame="1"/>
        </w:rPr>
        <w:t>Sumário:</w:t>
      </w:r>
    </w:p>
    <w:p w14:paraId="02C321EC" w14:textId="77777777" w:rsidR="00CF4691" w:rsidRPr="00F57E5E" w:rsidRDefault="00CF4691" w:rsidP="00053CDF">
      <w:pPr>
        <w:spacing w:before="100" w:beforeAutospacing="1" w:after="100" w:afterAutospacing="1" w:line="480" w:lineRule="auto"/>
        <w:ind w:left="720"/>
        <w:jc w:val="left"/>
        <w:divId w:val="626161121"/>
        <w:rPr>
          <w:rFonts w:ascii="Arial" w:hAnsi="Arial" w:cs="Arial"/>
          <w:b/>
          <w:color w:val="000000"/>
          <w:bdr w:val="none" w:sz="0" w:space="0" w:color="auto" w:frame="1"/>
        </w:rPr>
      </w:pPr>
      <w:r w:rsidRPr="00F57E5E">
        <w:rPr>
          <w:rFonts w:ascii="Arial" w:hAnsi="Arial" w:cs="Arial"/>
          <w:b/>
          <w:color w:val="000000"/>
          <w:bdr w:val="none" w:sz="0" w:space="0" w:color="auto" w:frame="1"/>
        </w:rPr>
        <w:t>Introdução</w:t>
      </w:r>
    </w:p>
    <w:p w14:paraId="12F904D9" w14:textId="77777777" w:rsidR="00CF4691" w:rsidRPr="00F57E5E" w:rsidRDefault="00CF4691" w:rsidP="00053CDF">
      <w:pPr>
        <w:spacing w:before="100" w:beforeAutospacing="1" w:after="100" w:afterAutospacing="1" w:line="480" w:lineRule="auto"/>
        <w:ind w:left="720"/>
        <w:jc w:val="left"/>
        <w:divId w:val="626161121"/>
        <w:rPr>
          <w:rFonts w:ascii="Arial" w:hAnsi="Arial" w:cs="Arial"/>
          <w:b/>
          <w:color w:val="000000"/>
          <w:bdr w:val="none" w:sz="0" w:space="0" w:color="auto" w:frame="1"/>
        </w:rPr>
      </w:pPr>
      <w:r w:rsidRPr="00F57E5E">
        <w:rPr>
          <w:rFonts w:ascii="Arial" w:hAnsi="Arial" w:cs="Arial"/>
          <w:b/>
          <w:color w:val="000000"/>
          <w:bdr w:val="none" w:sz="0" w:space="0" w:color="auto" w:frame="1"/>
        </w:rPr>
        <w:t xml:space="preserve">Capítulo I - A Organização Produtiva e as Estratégias de Desenvolvimento Local </w:t>
      </w:r>
    </w:p>
    <w:p w14:paraId="763BAF74" w14:textId="77777777" w:rsidR="00CF4691" w:rsidRPr="00F57E5E" w:rsidRDefault="00CF4691" w:rsidP="00F57E5E">
      <w:pPr>
        <w:numPr>
          <w:ilvl w:val="1"/>
          <w:numId w:val="40"/>
        </w:numPr>
        <w:spacing w:before="100" w:beforeAutospacing="1" w:after="100" w:afterAutospacing="1" w:line="480" w:lineRule="auto"/>
        <w:jc w:val="left"/>
        <w:divId w:val="626161121"/>
        <w:rPr>
          <w:rFonts w:ascii="Arial" w:hAnsi="Arial" w:cs="Arial"/>
          <w:b/>
          <w:color w:val="000000"/>
          <w:bdr w:val="none" w:sz="0" w:space="0" w:color="auto" w:frame="1"/>
        </w:rPr>
      </w:pPr>
      <w:r w:rsidRPr="00F57E5E">
        <w:rPr>
          <w:rFonts w:ascii="Arial" w:hAnsi="Arial" w:cs="Arial"/>
          <w:b/>
          <w:color w:val="000000"/>
          <w:bdr w:val="none" w:sz="0" w:space="0" w:color="auto" w:frame="1"/>
        </w:rPr>
        <w:t>1.1 Redes de Cooperação Produtiva</w:t>
      </w:r>
    </w:p>
    <w:p w14:paraId="6AC6F5F1" w14:textId="77777777" w:rsidR="00CF4691" w:rsidRPr="00F57E5E" w:rsidRDefault="00CF4691" w:rsidP="00F57E5E">
      <w:pPr>
        <w:numPr>
          <w:ilvl w:val="1"/>
          <w:numId w:val="40"/>
        </w:numPr>
        <w:spacing w:before="100" w:beforeAutospacing="1" w:after="100" w:afterAutospacing="1" w:line="480" w:lineRule="auto"/>
        <w:jc w:val="left"/>
        <w:divId w:val="626161121"/>
        <w:rPr>
          <w:rFonts w:ascii="Arial" w:hAnsi="Arial" w:cs="Arial"/>
          <w:b/>
          <w:color w:val="000000"/>
          <w:bdr w:val="none" w:sz="0" w:space="0" w:color="auto" w:frame="1"/>
        </w:rPr>
      </w:pPr>
      <w:r w:rsidRPr="00F57E5E">
        <w:rPr>
          <w:rFonts w:ascii="Arial" w:hAnsi="Arial" w:cs="Arial"/>
          <w:b/>
          <w:color w:val="000000"/>
          <w:bdr w:val="none" w:sz="0" w:space="0" w:color="auto" w:frame="1"/>
        </w:rPr>
        <w:t>1.2 Cadeia Produtiva e os Fatores de Competitividade</w:t>
      </w:r>
    </w:p>
    <w:p w14:paraId="6DD601AE" w14:textId="77777777" w:rsidR="00CF4691" w:rsidRPr="00F57E5E" w:rsidRDefault="00CF4691" w:rsidP="00F57E5E">
      <w:pPr>
        <w:numPr>
          <w:ilvl w:val="1"/>
          <w:numId w:val="40"/>
        </w:numPr>
        <w:spacing w:before="100" w:beforeAutospacing="1" w:after="100" w:afterAutospacing="1" w:line="480" w:lineRule="auto"/>
        <w:jc w:val="left"/>
        <w:divId w:val="626161121"/>
        <w:rPr>
          <w:rFonts w:ascii="Arial" w:hAnsi="Arial" w:cs="Arial"/>
          <w:b/>
          <w:color w:val="000000"/>
          <w:bdr w:val="none" w:sz="0" w:space="0" w:color="auto" w:frame="1"/>
        </w:rPr>
      </w:pPr>
      <w:r w:rsidRPr="00F57E5E">
        <w:rPr>
          <w:rFonts w:ascii="Arial" w:hAnsi="Arial" w:cs="Arial"/>
          <w:b/>
          <w:color w:val="000000"/>
          <w:bdr w:val="none" w:sz="0" w:space="0" w:color="auto" w:frame="1"/>
        </w:rPr>
        <w:t xml:space="preserve">1.3 Os Clusters como </w:t>
      </w:r>
      <w:r w:rsidR="0064674F">
        <w:rPr>
          <w:rFonts w:ascii="Arial" w:hAnsi="Arial" w:cs="Arial"/>
          <w:b/>
          <w:color w:val="000000"/>
          <w:bdr w:val="none" w:sz="0" w:space="0" w:color="auto" w:frame="1"/>
        </w:rPr>
        <w:t>P</w:t>
      </w:r>
      <w:r w:rsidRPr="00F57E5E">
        <w:rPr>
          <w:rFonts w:ascii="Arial" w:hAnsi="Arial" w:cs="Arial"/>
          <w:b/>
          <w:color w:val="000000"/>
          <w:bdr w:val="none" w:sz="0" w:space="0" w:color="auto" w:frame="1"/>
        </w:rPr>
        <w:t xml:space="preserve">olítica de </w:t>
      </w:r>
      <w:r w:rsidR="0064674F">
        <w:rPr>
          <w:rFonts w:ascii="Arial" w:hAnsi="Arial" w:cs="Arial"/>
          <w:b/>
          <w:color w:val="000000"/>
          <w:bdr w:val="none" w:sz="0" w:space="0" w:color="auto" w:frame="1"/>
        </w:rPr>
        <w:t>D</w:t>
      </w:r>
      <w:r w:rsidRPr="00F57E5E">
        <w:rPr>
          <w:rFonts w:ascii="Arial" w:hAnsi="Arial" w:cs="Arial"/>
          <w:b/>
          <w:color w:val="000000"/>
          <w:bdr w:val="none" w:sz="0" w:space="0" w:color="auto" w:frame="1"/>
        </w:rPr>
        <w:t xml:space="preserve">esenvolvimento </w:t>
      </w:r>
      <w:r w:rsidR="0064674F">
        <w:rPr>
          <w:rFonts w:ascii="Arial" w:hAnsi="Arial" w:cs="Arial"/>
          <w:b/>
          <w:color w:val="000000"/>
          <w:bdr w:val="none" w:sz="0" w:space="0" w:color="auto" w:frame="1"/>
        </w:rPr>
        <w:t>E</w:t>
      </w:r>
      <w:r w:rsidR="004F2847">
        <w:rPr>
          <w:rFonts w:ascii="Arial" w:hAnsi="Arial" w:cs="Arial"/>
          <w:b/>
          <w:color w:val="000000"/>
          <w:bdr w:val="none" w:sz="0" w:space="0" w:color="auto" w:frame="1"/>
        </w:rPr>
        <w:t>mpresarial</w:t>
      </w:r>
    </w:p>
    <w:p w14:paraId="460B560A" w14:textId="77777777" w:rsidR="00CF4691" w:rsidRDefault="00CF4691" w:rsidP="00F57E5E">
      <w:pPr>
        <w:numPr>
          <w:ilvl w:val="1"/>
          <w:numId w:val="40"/>
        </w:numPr>
        <w:spacing w:before="100" w:beforeAutospacing="1" w:after="100" w:afterAutospacing="1" w:line="480" w:lineRule="auto"/>
        <w:jc w:val="left"/>
        <w:divId w:val="626161121"/>
        <w:rPr>
          <w:rFonts w:ascii="Arial" w:hAnsi="Arial" w:cs="Arial"/>
          <w:b/>
          <w:color w:val="000000"/>
          <w:bdr w:val="none" w:sz="0" w:space="0" w:color="auto" w:frame="1"/>
        </w:rPr>
      </w:pPr>
      <w:r w:rsidRPr="00F57E5E">
        <w:rPr>
          <w:rFonts w:ascii="Arial" w:hAnsi="Arial" w:cs="Arial"/>
          <w:b/>
          <w:color w:val="000000"/>
          <w:bdr w:val="none" w:sz="0" w:space="0" w:color="auto" w:frame="1"/>
        </w:rPr>
        <w:t xml:space="preserve">1.4 </w:t>
      </w:r>
      <w:r w:rsidR="004E5567" w:rsidRPr="00F57E5E">
        <w:rPr>
          <w:rFonts w:ascii="Arial" w:hAnsi="Arial" w:cs="Arial"/>
          <w:b/>
          <w:color w:val="000000"/>
          <w:bdr w:val="none" w:sz="0" w:space="0" w:color="auto" w:frame="1"/>
        </w:rPr>
        <w:t>O</w:t>
      </w:r>
      <w:r w:rsidRPr="00F57E5E">
        <w:rPr>
          <w:rFonts w:ascii="Arial" w:hAnsi="Arial" w:cs="Arial"/>
          <w:b/>
          <w:color w:val="000000"/>
          <w:bdr w:val="none" w:sz="0" w:space="0" w:color="auto" w:frame="1"/>
        </w:rPr>
        <w:t xml:space="preserve"> Associativismo </w:t>
      </w:r>
      <w:r w:rsidR="00255DDA">
        <w:rPr>
          <w:rFonts w:ascii="Arial" w:hAnsi="Arial" w:cs="Arial"/>
          <w:b/>
          <w:color w:val="000000"/>
          <w:bdr w:val="none" w:sz="0" w:space="0" w:color="auto" w:frame="1"/>
        </w:rPr>
        <w:t>e Cooperativismo</w:t>
      </w:r>
    </w:p>
    <w:p w14:paraId="3BF091C7" w14:textId="77777777" w:rsidR="00CF4691" w:rsidRPr="00F57E5E" w:rsidRDefault="00CF4691" w:rsidP="00053CDF">
      <w:pPr>
        <w:spacing w:before="100" w:beforeAutospacing="1" w:after="100" w:afterAutospacing="1" w:line="480" w:lineRule="auto"/>
        <w:ind w:left="720"/>
        <w:jc w:val="left"/>
        <w:divId w:val="626161121"/>
        <w:rPr>
          <w:rFonts w:ascii="Arial" w:hAnsi="Arial" w:cs="Arial"/>
          <w:b/>
          <w:color w:val="000000"/>
          <w:bdr w:val="none" w:sz="0" w:space="0" w:color="auto" w:frame="1"/>
        </w:rPr>
      </w:pPr>
      <w:r w:rsidRPr="00F57E5E">
        <w:rPr>
          <w:rFonts w:ascii="Arial" w:hAnsi="Arial" w:cs="Arial"/>
          <w:b/>
          <w:color w:val="000000"/>
          <w:bdr w:val="none" w:sz="0" w:space="0" w:color="auto" w:frame="1"/>
        </w:rPr>
        <w:t xml:space="preserve">Capítulo II- Exemplo de Sistema Produtivo Local - Distritos Industriais Italianos </w:t>
      </w:r>
    </w:p>
    <w:p w14:paraId="17155876" w14:textId="77777777" w:rsidR="00CF4691" w:rsidRPr="00F57E5E" w:rsidRDefault="00CF4691" w:rsidP="00F57E5E">
      <w:pPr>
        <w:numPr>
          <w:ilvl w:val="1"/>
          <w:numId w:val="40"/>
        </w:numPr>
        <w:spacing w:before="100" w:beforeAutospacing="1" w:after="100" w:afterAutospacing="1" w:line="480" w:lineRule="auto"/>
        <w:jc w:val="left"/>
        <w:divId w:val="626161121"/>
        <w:rPr>
          <w:rFonts w:ascii="Arial" w:hAnsi="Arial" w:cs="Arial"/>
          <w:b/>
          <w:color w:val="000000"/>
          <w:bdr w:val="none" w:sz="0" w:space="0" w:color="auto" w:frame="1"/>
        </w:rPr>
      </w:pPr>
      <w:r w:rsidRPr="00F57E5E">
        <w:rPr>
          <w:rFonts w:ascii="Arial" w:hAnsi="Arial" w:cs="Arial"/>
          <w:b/>
          <w:color w:val="000000"/>
          <w:bdr w:val="none" w:sz="0" w:space="0" w:color="auto" w:frame="1"/>
        </w:rPr>
        <w:t xml:space="preserve">2.1. Características </w:t>
      </w:r>
      <w:r w:rsidR="0064674F">
        <w:rPr>
          <w:rFonts w:ascii="Arial" w:hAnsi="Arial" w:cs="Arial"/>
          <w:b/>
          <w:color w:val="000000"/>
          <w:bdr w:val="none" w:sz="0" w:space="0" w:color="auto" w:frame="1"/>
        </w:rPr>
        <w:t>D</w:t>
      </w:r>
      <w:r w:rsidRPr="00F57E5E">
        <w:rPr>
          <w:rFonts w:ascii="Arial" w:hAnsi="Arial" w:cs="Arial"/>
          <w:b/>
          <w:color w:val="000000"/>
          <w:bdr w:val="none" w:sz="0" w:space="0" w:color="auto" w:frame="1"/>
        </w:rPr>
        <w:t xml:space="preserve">eterminantes do </w:t>
      </w:r>
      <w:r w:rsidR="0064674F">
        <w:rPr>
          <w:rFonts w:ascii="Arial" w:hAnsi="Arial" w:cs="Arial"/>
          <w:b/>
          <w:color w:val="000000"/>
          <w:bdr w:val="none" w:sz="0" w:space="0" w:color="auto" w:frame="1"/>
        </w:rPr>
        <w:t>M</w:t>
      </w:r>
      <w:r w:rsidRPr="00F57E5E">
        <w:rPr>
          <w:rFonts w:ascii="Arial" w:hAnsi="Arial" w:cs="Arial"/>
          <w:b/>
          <w:color w:val="000000"/>
          <w:bdr w:val="none" w:sz="0" w:space="0" w:color="auto" w:frame="1"/>
        </w:rPr>
        <w:t>odelo</w:t>
      </w:r>
      <w:r w:rsidR="00255DDA">
        <w:rPr>
          <w:rFonts w:ascii="Arial" w:hAnsi="Arial" w:cs="Arial"/>
          <w:b/>
          <w:color w:val="000000"/>
          <w:bdr w:val="none" w:sz="0" w:space="0" w:color="auto" w:frame="1"/>
        </w:rPr>
        <w:t xml:space="preserve"> de </w:t>
      </w:r>
      <w:r w:rsidR="0064674F">
        <w:rPr>
          <w:rFonts w:ascii="Arial" w:hAnsi="Arial" w:cs="Arial"/>
          <w:b/>
          <w:color w:val="000000"/>
          <w:bdr w:val="none" w:sz="0" w:space="0" w:color="auto" w:frame="1"/>
        </w:rPr>
        <w:t>D</w:t>
      </w:r>
      <w:r w:rsidR="00255DDA">
        <w:rPr>
          <w:rFonts w:ascii="Arial" w:hAnsi="Arial" w:cs="Arial"/>
          <w:b/>
          <w:color w:val="000000"/>
          <w:bdr w:val="none" w:sz="0" w:space="0" w:color="auto" w:frame="1"/>
        </w:rPr>
        <w:t xml:space="preserve">esenvolvimento </w:t>
      </w:r>
      <w:r w:rsidR="0064674F">
        <w:rPr>
          <w:rFonts w:ascii="Arial" w:hAnsi="Arial" w:cs="Arial"/>
          <w:b/>
          <w:color w:val="000000"/>
          <w:bdr w:val="none" w:sz="0" w:space="0" w:color="auto" w:frame="1"/>
        </w:rPr>
        <w:t>L</w:t>
      </w:r>
      <w:r w:rsidR="00255DDA">
        <w:rPr>
          <w:rFonts w:ascii="Arial" w:hAnsi="Arial" w:cs="Arial"/>
          <w:b/>
          <w:color w:val="000000"/>
          <w:bdr w:val="none" w:sz="0" w:space="0" w:color="auto" w:frame="1"/>
        </w:rPr>
        <w:t>ocal</w:t>
      </w:r>
      <w:r w:rsidRPr="00F57E5E">
        <w:rPr>
          <w:rFonts w:ascii="Arial" w:hAnsi="Arial" w:cs="Arial"/>
          <w:b/>
          <w:color w:val="000000"/>
          <w:bdr w:val="none" w:sz="0" w:space="0" w:color="auto" w:frame="1"/>
        </w:rPr>
        <w:t xml:space="preserve"> </w:t>
      </w:r>
      <w:r w:rsidR="0064674F">
        <w:rPr>
          <w:rFonts w:ascii="Arial" w:hAnsi="Arial" w:cs="Arial"/>
          <w:b/>
          <w:color w:val="000000"/>
          <w:bdr w:val="none" w:sz="0" w:space="0" w:color="auto" w:frame="1"/>
        </w:rPr>
        <w:t>I</w:t>
      </w:r>
      <w:r w:rsidRPr="00F57E5E">
        <w:rPr>
          <w:rFonts w:ascii="Arial" w:hAnsi="Arial" w:cs="Arial"/>
          <w:b/>
          <w:color w:val="000000"/>
          <w:bdr w:val="none" w:sz="0" w:space="0" w:color="auto" w:frame="1"/>
        </w:rPr>
        <w:t>taliano</w:t>
      </w:r>
    </w:p>
    <w:p w14:paraId="28EF6030" w14:textId="77777777" w:rsidR="00CF4691" w:rsidRDefault="00CF4691" w:rsidP="00F57E5E">
      <w:pPr>
        <w:numPr>
          <w:ilvl w:val="1"/>
          <w:numId w:val="40"/>
        </w:numPr>
        <w:spacing w:before="100" w:beforeAutospacing="1" w:after="100" w:afterAutospacing="1" w:line="480" w:lineRule="auto"/>
        <w:jc w:val="left"/>
        <w:divId w:val="626161121"/>
        <w:rPr>
          <w:rFonts w:ascii="Arial" w:hAnsi="Arial" w:cs="Arial"/>
          <w:b/>
          <w:color w:val="000000"/>
          <w:bdr w:val="none" w:sz="0" w:space="0" w:color="auto" w:frame="1"/>
        </w:rPr>
      </w:pPr>
      <w:r w:rsidRPr="00F57E5E">
        <w:rPr>
          <w:rFonts w:ascii="Arial" w:hAnsi="Arial" w:cs="Arial"/>
          <w:b/>
          <w:color w:val="000000"/>
          <w:bdr w:val="none" w:sz="0" w:space="0" w:color="auto" w:frame="1"/>
        </w:rPr>
        <w:t xml:space="preserve">2.2 Atributos </w:t>
      </w:r>
      <w:r w:rsidR="0064674F">
        <w:rPr>
          <w:rFonts w:ascii="Arial" w:hAnsi="Arial" w:cs="Arial"/>
          <w:b/>
          <w:color w:val="000000"/>
          <w:bdr w:val="none" w:sz="0" w:space="0" w:color="auto" w:frame="1"/>
        </w:rPr>
        <w:t>I</w:t>
      </w:r>
      <w:r w:rsidRPr="00F57E5E">
        <w:rPr>
          <w:rFonts w:ascii="Arial" w:hAnsi="Arial" w:cs="Arial"/>
          <w:b/>
          <w:color w:val="000000"/>
          <w:bdr w:val="none" w:sz="0" w:space="0" w:color="auto" w:frame="1"/>
        </w:rPr>
        <w:t xml:space="preserve">dentificados nos </w:t>
      </w:r>
      <w:r w:rsidR="0064674F">
        <w:rPr>
          <w:rFonts w:ascii="Arial" w:hAnsi="Arial" w:cs="Arial"/>
          <w:b/>
          <w:color w:val="000000"/>
          <w:bdr w:val="none" w:sz="0" w:space="0" w:color="auto" w:frame="1"/>
        </w:rPr>
        <w:t>D</w:t>
      </w:r>
      <w:r w:rsidRPr="00F57E5E">
        <w:rPr>
          <w:rFonts w:ascii="Arial" w:hAnsi="Arial" w:cs="Arial"/>
          <w:b/>
          <w:color w:val="000000"/>
          <w:bdr w:val="none" w:sz="0" w:space="0" w:color="auto" w:frame="1"/>
        </w:rPr>
        <w:t xml:space="preserve">istritos </w:t>
      </w:r>
      <w:r w:rsidR="0064674F">
        <w:rPr>
          <w:rFonts w:ascii="Arial" w:hAnsi="Arial" w:cs="Arial"/>
          <w:b/>
          <w:color w:val="000000"/>
          <w:bdr w:val="none" w:sz="0" w:space="0" w:color="auto" w:frame="1"/>
        </w:rPr>
        <w:t>I</w:t>
      </w:r>
      <w:r w:rsidRPr="00F57E5E">
        <w:rPr>
          <w:rFonts w:ascii="Arial" w:hAnsi="Arial" w:cs="Arial"/>
          <w:b/>
          <w:color w:val="000000"/>
          <w:bdr w:val="none" w:sz="0" w:space="0" w:color="auto" w:frame="1"/>
        </w:rPr>
        <w:t>ndustriais</w:t>
      </w:r>
      <w:r w:rsidR="00255DDA">
        <w:rPr>
          <w:rFonts w:ascii="Arial" w:hAnsi="Arial" w:cs="Arial"/>
          <w:b/>
          <w:color w:val="000000"/>
          <w:bdr w:val="none" w:sz="0" w:space="0" w:color="auto" w:frame="1"/>
        </w:rPr>
        <w:t xml:space="preserve"> </w:t>
      </w:r>
      <w:r w:rsidR="0064674F">
        <w:rPr>
          <w:rFonts w:ascii="Arial" w:hAnsi="Arial" w:cs="Arial"/>
          <w:b/>
          <w:color w:val="000000"/>
          <w:bdr w:val="none" w:sz="0" w:space="0" w:color="auto" w:frame="1"/>
        </w:rPr>
        <w:t>- Clusters</w:t>
      </w:r>
    </w:p>
    <w:p w14:paraId="0249E98F" w14:textId="77777777" w:rsidR="00255DDA" w:rsidRPr="00F57E5E" w:rsidRDefault="00255DDA" w:rsidP="005E7AE2">
      <w:pPr>
        <w:spacing w:before="100" w:beforeAutospacing="1" w:after="100" w:afterAutospacing="1" w:line="480" w:lineRule="auto"/>
        <w:ind w:left="1080"/>
        <w:jc w:val="left"/>
        <w:divId w:val="626161121"/>
        <w:rPr>
          <w:rFonts w:ascii="Arial" w:hAnsi="Arial" w:cs="Arial"/>
          <w:b/>
          <w:color w:val="000000"/>
          <w:bdr w:val="none" w:sz="0" w:space="0" w:color="auto" w:frame="1"/>
        </w:rPr>
      </w:pPr>
    </w:p>
    <w:p w14:paraId="6891B770" w14:textId="77777777" w:rsidR="00CF4691" w:rsidRPr="00F57E5E" w:rsidRDefault="00CF4691" w:rsidP="00053CDF">
      <w:pPr>
        <w:spacing w:before="100" w:beforeAutospacing="1" w:after="100" w:afterAutospacing="1" w:line="480" w:lineRule="auto"/>
        <w:ind w:left="720"/>
        <w:jc w:val="left"/>
        <w:divId w:val="626161121"/>
        <w:rPr>
          <w:rFonts w:ascii="Arial" w:hAnsi="Arial" w:cs="Arial"/>
          <w:b/>
          <w:color w:val="000000"/>
          <w:bdr w:val="none" w:sz="0" w:space="0" w:color="auto" w:frame="1"/>
        </w:rPr>
      </w:pPr>
      <w:r w:rsidRPr="00F57E5E">
        <w:rPr>
          <w:rFonts w:ascii="Arial" w:hAnsi="Arial" w:cs="Arial"/>
          <w:b/>
          <w:color w:val="000000"/>
          <w:bdr w:val="none" w:sz="0" w:space="0" w:color="auto" w:frame="1"/>
        </w:rPr>
        <w:lastRenderedPageBreak/>
        <w:t>Capítulo II</w:t>
      </w:r>
      <w:r w:rsidR="00053CDF">
        <w:rPr>
          <w:rFonts w:ascii="Arial" w:hAnsi="Arial" w:cs="Arial"/>
          <w:b/>
          <w:color w:val="000000"/>
          <w:bdr w:val="none" w:sz="0" w:space="0" w:color="auto" w:frame="1"/>
        </w:rPr>
        <w:t>I</w:t>
      </w:r>
      <w:r w:rsidRPr="00F57E5E">
        <w:rPr>
          <w:rFonts w:ascii="Arial" w:hAnsi="Arial" w:cs="Arial"/>
          <w:b/>
          <w:color w:val="000000"/>
          <w:bdr w:val="none" w:sz="0" w:space="0" w:color="auto" w:frame="1"/>
        </w:rPr>
        <w:t xml:space="preserve"> - Diretrizes para o Desenvolvimento dos Clusters </w:t>
      </w:r>
    </w:p>
    <w:p w14:paraId="39372F23" w14:textId="77777777" w:rsidR="00CF4691" w:rsidRPr="00F57E5E" w:rsidRDefault="00CF4691" w:rsidP="00F57E5E">
      <w:pPr>
        <w:numPr>
          <w:ilvl w:val="1"/>
          <w:numId w:val="40"/>
        </w:numPr>
        <w:spacing w:before="100" w:beforeAutospacing="1" w:after="100" w:afterAutospacing="1" w:line="480" w:lineRule="auto"/>
        <w:jc w:val="left"/>
        <w:divId w:val="626161121"/>
        <w:rPr>
          <w:rFonts w:ascii="Arial" w:hAnsi="Arial" w:cs="Arial"/>
          <w:b/>
          <w:color w:val="000000"/>
          <w:bdr w:val="none" w:sz="0" w:space="0" w:color="auto" w:frame="1"/>
        </w:rPr>
      </w:pPr>
      <w:r w:rsidRPr="00F57E5E">
        <w:rPr>
          <w:rFonts w:ascii="Arial" w:hAnsi="Arial" w:cs="Arial"/>
          <w:b/>
          <w:color w:val="000000"/>
          <w:bdr w:val="none" w:sz="0" w:space="0" w:color="auto" w:frame="1"/>
        </w:rPr>
        <w:t xml:space="preserve">3.1 Diretrizes </w:t>
      </w:r>
      <w:r w:rsidR="0064674F">
        <w:rPr>
          <w:rFonts w:ascii="Arial" w:hAnsi="Arial" w:cs="Arial"/>
          <w:b/>
          <w:color w:val="000000"/>
          <w:bdr w:val="none" w:sz="0" w:space="0" w:color="auto" w:frame="1"/>
        </w:rPr>
        <w:t>E</w:t>
      </w:r>
      <w:r w:rsidRPr="00F57E5E">
        <w:rPr>
          <w:rFonts w:ascii="Arial" w:hAnsi="Arial" w:cs="Arial"/>
          <w:b/>
          <w:color w:val="000000"/>
          <w:bdr w:val="none" w:sz="0" w:space="0" w:color="auto" w:frame="1"/>
        </w:rPr>
        <w:t xml:space="preserve">stratégicas </w:t>
      </w:r>
      <w:r w:rsidR="0064674F">
        <w:rPr>
          <w:rFonts w:ascii="Arial" w:hAnsi="Arial" w:cs="Arial"/>
          <w:b/>
          <w:color w:val="000000"/>
          <w:bdr w:val="none" w:sz="0" w:space="0" w:color="auto" w:frame="1"/>
        </w:rPr>
        <w:t>S</w:t>
      </w:r>
      <w:r w:rsidRPr="00F57E5E">
        <w:rPr>
          <w:rFonts w:ascii="Arial" w:hAnsi="Arial" w:cs="Arial"/>
          <w:b/>
          <w:color w:val="000000"/>
          <w:bdr w:val="none" w:sz="0" w:space="0" w:color="auto" w:frame="1"/>
        </w:rPr>
        <w:t>egundo Federico Visconti</w:t>
      </w:r>
    </w:p>
    <w:p w14:paraId="15182E54" w14:textId="77777777" w:rsidR="00CF4691" w:rsidRPr="00F57E5E" w:rsidRDefault="00CF4691" w:rsidP="00F57E5E">
      <w:pPr>
        <w:numPr>
          <w:ilvl w:val="1"/>
          <w:numId w:val="40"/>
        </w:numPr>
        <w:spacing w:before="100" w:beforeAutospacing="1" w:after="100" w:afterAutospacing="1" w:line="480" w:lineRule="auto"/>
        <w:jc w:val="left"/>
        <w:divId w:val="626161121"/>
        <w:rPr>
          <w:rFonts w:ascii="Arial" w:hAnsi="Arial" w:cs="Arial"/>
          <w:b/>
          <w:color w:val="000000"/>
          <w:bdr w:val="none" w:sz="0" w:space="0" w:color="auto" w:frame="1"/>
        </w:rPr>
      </w:pPr>
      <w:r w:rsidRPr="00F57E5E">
        <w:rPr>
          <w:rFonts w:ascii="Arial" w:hAnsi="Arial" w:cs="Arial"/>
          <w:b/>
          <w:color w:val="000000"/>
          <w:bdr w:val="none" w:sz="0" w:space="0" w:color="auto" w:frame="1"/>
        </w:rPr>
        <w:t>3.2- Análise do Primeiro Projeto Nacional de Dinamização dos Clusters no Brasil</w:t>
      </w:r>
    </w:p>
    <w:p w14:paraId="5BB61379" w14:textId="77777777" w:rsidR="00CF4691" w:rsidRPr="00F57E5E" w:rsidRDefault="00CF4691" w:rsidP="00053CDF">
      <w:pPr>
        <w:spacing w:before="100" w:beforeAutospacing="1" w:after="100" w:afterAutospacing="1" w:line="480" w:lineRule="auto"/>
        <w:ind w:left="720"/>
        <w:jc w:val="left"/>
        <w:divId w:val="626161121"/>
        <w:rPr>
          <w:rFonts w:ascii="Arial" w:hAnsi="Arial" w:cs="Arial"/>
          <w:b/>
          <w:color w:val="000000"/>
          <w:bdr w:val="none" w:sz="0" w:space="0" w:color="auto" w:frame="1"/>
        </w:rPr>
      </w:pPr>
      <w:r w:rsidRPr="00F57E5E">
        <w:rPr>
          <w:rFonts w:ascii="Arial" w:hAnsi="Arial" w:cs="Arial"/>
          <w:b/>
          <w:color w:val="000000"/>
          <w:bdr w:val="none" w:sz="0" w:space="0" w:color="auto" w:frame="1"/>
        </w:rPr>
        <w:t xml:space="preserve">Capítulo IV - Dinamização de um Cluster </w:t>
      </w:r>
    </w:p>
    <w:p w14:paraId="7315E351" w14:textId="77777777" w:rsidR="00CF4691" w:rsidRPr="002570AC" w:rsidRDefault="00CF4691" w:rsidP="00F57E5E">
      <w:pPr>
        <w:numPr>
          <w:ilvl w:val="1"/>
          <w:numId w:val="40"/>
        </w:numPr>
        <w:spacing w:before="100" w:beforeAutospacing="1" w:after="100" w:afterAutospacing="1" w:line="480" w:lineRule="auto"/>
        <w:jc w:val="left"/>
        <w:divId w:val="626161121"/>
        <w:rPr>
          <w:rFonts w:ascii="Arial" w:hAnsi="Arial" w:cs="Arial"/>
          <w:b/>
          <w:color w:val="000000"/>
          <w:bdr w:val="none" w:sz="0" w:space="0" w:color="auto" w:frame="1"/>
        </w:rPr>
      </w:pPr>
      <w:r w:rsidRPr="00F57E5E">
        <w:rPr>
          <w:rFonts w:ascii="Arial" w:hAnsi="Arial" w:cs="Arial"/>
          <w:b/>
          <w:color w:val="000000"/>
          <w:bdr w:val="none" w:sz="0" w:space="0" w:color="auto" w:frame="1"/>
        </w:rPr>
        <w:t xml:space="preserve">4.1 </w:t>
      </w:r>
      <w:r w:rsidR="002570AC" w:rsidRPr="002570AC">
        <w:rPr>
          <w:rFonts w:ascii="Arial" w:hAnsi="Arial" w:cs="Arial"/>
          <w:b/>
          <w:bCs/>
        </w:rPr>
        <w:t xml:space="preserve">Proposta de </w:t>
      </w:r>
      <w:r w:rsidR="0064674F">
        <w:rPr>
          <w:rFonts w:ascii="Arial" w:hAnsi="Arial" w:cs="Arial"/>
          <w:b/>
          <w:bCs/>
        </w:rPr>
        <w:t>M</w:t>
      </w:r>
      <w:r w:rsidR="002570AC" w:rsidRPr="002570AC">
        <w:rPr>
          <w:rFonts w:ascii="Arial" w:hAnsi="Arial" w:cs="Arial"/>
          <w:b/>
          <w:bCs/>
        </w:rPr>
        <w:t xml:space="preserve">etodologia para a </w:t>
      </w:r>
      <w:r w:rsidR="0064674F">
        <w:rPr>
          <w:rFonts w:ascii="Arial" w:hAnsi="Arial" w:cs="Arial"/>
          <w:b/>
          <w:bCs/>
        </w:rPr>
        <w:t>D</w:t>
      </w:r>
      <w:r w:rsidR="002570AC" w:rsidRPr="002570AC">
        <w:rPr>
          <w:rFonts w:ascii="Arial" w:hAnsi="Arial" w:cs="Arial"/>
          <w:b/>
          <w:bCs/>
        </w:rPr>
        <w:t xml:space="preserve">inamização de </w:t>
      </w:r>
      <w:r w:rsidR="0064674F">
        <w:rPr>
          <w:rFonts w:ascii="Arial" w:hAnsi="Arial" w:cs="Arial"/>
          <w:b/>
          <w:bCs/>
        </w:rPr>
        <w:t>T</w:t>
      </w:r>
      <w:r w:rsidR="002570AC" w:rsidRPr="002570AC">
        <w:rPr>
          <w:rFonts w:ascii="Arial" w:hAnsi="Arial" w:cs="Arial"/>
          <w:b/>
          <w:bCs/>
        </w:rPr>
        <w:t xml:space="preserve">erritórios </w:t>
      </w:r>
      <w:r w:rsidR="0064674F">
        <w:rPr>
          <w:rFonts w:ascii="Arial" w:hAnsi="Arial" w:cs="Arial"/>
          <w:b/>
          <w:bCs/>
        </w:rPr>
        <w:t>P</w:t>
      </w:r>
      <w:r w:rsidR="002570AC" w:rsidRPr="002570AC">
        <w:rPr>
          <w:rFonts w:ascii="Arial" w:hAnsi="Arial" w:cs="Arial"/>
          <w:b/>
          <w:bCs/>
        </w:rPr>
        <w:t xml:space="preserve">rodutivos - </w:t>
      </w:r>
      <w:r w:rsidR="0064674F">
        <w:rPr>
          <w:rFonts w:ascii="Arial" w:hAnsi="Arial" w:cs="Arial"/>
          <w:b/>
          <w:bCs/>
        </w:rPr>
        <w:t>C</w:t>
      </w:r>
      <w:r w:rsidR="002570AC" w:rsidRPr="002570AC">
        <w:rPr>
          <w:rFonts w:ascii="Arial" w:hAnsi="Arial" w:cs="Arial"/>
          <w:b/>
          <w:bCs/>
        </w:rPr>
        <w:t>lusters</w:t>
      </w:r>
    </w:p>
    <w:p w14:paraId="29BE9CE1" w14:textId="77777777" w:rsidR="00812D11" w:rsidRPr="00F57E5E" w:rsidRDefault="00812D11" w:rsidP="00053CDF">
      <w:pPr>
        <w:spacing w:before="100" w:beforeAutospacing="1" w:after="100" w:afterAutospacing="1" w:line="480" w:lineRule="auto"/>
        <w:ind w:left="720"/>
        <w:jc w:val="left"/>
        <w:divId w:val="626161121"/>
        <w:rPr>
          <w:rFonts w:ascii="Arial" w:hAnsi="Arial" w:cs="Arial"/>
          <w:b/>
          <w:color w:val="000000"/>
          <w:bdr w:val="none" w:sz="0" w:space="0" w:color="auto" w:frame="1"/>
        </w:rPr>
      </w:pPr>
      <w:r w:rsidRPr="00F57E5E">
        <w:rPr>
          <w:rFonts w:ascii="Arial" w:hAnsi="Arial" w:cs="Arial"/>
          <w:b/>
          <w:color w:val="000000"/>
          <w:bdr w:val="none" w:sz="0" w:space="0" w:color="auto" w:frame="1"/>
        </w:rPr>
        <w:t xml:space="preserve">Capítulo V – A atualização do </w:t>
      </w:r>
      <w:r w:rsidR="0064674F">
        <w:rPr>
          <w:rFonts w:ascii="Arial" w:hAnsi="Arial" w:cs="Arial"/>
          <w:b/>
          <w:color w:val="000000"/>
          <w:bdr w:val="none" w:sz="0" w:space="0" w:color="auto" w:frame="1"/>
        </w:rPr>
        <w:t>M</w:t>
      </w:r>
      <w:r w:rsidRPr="00F57E5E">
        <w:rPr>
          <w:rFonts w:ascii="Arial" w:hAnsi="Arial" w:cs="Arial"/>
          <w:b/>
          <w:color w:val="000000"/>
          <w:bdr w:val="none" w:sz="0" w:space="0" w:color="auto" w:frame="1"/>
        </w:rPr>
        <w:t xml:space="preserve">odelo de </w:t>
      </w:r>
      <w:r w:rsidR="0064674F">
        <w:rPr>
          <w:rFonts w:ascii="Arial" w:hAnsi="Arial" w:cs="Arial"/>
          <w:b/>
          <w:color w:val="000000"/>
          <w:bdr w:val="none" w:sz="0" w:space="0" w:color="auto" w:frame="1"/>
        </w:rPr>
        <w:t>D</w:t>
      </w:r>
      <w:r w:rsidRPr="00F57E5E">
        <w:rPr>
          <w:rFonts w:ascii="Arial" w:hAnsi="Arial" w:cs="Arial"/>
          <w:b/>
          <w:color w:val="000000"/>
          <w:bdr w:val="none" w:sz="0" w:space="0" w:color="auto" w:frame="1"/>
        </w:rPr>
        <w:t>esenvolvimento</w:t>
      </w:r>
      <w:r w:rsidR="00255DDA">
        <w:rPr>
          <w:rFonts w:ascii="Arial" w:hAnsi="Arial" w:cs="Arial"/>
          <w:b/>
          <w:color w:val="000000"/>
          <w:bdr w:val="none" w:sz="0" w:space="0" w:color="auto" w:frame="1"/>
        </w:rPr>
        <w:t xml:space="preserve"> </w:t>
      </w:r>
      <w:r w:rsidR="0064674F">
        <w:rPr>
          <w:rFonts w:ascii="Arial" w:hAnsi="Arial" w:cs="Arial"/>
          <w:b/>
          <w:color w:val="000000"/>
          <w:bdr w:val="none" w:sz="0" w:space="0" w:color="auto" w:frame="1"/>
        </w:rPr>
        <w:t>L</w:t>
      </w:r>
      <w:r w:rsidR="00255DDA">
        <w:rPr>
          <w:rFonts w:ascii="Arial" w:hAnsi="Arial" w:cs="Arial"/>
          <w:b/>
          <w:color w:val="000000"/>
          <w:bdr w:val="none" w:sz="0" w:space="0" w:color="auto" w:frame="1"/>
        </w:rPr>
        <w:t>ocal</w:t>
      </w:r>
      <w:r w:rsidRPr="00F57E5E">
        <w:rPr>
          <w:rFonts w:ascii="Arial" w:hAnsi="Arial" w:cs="Arial"/>
          <w:b/>
          <w:color w:val="000000"/>
          <w:bdr w:val="none" w:sz="0" w:space="0" w:color="auto" w:frame="1"/>
        </w:rPr>
        <w:t xml:space="preserve"> pela </w:t>
      </w:r>
      <w:r w:rsidR="0064674F">
        <w:rPr>
          <w:rFonts w:ascii="Arial" w:hAnsi="Arial" w:cs="Arial"/>
          <w:b/>
          <w:color w:val="000000"/>
          <w:bdr w:val="none" w:sz="0" w:space="0" w:color="auto" w:frame="1"/>
        </w:rPr>
        <w:t>C</w:t>
      </w:r>
      <w:r w:rsidRPr="00F57E5E">
        <w:rPr>
          <w:rFonts w:ascii="Arial" w:hAnsi="Arial" w:cs="Arial"/>
          <w:b/>
          <w:color w:val="000000"/>
          <w:bdr w:val="none" w:sz="0" w:space="0" w:color="auto" w:frame="1"/>
        </w:rPr>
        <w:t xml:space="preserve">onvergência </w:t>
      </w:r>
      <w:r w:rsidR="0064674F">
        <w:rPr>
          <w:rFonts w:ascii="Arial" w:hAnsi="Arial" w:cs="Arial"/>
          <w:b/>
          <w:color w:val="000000"/>
          <w:bdr w:val="none" w:sz="0" w:space="0" w:color="auto" w:frame="1"/>
        </w:rPr>
        <w:t>S</w:t>
      </w:r>
      <w:r w:rsidRPr="00F57E5E">
        <w:rPr>
          <w:rFonts w:ascii="Arial" w:hAnsi="Arial" w:cs="Arial"/>
          <w:b/>
          <w:color w:val="000000"/>
          <w:bdr w:val="none" w:sz="0" w:space="0" w:color="auto" w:frame="1"/>
        </w:rPr>
        <w:t>etorial</w:t>
      </w:r>
    </w:p>
    <w:p w14:paraId="1095205C" w14:textId="77777777" w:rsidR="00BB1556" w:rsidRPr="00F57E5E" w:rsidRDefault="00D11627" w:rsidP="00F57E5E">
      <w:pPr>
        <w:numPr>
          <w:ilvl w:val="1"/>
          <w:numId w:val="40"/>
        </w:numPr>
        <w:spacing w:before="100" w:beforeAutospacing="1" w:after="100" w:afterAutospacing="1" w:line="480" w:lineRule="auto"/>
        <w:jc w:val="left"/>
        <w:divId w:val="626161121"/>
        <w:rPr>
          <w:rFonts w:ascii="Arial" w:hAnsi="Arial" w:cs="Arial"/>
          <w:b/>
          <w:color w:val="000000"/>
          <w:bdr w:val="none" w:sz="0" w:space="0" w:color="auto" w:frame="1"/>
        </w:rPr>
      </w:pPr>
      <w:r>
        <w:rPr>
          <w:rFonts w:ascii="Arial" w:hAnsi="Arial" w:cs="Arial"/>
          <w:b/>
          <w:bCs/>
        </w:rPr>
        <w:t>5</w:t>
      </w:r>
      <w:r w:rsidR="00BB1556" w:rsidRPr="00F57E5E">
        <w:rPr>
          <w:rFonts w:ascii="Arial" w:hAnsi="Arial" w:cs="Arial"/>
          <w:b/>
          <w:bCs/>
        </w:rPr>
        <w:t>.1. Atuação em Setor e Território</w:t>
      </w:r>
    </w:p>
    <w:p w14:paraId="44071AE0" w14:textId="77777777" w:rsidR="00BB1556" w:rsidRDefault="00D11627" w:rsidP="00F57E5E">
      <w:pPr>
        <w:numPr>
          <w:ilvl w:val="0"/>
          <w:numId w:val="54"/>
        </w:numPr>
        <w:spacing w:line="480" w:lineRule="auto"/>
        <w:divId w:val="626161121"/>
        <w:rPr>
          <w:rFonts w:ascii="Arial" w:hAnsi="Arial" w:cs="Arial"/>
          <w:b/>
        </w:rPr>
      </w:pPr>
      <w:r>
        <w:rPr>
          <w:rFonts w:ascii="Arial" w:hAnsi="Arial" w:cs="Arial"/>
          <w:b/>
        </w:rPr>
        <w:t xml:space="preserve">5.2. </w:t>
      </w:r>
      <w:r w:rsidR="00BB1556" w:rsidRPr="00F57E5E">
        <w:rPr>
          <w:rFonts w:ascii="Arial" w:hAnsi="Arial" w:cs="Arial"/>
          <w:b/>
        </w:rPr>
        <w:t>Cluster uma Abordagem Convergente de Política Industrial</w:t>
      </w:r>
    </w:p>
    <w:p w14:paraId="5F9ED8B7" w14:textId="77777777" w:rsidR="005E7AE2" w:rsidRDefault="00053CDF" w:rsidP="005E7AE2">
      <w:pPr>
        <w:numPr>
          <w:ilvl w:val="0"/>
          <w:numId w:val="54"/>
        </w:numPr>
        <w:spacing w:line="480" w:lineRule="auto"/>
        <w:divId w:val="626161121"/>
        <w:rPr>
          <w:rFonts w:ascii="Arial" w:hAnsi="Arial" w:cs="Arial"/>
          <w:b/>
        </w:rPr>
      </w:pPr>
      <w:r w:rsidRPr="005E7AE2">
        <w:rPr>
          <w:rFonts w:ascii="Arial" w:hAnsi="Arial" w:cs="Arial"/>
          <w:b/>
        </w:rPr>
        <w:t xml:space="preserve">5.3- </w:t>
      </w:r>
      <w:r w:rsidR="005E7AE2" w:rsidRPr="005E7AE2">
        <w:rPr>
          <w:rFonts w:ascii="Arial" w:hAnsi="Arial" w:cs="Arial"/>
          <w:b/>
        </w:rPr>
        <w:t xml:space="preserve">Estratégia de </w:t>
      </w:r>
      <w:r w:rsidR="0064674F">
        <w:rPr>
          <w:rFonts w:ascii="Arial" w:hAnsi="Arial" w:cs="Arial"/>
          <w:b/>
        </w:rPr>
        <w:t>F</w:t>
      </w:r>
      <w:r w:rsidR="005E7AE2" w:rsidRPr="005E7AE2">
        <w:rPr>
          <w:rFonts w:ascii="Arial" w:hAnsi="Arial" w:cs="Arial"/>
          <w:b/>
        </w:rPr>
        <w:t>omento aos Clusters por Biomas – Economia Verde e Azul</w:t>
      </w:r>
    </w:p>
    <w:p w14:paraId="6BECE069" w14:textId="77777777" w:rsidR="00926094" w:rsidRPr="005E7AE2" w:rsidRDefault="00926094" w:rsidP="005E7AE2">
      <w:pPr>
        <w:numPr>
          <w:ilvl w:val="0"/>
          <w:numId w:val="54"/>
        </w:numPr>
        <w:spacing w:line="480" w:lineRule="auto"/>
        <w:divId w:val="626161121"/>
        <w:rPr>
          <w:rFonts w:ascii="Arial" w:hAnsi="Arial" w:cs="Arial"/>
          <w:b/>
        </w:rPr>
      </w:pPr>
      <w:r>
        <w:rPr>
          <w:rFonts w:ascii="Arial" w:hAnsi="Arial" w:cs="Arial"/>
          <w:b/>
        </w:rPr>
        <w:t>5.4- Governança</w:t>
      </w:r>
    </w:p>
    <w:p w14:paraId="796A069D" w14:textId="77777777" w:rsidR="00053CDF" w:rsidRDefault="00053CDF" w:rsidP="00053CDF">
      <w:pPr>
        <w:spacing w:line="480" w:lineRule="auto"/>
        <w:divId w:val="626161121"/>
        <w:rPr>
          <w:rFonts w:ascii="Arial" w:hAnsi="Arial" w:cs="Arial"/>
          <w:b/>
        </w:rPr>
      </w:pPr>
    </w:p>
    <w:p w14:paraId="738CB995" w14:textId="77777777" w:rsidR="00053CDF" w:rsidRDefault="00053CDF" w:rsidP="00053CDF">
      <w:pPr>
        <w:spacing w:line="480" w:lineRule="auto"/>
        <w:ind w:left="709"/>
        <w:divId w:val="626161121"/>
        <w:rPr>
          <w:rFonts w:ascii="Arial" w:hAnsi="Arial" w:cs="Arial"/>
          <w:b/>
          <w:color w:val="000000"/>
          <w:bdr w:val="none" w:sz="0" w:space="0" w:color="auto" w:frame="1"/>
        </w:rPr>
      </w:pPr>
      <w:r w:rsidRPr="00F57E5E">
        <w:rPr>
          <w:rFonts w:ascii="Arial" w:hAnsi="Arial" w:cs="Arial"/>
          <w:b/>
          <w:color w:val="000000"/>
          <w:bdr w:val="none" w:sz="0" w:space="0" w:color="auto" w:frame="1"/>
        </w:rPr>
        <w:t>Capítulo V</w:t>
      </w:r>
      <w:r w:rsidR="009E5705">
        <w:rPr>
          <w:rFonts w:ascii="Arial" w:hAnsi="Arial" w:cs="Arial"/>
          <w:b/>
          <w:color w:val="000000"/>
          <w:bdr w:val="none" w:sz="0" w:space="0" w:color="auto" w:frame="1"/>
        </w:rPr>
        <w:t>I</w:t>
      </w:r>
      <w:r w:rsidRPr="00F57E5E">
        <w:rPr>
          <w:rFonts w:ascii="Arial" w:hAnsi="Arial" w:cs="Arial"/>
          <w:b/>
          <w:color w:val="000000"/>
          <w:bdr w:val="none" w:sz="0" w:space="0" w:color="auto" w:frame="1"/>
        </w:rPr>
        <w:t xml:space="preserve"> – </w:t>
      </w:r>
      <w:r w:rsidR="009E5705">
        <w:rPr>
          <w:rFonts w:ascii="Arial" w:hAnsi="Arial" w:cs="Arial"/>
          <w:b/>
          <w:color w:val="000000"/>
          <w:bdr w:val="none" w:sz="0" w:space="0" w:color="auto" w:frame="1"/>
        </w:rPr>
        <w:t>O Associativismo</w:t>
      </w:r>
      <w:r w:rsidR="00255DDA">
        <w:rPr>
          <w:rFonts w:ascii="Arial" w:hAnsi="Arial" w:cs="Arial"/>
          <w:b/>
          <w:color w:val="000000"/>
          <w:bdr w:val="none" w:sz="0" w:space="0" w:color="auto" w:frame="1"/>
        </w:rPr>
        <w:t>, Cooperativismo</w:t>
      </w:r>
      <w:r w:rsidR="009E5705">
        <w:rPr>
          <w:rFonts w:ascii="Arial" w:hAnsi="Arial" w:cs="Arial"/>
          <w:b/>
          <w:color w:val="000000"/>
          <w:bdr w:val="none" w:sz="0" w:space="0" w:color="auto" w:frame="1"/>
        </w:rPr>
        <w:t xml:space="preserve"> e o Desenvolvimento Local</w:t>
      </w:r>
      <w:r w:rsidR="007A51A4">
        <w:rPr>
          <w:rFonts w:ascii="Arial" w:hAnsi="Arial" w:cs="Arial"/>
          <w:b/>
          <w:color w:val="000000"/>
          <w:bdr w:val="none" w:sz="0" w:space="0" w:color="auto" w:frame="1"/>
        </w:rPr>
        <w:t xml:space="preserve"> </w:t>
      </w:r>
    </w:p>
    <w:p w14:paraId="78B86F67" w14:textId="77777777" w:rsidR="00727B5C" w:rsidRDefault="00727B5C" w:rsidP="00053CDF">
      <w:pPr>
        <w:spacing w:line="480" w:lineRule="auto"/>
        <w:ind w:left="709"/>
        <w:divId w:val="626161121"/>
        <w:rPr>
          <w:rFonts w:ascii="Arial" w:hAnsi="Arial" w:cs="Arial"/>
          <w:b/>
          <w:color w:val="000000"/>
          <w:bdr w:val="none" w:sz="0" w:space="0" w:color="auto" w:frame="1"/>
        </w:rPr>
      </w:pPr>
    </w:p>
    <w:p w14:paraId="5696C05F" w14:textId="77777777" w:rsidR="0064674F" w:rsidRDefault="0064674F" w:rsidP="00053CDF">
      <w:pPr>
        <w:spacing w:line="480" w:lineRule="auto"/>
        <w:ind w:left="709"/>
        <w:divId w:val="626161121"/>
        <w:rPr>
          <w:rFonts w:ascii="Arial" w:hAnsi="Arial" w:cs="Arial"/>
          <w:b/>
          <w:color w:val="000000"/>
          <w:bdr w:val="none" w:sz="0" w:space="0" w:color="auto" w:frame="1"/>
        </w:rPr>
      </w:pPr>
      <w:r>
        <w:rPr>
          <w:rFonts w:ascii="Arial" w:hAnsi="Arial" w:cs="Arial"/>
          <w:b/>
          <w:color w:val="000000"/>
          <w:bdr w:val="none" w:sz="0" w:space="0" w:color="auto" w:frame="1"/>
        </w:rPr>
        <w:t>6.1 – O Cooperativismo Empreendedor como Estratégia de Desenvolvimento Local</w:t>
      </w:r>
    </w:p>
    <w:p w14:paraId="705EE363" w14:textId="77777777" w:rsidR="00664287" w:rsidRDefault="00664287" w:rsidP="00664287">
      <w:pPr>
        <w:spacing w:line="480" w:lineRule="auto"/>
        <w:ind w:left="709"/>
        <w:divId w:val="626161121"/>
        <w:rPr>
          <w:rFonts w:ascii="Arial" w:hAnsi="Arial" w:cs="Arial"/>
          <w:b/>
          <w:bCs/>
        </w:rPr>
      </w:pPr>
      <w:r>
        <w:rPr>
          <w:rFonts w:ascii="Arial" w:hAnsi="Arial" w:cs="Arial"/>
          <w:b/>
          <w:color w:val="000000"/>
          <w:bdr w:val="none" w:sz="0" w:space="0" w:color="auto" w:frame="1"/>
        </w:rPr>
        <w:t xml:space="preserve">6.1.1- </w:t>
      </w:r>
      <w:r w:rsidRPr="0071123D">
        <w:rPr>
          <w:rFonts w:ascii="Arial" w:hAnsi="Arial" w:cs="Arial"/>
          <w:b/>
          <w:bCs/>
        </w:rPr>
        <w:t>O Cooperativismo Empreendedor como Estratégia de Desenvolvimento Local</w:t>
      </w:r>
    </w:p>
    <w:p w14:paraId="034635DE" w14:textId="77777777" w:rsidR="00664287" w:rsidRDefault="00664287" w:rsidP="00664287">
      <w:pPr>
        <w:spacing w:line="360" w:lineRule="auto"/>
        <w:ind w:left="709"/>
        <w:divId w:val="626161121"/>
        <w:rPr>
          <w:rFonts w:ascii="Arial" w:hAnsi="Arial" w:cs="Arial"/>
          <w:b/>
          <w:bCs/>
        </w:rPr>
      </w:pPr>
      <w:r w:rsidRPr="008E0B1F">
        <w:rPr>
          <w:rFonts w:ascii="Arial" w:hAnsi="Arial" w:cs="Arial"/>
          <w:b/>
          <w:bCs/>
        </w:rPr>
        <w:t>6.1.2-</w:t>
      </w:r>
      <w:r>
        <w:rPr>
          <w:rFonts w:ascii="Arial" w:hAnsi="Arial" w:cs="Arial"/>
        </w:rPr>
        <w:t xml:space="preserve"> </w:t>
      </w:r>
      <w:r w:rsidRPr="00AD778D">
        <w:rPr>
          <w:rFonts w:ascii="Arial" w:hAnsi="Arial" w:cs="Arial"/>
          <w:b/>
          <w:bCs/>
        </w:rPr>
        <w:t>Cooperativismo e Desenvolvimento Local – Da Origem Histórica à Dinâmica dos Clusters</w:t>
      </w:r>
    </w:p>
    <w:p w14:paraId="378D4484" w14:textId="77777777" w:rsidR="00664287" w:rsidRDefault="00664287" w:rsidP="00664287">
      <w:pPr>
        <w:spacing w:line="480" w:lineRule="auto"/>
        <w:divId w:val="626161121"/>
        <w:rPr>
          <w:rFonts w:ascii="Arial" w:hAnsi="Arial" w:cs="Arial"/>
          <w:b/>
          <w:bCs/>
        </w:rPr>
      </w:pPr>
    </w:p>
    <w:p w14:paraId="418A3EA4" w14:textId="77777777" w:rsidR="00664287" w:rsidRPr="008E0B1F" w:rsidRDefault="00664287" w:rsidP="00664287">
      <w:pPr>
        <w:spacing w:line="360" w:lineRule="auto"/>
        <w:ind w:left="709"/>
        <w:divId w:val="626161121"/>
        <w:rPr>
          <w:rFonts w:ascii="Arial" w:hAnsi="Arial" w:cs="Arial"/>
          <w:b/>
          <w:bCs/>
        </w:rPr>
      </w:pPr>
      <w:r w:rsidRPr="008E0B1F">
        <w:rPr>
          <w:rFonts w:ascii="Arial" w:hAnsi="Arial" w:cs="Arial"/>
          <w:b/>
          <w:bCs/>
        </w:rPr>
        <w:t>6.1.</w:t>
      </w:r>
      <w:r>
        <w:rPr>
          <w:rFonts w:ascii="Arial" w:hAnsi="Arial" w:cs="Arial"/>
          <w:b/>
          <w:bCs/>
        </w:rPr>
        <w:t>3</w:t>
      </w:r>
      <w:r w:rsidRPr="008E0B1F">
        <w:rPr>
          <w:rFonts w:ascii="Arial" w:hAnsi="Arial" w:cs="Arial"/>
          <w:b/>
          <w:bCs/>
        </w:rPr>
        <w:t>- A Dinâmica Econômica do Cooperativismo e a Prosperidade Comunitária: Uma Análise Teórica e Estrutural</w:t>
      </w:r>
    </w:p>
    <w:p w14:paraId="6F91FD61" w14:textId="77777777" w:rsidR="00664287" w:rsidRDefault="00664287" w:rsidP="00664287">
      <w:pPr>
        <w:spacing w:line="480" w:lineRule="auto"/>
        <w:divId w:val="626161121"/>
        <w:rPr>
          <w:rFonts w:ascii="Arial" w:hAnsi="Arial" w:cs="Arial"/>
          <w:b/>
          <w:bCs/>
        </w:rPr>
      </w:pPr>
    </w:p>
    <w:p w14:paraId="4EB27058" w14:textId="77777777" w:rsidR="007108FB" w:rsidRDefault="007108FB" w:rsidP="00053CDF">
      <w:pPr>
        <w:spacing w:line="480" w:lineRule="auto"/>
        <w:ind w:left="709"/>
        <w:divId w:val="626161121"/>
        <w:rPr>
          <w:rFonts w:ascii="Arial" w:hAnsi="Arial" w:cs="Arial"/>
          <w:b/>
          <w:color w:val="000000"/>
          <w:bdr w:val="none" w:sz="0" w:space="0" w:color="auto" w:frame="1"/>
        </w:rPr>
      </w:pPr>
    </w:p>
    <w:p w14:paraId="2E8CAE6C" w14:textId="77777777" w:rsidR="000B05FF" w:rsidRDefault="000B05FF" w:rsidP="000B05FF">
      <w:pPr>
        <w:spacing w:line="480" w:lineRule="auto"/>
        <w:ind w:left="709"/>
        <w:divId w:val="626161121"/>
        <w:rPr>
          <w:rFonts w:ascii="Arial" w:hAnsi="Arial" w:cs="Arial"/>
          <w:b/>
          <w:color w:val="000000"/>
          <w:bdr w:val="none" w:sz="0" w:space="0" w:color="auto" w:frame="1"/>
        </w:rPr>
      </w:pPr>
      <w:r>
        <w:rPr>
          <w:rFonts w:ascii="Arial" w:hAnsi="Arial" w:cs="Arial"/>
          <w:b/>
          <w:color w:val="000000"/>
          <w:bdr w:val="none" w:sz="0" w:space="0" w:color="auto" w:frame="1"/>
        </w:rPr>
        <w:t xml:space="preserve">6.2 – </w:t>
      </w:r>
      <w:r w:rsidR="007108FB">
        <w:rPr>
          <w:rFonts w:ascii="Arial" w:hAnsi="Arial" w:cs="Arial"/>
          <w:b/>
          <w:color w:val="000000"/>
          <w:bdr w:val="none" w:sz="0" w:space="0" w:color="auto" w:frame="1"/>
        </w:rPr>
        <w:t>A Inteligência Artificial (IA) como Estratégia de Formação de Redes e Melhoria da Produtividade dos Territórios Produtivos – Clusters</w:t>
      </w:r>
    </w:p>
    <w:p w14:paraId="660C1F87" w14:textId="77777777" w:rsidR="00664287" w:rsidRDefault="00664287" w:rsidP="000B05FF">
      <w:pPr>
        <w:spacing w:line="480" w:lineRule="auto"/>
        <w:ind w:left="709"/>
        <w:divId w:val="626161121"/>
        <w:rPr>
          <w:rFonts w:ascii="Arial" w:hAnsi="Arial" w:cs="Arial"/>
          <w:b/>
          <w:color w:val="000000"/>
          <w:bdr w:val="none" w:sz="0" w:space="0" w:color="auto" w:frame="1"/>
        </w:rPr>
      </w:pPr>
    </w:p>
    <w:p w14:paraId="7A226404" w14:textId="77777777" w:rsidR="00664287" w:rsidRDefault="00664287" w:rsidP="00664287">
      <w:pPr>
        <w:spacing w:line="360" w:lineRule="auto"/>
        <w:ind w:left="709"/>
        <w:divId w:val="626161121"/>
        <w:rPr>
          <w:rFonts w:ascii="Arial" w:hAnsi="Arial" w:cs="Arial"/>
          <w:b/>
          <w:bCs/>
          <w:spacing w:val="-2"/>
        </w:rPr>
      </w:pPr>
      <w:r w:rsidRPr="000674BF">
        <w:rPr>
          <w:rFonts w:ascii="Arial" w:hAnsi="Arial" w:cs="Arial"/>
          <w:b/>
          <w:color w:val="000000"/>
          <w:bdr w:val="none" w:sz="0" w:space="0" w:color="auto" w:frame="1"/>
        </w:rPr>
        <w:t xml:space="preserve">6.2.1- </w:t>
      </w:r>
      <w:r w:rsidRPr="000674BF">
        <w:rPr>
          <w:rFonts w:ascii="Arial" w:hAnsi="Arial" w:cs="Arial"/>
          <w:b/>
          <w:bCs/>
        </w:rPr>
        <w:t xml:space="preserve">Capítulo: Inteligência Artificial e Desenvolvimento Local, o Papel Transformador da Educação </w:t>
      </w:r>
      <w:r w:rsidRPr="000674BF">
        <w:rPr>
          <w:rFonts w:ascii="Arial" w:hAnsi="Arial" w:cs="Arial"/>
          <w:b/>
          <w:bCs/>
          <w:spacing w:val="-2"/>
        </w:rPr>
        <w:t>Superior</w:t>
      </w:r>
    </w:p>
    <w:p w14:paraId="1463F5D3" w14:textId="77777777" w:rsidR="00664287" w:rsidRPr="000674BF" w:rsidRDefault="00664287" w:rsidP="00664287">
      <w:pPr>
        <w:spacing w:line="360" w:lineRule="auto"/>
        <w:ind w:left="709"/>
        <w:divId w:val="626161121"/>
        <w:rPr>
          <w:rFonts w:ascii="Arial" w:hAnsi="Arial" w:cs="Arial"/>
          <w:spacing w:val="-2"/>
        </w:rPr>
      </w:pPr>
    </w:p>
    <w:p w14:paraId="59DA699B" w14:textId="77777777" w:rsidR="00664287" w:rsidRDefault="00664287" w:rsidP="00664287">
      <w:pPr>
        <w:pStyle w:val="Corpodetexto"/>
        <w:spacing w:before="1" w:line="360" w:lineRule="auto"/>
        <w:ind w:left="709" w:right="54"/>
        <w:divId w:val="626161121"/>
        <w:rPr>
          <w:rFonts w:ascii="Arial" w:hAnsi="Arial" w:cs="Arial"/>
          <w:b/>
          <w:bCs/>
        </w:rPr>
      </w:pPr>
      <w:r w:rsidRPr="00C26CB1">
        <w:rPr>
          <w:rFonts w:ascii="Arial" w:hAnsi="Arial" w:cs="Arial"/>
          <w:b/>
          <w:bCs/>
        </w:rPr>
        <w:t>6.2.</w:t>
      </w:r>
      <w:r>
        <w:rPr>
          <w:rFonts w:ascii="Arial" w:hAnsi="Arial" w:cs="Arial"/>
          <w:b/>
          <w:bCs/>
        </w:rPr>
        <w:t>2</w:t>
      </w:r>
      <w:r w:rsidRPr="00C26CB1">
        <w:rPr>
          <w:rFonts w:ascii="Arial" w:hAnsi="Arial" w:cs="Arial"/>
          <w:b/>
          <w:bCs/>
        </w:rPr>
        <w:t>-</w:t>
      </w:r>
      <w:r>
        <w:rPr>
          <w:rFonts w:ascii="Arial" w:hAnsi="Arial" w:cs="Arial"/>
        </w:rPr>
        <w:t xml:space="preserve"> </w:t>
      </w:r>
      <w:r w:rsidRPr="003210E2">
        <w:rPr>
          <w:rFonts w:ascii="Arial" w:hAnsi="Arial" w:cs="Arial"/>
          <w:b/>
          <w:bCs/>
        </w:rPr>
        <w:t xml:space="preserve">A Inteligência artificial como Estratégia de Formação de Redes e Melhoria da Produtividade dos Territórios Produtivos </w:t>
      </w:r>
      <w:r>
        <w:rPr>
          <w:rFonts w:ascii="Arial" w:hAnsi="Arial" w:cs="Arial"/>
          <w:b/>
          <w:bCs/>
        </w:rPr>
        <w:t>–</w:t>
      </w:r>
      <w:r w:rsidRPr="003210E2">
        <w:rPr>
          <w:rFonts w:ascii="Arial" w:hAnsi="Arial" w:cs="Arial"/>
          <w:b/>
          <w:bCs/>
        </w:rPr>
        <w:t xml:space="preserve"> Clusters</w:t>
      </w:r>
    </w:p>
    <w:p w14:paraId="2B1243DD" w14:textId="77777777" w:rsidR="00664287" w:rsidRDefault="00664287" w:rsidP="000B05FF">
      <w:pPr>
        <w:spacing w:line="480" w:lineRule="auto"/>
        <w:ind w:left="709"/>
        <w:divId w:val="626161121"/>
        <w:rPr>
          <w:rFonts w:ascii="Arial" w:hAnsi="Arial" w:cs="Arial"/>
          <w:b/>
          <w:color w:val="000000"/>
          <w:bdr w:val="none" w:sz="0" w:space="0" w:color="auto" w:frame="1"/>
        </w:rPr>
      </w:pPr>
    </w:p>
    <w:p w14:paraId="76C245FB" w14:textId="77777777" w:rsidR="00664287" w:rsidRDefault="00664287" w:rsidP="00664287">
      <w:pPr>
        <w:spacing w:line="480" w:lineRule="auto"/>
        <w:ind w:left="709"/>
        <w:jc w:val="left"/>
        <w:divId w:val="626161121"/>
        <w:rPr>
          <w:rFonts w:ascii="Arial" w:hAnsi="Arial" w:cs="Arial"/>
          <w:b/>
          <w:bCs/>
        </w:rPr>
      </w:pPr>
      <w:r>
        <w:rPr>
          <w:rFonts w:ascii="Arial" w:hAnsi="Arial" w:cs="Arial"/>
          <w:b/>
          <w:color w:val="000000"/>
          <w:bdr w:val="none" w:sz="0" w:space="0" w:color="auto" w:frame="1"/>
        </w:rPr>
        <w:t xml:space="preserve">6.2.3 </w:t>
      </w:r>
      <w:r w:rsidRPr="0017568A">
        <w:rPr>
          <w:rFonts w:ascii="Arial" w:hAnsi="Arial" w:cs="Arial"/>
          <w:b/>
          <w:bCs/>
        </w:rPr>
        <w:t>A Inteligência e Melhoria da Produtividade dos Territórios Produtivos – Clusters</w:t>
      </w:r>
    </w:p>
    <w:p w14:paraId="1603A014" w14:textId="77777777" w:rsidR="00850F2A" w:rsidRPr="007E5649" w:rsidRDefault="00850F2A" w:rsidP="00850F2A">
      <w:pPr>
        <w:spacing w:after="160" w:line="360" w:lineRule="auto"/>
        <w:ind w:firstLine="709"/>
        <w:divId w:val="626161121"/>
        <w:rPr>
          <w:rFonts w:ascii="Arial" w:hAnsi="Arial" w:cs="Arial"/>
        </w:rPr>
      </w:pPr>
      <w:r w:rsidRPr="00850F2A">
        <w:rPr>
          <w:rFonts w:ascii="Arial" w:hAnsi="Arial" w:cs="Arial"/>
          <w:b/>
          <w:color w:val="000000"/>
          <w:bdr w:val="none" w:sz="0" w:space="0" w:color="auto" w:frame="1"/>
        </w:rPr>
        <w:t>6.2.4</w:t>
      </w:r>
      <w:r>
        <w:rPr>
          <w:rFonts w:ascii="Arial" w:hAnsi="Arial" w:cs="Arial"/>
          <w:bCs/>
          <w:color w:val="000000"/>
          <w:bdr w:val="none" w:sz="0" w:space="0" w:color="auto" w:frame="1"/>
        </w:rPr>
        <w:t xml:space="preserve">- </w:t>
      </w:r>
      <w:r w:rsidRPr="007E5649">
        <w:rPr>
          <w:rFonts w:ascii="Arial" w:hAnsi="Arial" w:cs="Arial"/>
          <w:b/>
          <w:bCs/>
        </w:rPr>
        <w:t>Cidades Inteligentes: Um Caminho para o Futuro Sustentável</w:t>
      </w:r>
    </w:p>
    <w:p w14:paraId="2420D657" w14:textId="77777777" w:rsidR="00850F2A" w:rsidRPr="00544885" w:rsidRDefault="00850F2A" w:rsidP="00664287">
      <w:pPr>
        <w:spacing w:line="480" w:lineRule="auto"/>
        <w:ind w:left="709"/>
        <w:jc w:val="left"/>
        <w:divId w:val="626161121"/>
        <w:rPr>
          <w:rFonts w:ascii="Arial" w:hAnsi="Arial" w:cs="Arial"/>
          <w:b/>
          <w:color w:val="000000"/>
          <w:bdr w:val="none" w:sz="0" w:space="0" w:color="auto" w:frame="1"/>
        </w:rPr>
      </w:pPr>
    </w:p>
    <w:p w14:paraId="1ACB8E7D" w14:textId="77777777" w:rsidR="0064674F" w:rsidRDefault="0064674F" w:rsidP="00053CDF">
      <w:pPr>
        <w:spacing w:line="480" w:lineRule="auto"/>
        <w:ind w:left="709"/>
        <w:divId w:val="626161121"/>
        <w:rPr>
          <w:rFonts w:ascii="Arial" w:hAnsi="Arial" w:cs="Arial"/>
          <w:b/>
          <w:color w:val="000000"/>
          <w:bdr w:val="none" w:sz="0" w:space="0" w:color="auto" w:frame="1"/>
        </w:rPr>
      </w:pPr>
      <w:r>
        <w:rPr>
          <w:rFonts w:ascii="Arial" w:hAnsi="Arial" w:cs="Arial"/>
          <w:b/>
          <w:color w:val="000000"/>
          <w:bdr w:val="none" w:sz="0" w:space="0" w:color="auto" w:frame="1"/>
        </w:rPr>
        <w:t>6.</w:t>
      </w:r>
      <w:r w:rsidR="000B05FF">
        <w:rPr>
          <w:rFonts w:ascii="Arial" w:hAnsi="Arial" w:cs="Arial"/>
          <w:b/>
          <w:color w:val="000000"/>
          <w:bdr w:val="none" w:sz="0" w:space="0" w:color="auto" w:frame="1"/>
        </w:rPr>
        <w:t>3</w:t>
      </w:r>
      <w:r>
        <w:rPr>
          <w:rFonts w:ascii="Arial" w:hAnsi="Arial" w:cs="Arial"/>
          <w:b/>
          <w:color w:val="000000"/>
          <w:bdr w:val="none" w:sz="0" w:space="0" w:color="auto" w:frame="1"/>
        </w:rPr>
        <w:t xml:space="preserve"> – Experiências do Associativismo no Fomento a Economia do Mar – Mar à Vista</w:t>
      </w:r>
    </w:p>
    <w:p w14:paraId="0E2624CF" w14:textId="77777777" w:rsidR="00664287" w:rsidRDefault="00664287" w:rsidP="00664287">
      <w:pPr>
        <w:spacing w:line="480" w:lineRule="auto"/>
        <w:ind w:left="709"/>
        <w:divId w:val="626161121"/>
        <w:rPr>
          <w:rFonts w:ascii="Arial" w:hAnsi="Arial" w:cs="Arial"/>
          <w:b/>
          <w:bCs/>
        </w:rPr>
      </w:pPr>
      <w:r w:rsidRPr="007108FB">
        <w:rPr>
          <w:rFonts w:ascii="Arial" w:hAnsi="Arial" w:cs="Arial"/>
          <w:b/>
          <w:color w:val="000000"/>
          <w:bdr w:val="none" w:sz="0" w:space="0" w:color="auto" w:frame="1"/>
        </w:rPr>
        <w:t xml:space="preserve">6.3.1- </w:t>
      </w:r>
      <w:r w:rsidRPr="007108FB">
        <w:rPr>
          <w:rFonts w:ascii="Arial" w:hAnsi="Arial" w:cs="Arial"/>
          <w:b/>
          <w:bCs/>
        </w:rPr>
        <w:t>O Associativismo e o Protagonismo da Economia do Mar nas Cidades Costeiras</w:t>
      </w:r>
    </w:p>
    <w:p w14:paraId="685ED30B" w14:textId="77777777" w:rsidR="00FF55BC" w:rsidRPr="00700B7D" w:rsidRDefault="00FF55BC" w:rsidP="00FF55BC">
      <w:pPr>
        <w:spacing w:after="240" w:line="360" w:lineRule="auto"/>
        <w:ind w:left="709"/>
        <w:divId w:val="626161121"/>
        <w:rPr>
          <w:rFonts w:ascii="Arial" w:hAnsi="Arial" w:cs="Arial"/>
          <w:b/>
          <w:bCs/>
        </w:rPr>
      </w:pPr>
      <w:r w:rsidRPr="00700B7D">
        <w:rPr>
          <w:rFonts w:ascii="Arial" w:hAnsi="Arial" w:cs="Arial"/>
          <w:b/>
          <w:bCs/>
        </w:rPr>
        <w:t>6.3.2-  O Município de São Gonçalo na Baia de Guanabara Volta Seus Olhos Para o Mar</w:t>
      </w:r>
    </w:p>
    <w:p w14:paraId="18D32F88" w14:textId="77777777" w:rsidR="00664287" w:rsidRDefault="00664287" w:rsidP="00053CDF">
      <w:pPr>
        <w:spacing w:line="480" w:lineRule="auto"/>
        <w:ind w:left="709"/>
        <w:divId w:val="626161121"/>
        <w:rPr>
          <w:rFonts w:ascii="Arial" w:hAnsi="Arial" w:cs="Arial"/>
          <w:b/>
          <w:color w:val="000000"/>
          <w:bdr w:val="none" w:sz="0" w:space="0" w:color="auto" w:frame="1"/>
        </w:rPr>
      </w:pPr>
    </w:p>
    <w:p w14:paraId="78D32269" w14:textId="77777777" w:rsidR="0064674F" w:rsidRDefault="0064674F" w:rsidP="00053CDF">
      <w:pPr>
        <w:spacing w:line="480" w:lineRule="auto"/>
        <w:ind w:left="709"/>
        <w:divId w:val="626161121"/>
        <w:rPr>
          <w:rFonts w:ascii="Arial" w:hAnsi="Arial" w:cs="Arial"/>
          <w:b/>
          <w:color w:val="000000"/>
          <w:bdr w:val="none" w:sz="0" w:space="0" w:color="auto" w:frame="1"/>
        </w:rPr>
      </w:pPr>
      <w:r>
        <w:rPr>
          <w:rFonts w:ascii="Arial" w:hAnsi="Arial" w:cs="Arial"/>
          <w:b/>
          <w:color w:val="000000"/>
          <w:bdr w:val="none" w:sz="0" w:space="0" w:color="auto" w:frame="1"/>
        </w:rPr>
        <w:t>6.</w:t>
      </w:r>
      <w:r w:rsidR="000B05FF">
        <w:rPr>
          <w:rFonts w:ascii="Arial" w:hAnsi="Arial" w:cs="Arial"/>
          <w:b/>
          <w:color w:val="000000"/>
          <w:bdr w:val="none" w:sz="0" w:space="0" w:color="auto" w:frame="1"/>
        </w:rPr>
        <w:t>4</w:t>
      </w:r>
      <w:r>
        <w:rPr>
          <w:rFonts w:ascii="Arial" w:hAnsi="Arial" w:cs="Arial"/>
          <w:b/>
          <w:color w:val="000000"/>
          <w:bdr w:val="none" w:sz="0" w:space="0" w:color="auto" w:frame="1"/>
        </w:rPr>
        <w:t xml:space="preserve"> – Experiencias do Associativismo e do Cooperativismo para o Desenvolvimento Local e a Interiorização </w:t>
      </w:r>
      <w:r w:rsidR="00CF439F">
        <w:rPr>
          <w:rFonts w:ascii="Arial" w:hAnsi="Arial" w:cs="Arial"/>
          <w:b/>
          <w:color w:val="000000"/>
          <w:bdr w:val="none" w:sz="0" w:space="0" w:color="auto" w:frame="1"/>
        </w:rPr>
        <w:t>–</w:t>
      </w:r>
      <w:r>
        <w:rPr>
          <w:rFonts w:ascii="Arial" w:hAnsi="Arial" w:cs="Arial"/>
          <w:b/>
          <w:color w:val="000000"/>
          <w:bdr w:val="none" w:sz="0" w:space="0" w:color="auto" w:frame="1"/>
        </w:rPr>
        <w:t xml:space="preserve"> Conecta</w:t>
      </w:r>
    </w:p>
    <w:p w14:paraId="56DC0437" w14:textId="77777777" w:rsidR="00664287" w:rsidRDefault="00664287" w:rsidP="00664287">
      <w:pPr>
        <w:spacing w:line="480" w:lineRule="auto"/>
        <w:ind w:left="709"/>
        <w:divId w:val="626161121"/>
        <w:rPr>
          <w:rFonts w:ascii="Arial" w:hAnsi="Arial" w:cs="Arial"/>
          <w:b/>
          <w:color w:val="000000"/>
          <w:bdr w:val="none" w:sz="0" w:space="0" w:color="auto" w:frame="1"/>
        </w:rPr>
      </w:pPr>
    </w:p>
    <w:p w14:paraId="519A8560" w14:textId="77777777" w:rsidR="00664287" w:rsidRDefault="00664287" w:rsidP="00664287">
      <w:pPr>
        <w:spacing w:line="480" w:lineRule="auto"/>
        <w:ind w:left="709"/>
        <w:divId w:val="626161121"/>
        <w:rPr>
          <w:rFonts w:ascii="Arial" w:hAnsi="Arial" w:cs="Arial"/>
          <w:b/>
          <w:bCs/>
        </w:rPr>
      </w:pPr>
      <w:r>
        <w:rPr>
          <w:rFonts w:ascii="Arial" w:hAnsi="Arial" w:cs="Arial"/>
          <w:b/>
          <w:color w:val="000000"/>
          <w:bdr w:val="none" w:sz="0" w:space="0" w:color="auto" w:frame="1"/>
        </w:rPr>
        <w:t xml:space="preserve">6.4.1- </w:t>
      </w:r>
      <w:r w:rsidRPr="00A63F87">
        <w:rPr>
          <w:rFonts w:ascii="Arial" w:hAnsi="Arial" w:cs="Arial"/>
          <w:b/>
          <w:bCs/>
        </w:rPr>
        <w:t>O</w:t>
      </w:r>
      <w:r w:rsidRPr="00AF2696">
        <w:rPr>
          <w:rFonts w:ascii="Arial" w:hAnsi="Arial" w:cs="Arial"/>
          <w:b/>
          <w:bCs/>
        </w:rPr>
        <w:t xml:space="preserve"> </w:t>
      </w:r>
      <w:r w:rsidRPr="00A63F87">
        <w:rPr>
          <w:rFonts w:ascii="Arial" w:hAnsi="Arial" w:cs="Arial"/>
          <w:b/>
          <w:bCs/>
        </w:rPr>
        <w:t>a</w:t>
      </w:r>
      <w:r w:rsidRPr="00AF2696">
        <w:rPr>
          <w:rFonts w:ascii="Arial" w:hAnsi="Arial" w:cs="Arial"/>
          <w:b/>
          <w:bCs/>
        </w:rPr>
        <w:t xml:space="preserve">ssociativismo </w:t>
      </w:r>
      <w:r w:rsidRPr="00A63F87">
        <w:rPr>
          <w:rFonts w:ascii="Arial" w:hAnsi="Arial" w:cs="Arial"/>
          <w:b/>
          <w:bCs/>
        </w:rPr>
        <w:t>como importante ferramenta de desenvolvimento no interior.</w:t>
      </w:r>
    </w:p>
    <w:p w14:paraId="2FFB9416" w14:textId="77777777" w:rsidR="00FF55BC" w:rsidRPr="00523C04" w:rsidRDefault="00FF55BC" w:rsidP="00FF55BC">
      <w:pPr>
        <w:spacing w:line="480" w:lineRule="auto"/>
        <w:ind w:left="709"/>
        <w:divId w:val="626161121"/>
        <w:rPr>
          <w:rFonts w:ascii="Arial" w:hAnsi="Arial" w:cs="Arial"/>
          <w:b/>
          <w:color w:val="000000"/>
          <w:bdr w:val="none" w:sz="0" w:space="0" w:color="auto" w:frame="1"/>
        </w:rPr>
      </w:pPr>
      <w:r>
        <w:rPr>
          <w:rFonts w:ascii="Arial" w:hAnsi="Arial" w:cs="Arial"/>
          <w:b/>
          <w:color w:val="000000"/>
          <w:bdr w:val="none" w:sz="0" w:space="0" w:color="auto" w:frame="1"/>
        </w:rPr>
        <w:t xml:space="preserve">6.4.2- </w:t>
      </w:r>
      <w:r w:rsidRPr="0036338C">
        <w:rPr>
          <w:rFonts w:ascii="Arial" w:hAnsi="Arial" w:cs="Arial"/>
          <w:b/>
          <w:bCs/>
        </w:rPr>
        <w:t>Associativismo e Desenvolvimento Local: o Conecta Guapi-Magé como Transformação Regional</w:t>
      </w:r>
    </w:p>
    <w:p w14:paraId="616CCC28" w14:textId="77777777" w:rsidR="00FF55BC" w:rsidRDefault="00FF55BC" w:rsidP="00FF55BC">
      <w:pPr>
        <w:spacing w:line="360" w:lineRule="auto"/>
        <w:ind w:left="709"/>
        <w:divId w:val="626161121"/>
        <w:rPr>
          <w:rFonts w:ascii="Arial" w:hAnsi="Arial" w:cs="Arial"/>
          <w:b/>
          <w:bCs/>
          <w:sz w:val="28"/>
          <w:szCs w:val="28"/>
        </w:rPr>
      </w:pPr>
      <w:r>
        <w:rPr>
          <w:rFonts w:ascii="Arial" w:hAnsi="Arial" w:cs="Arial"/>
          <w:b/>
          <w:color w:val="000000"/>
          <w:bdr w:val="none" w:sz="0" w:space="0" w:color="auto" w:frame="1"/>
        </w:rPr>
        <w:t xml:space="preserve">6.4.3- </w:t>
      </w:r>
      <w:r w:rsidRPr="00A961D7">
        <w:rPr>
          <w:rFonts w:ascii="Arial" w:hAnsi="Arial" w:cs="Arial"/>
          <w:b/>
          <w:bCs/>
          <w:sz w:val="28"/>
          <w:szCs w:val="28"/>
        </w:rPr>
        <w:t>A Região Sul Fluminense no Contexto do Desenvolvimento Local e dos Clusters</w:t>
      </w:r>
    </w:p>
    <w:p w14:paraId="25E11544" w14:textId="77777777" w:rsidR="00664287" w:rsidRPr="00880341" w:rsidRDefault="00664287" w:rsidP="00664287">
      <w:pPr>
        <w:spacing w:line="360" w:lineRule="auto"/>
        <w:ind w:left="709"/>
        <w:divId w:val="626161121"/>
        <w:rPr>
          <w:rFonts w:ascii="Arial" w:hAnsi="Arial" w:cs="Arial"/>
          <w:b/>
          <w:bCs/>
        </w:rPr>
      </w:pPr>
      <w:r w:rsidRPr="00880341">
        <w:rPr>
          <w:rFonts w:ascii="Arial" w:hAnsi="Arial" w:cs="Arial"/>
          <w:b/>
          <w:bCs/>
        </w:rPr>
        <w:t>6.4.4 – O conceito desenvolvimento sustentável é amplo e pode ser interpretado sob diversos prismas.</w:t>
      </w:r>
    </w:p>
    <w:p w14:paraId="46F99969" w14:textId="77777777" w:rsidR="00664287" w:rsidRPr="009F041C" w:rsidRDefault="00664287" w:rsidP="00664287">
      <w:pPr>
        <w:spacing w:line="360" w:lineRule="auto"/>
        <w:ind w:left="709"/>
        <w:divId w:val="626161121"/>
        <w:rPr>
          <w:rFonts w:ascii="Arial" w:hAnsi="Arial" w:cs="Arial"/>
        </w:rPr>
      </w:pPr>
      <w:r w:rsidRPr="00544885">
        <w:rPr>
          <w:rFonts w:ascii="Arial" w:hAnsi="Arial" w:cs="Arial"/>
          <w:b/>
          <w:bCs/>
        </w:rPr>
        <w:t>6.4.5</w:t>
      </w:r>
      <w:r>
        <w:rPr>
          <w:rFonts w:ascii="Arial" w:hAnsi="Arial" w:cs="Arial"/>
        </w:rPr>
        <w:t xml:space="preserve">- </w:t>
      </w:r>
      <w:r w:rsidRPr="00CA37D2">
        <w:rPr>
          <w:rFonts w:ascii="Arial" w:hAnsi="Arial" w:cs="Arial"/>
          <w:b/>
          <w:bCs/>
        </w:rPr>
        <w:t xml:space="preserve">Experiências do Associativismo </w:t>
      </w:r>
      <w:r>
        <w:rPr>
          <w:rFonts w:ascii="Arial" w:hAnsi="Arial" w:cs="Arial"/>
          <w:b/>
          <w:bCs/>
        </w:rPr>
        <w:t xml:space="preserve">e </w:t>
      </w:r>
      <w:r w:rsidRPr="00CA37D2">
        <w:rPr>
          <w:rFonts w:ascii="Arial" w:hAnsi="Arial" w:cs="Arial"/>
          <w:b/>
          <w:bCs/>
        </w:rPr>
        <w:t xml:space="preserve">o Desenvolvimento Local </w:t>
      </w:r>
      <w:r>
        <w:rPr>
          <w:rFonts w:ascii="Arial" w:hAnsi="Arial" w:cs="Arial"/>
          <w:b/>
          <w:bCs/>
        </w:rPr>
        <w:t>– Nova Friburgo\RJ</w:t>
      </w:r>
    </w:p>
    <w:p w14:paraId="707F2476" w14:textId="77777777" w:rsidR="00CF439F" w:rsidRDefault="00CF439F" w:rsidP="00CF439F">
      <w:pPr>
        <w:spacing w:line="360" w:lineRule="auto"/>
        <w:ind w:firstLine="709"/>
        <w:divId w:val="626161121"/>
        <w:rPr>
          <w:rFonts w:ascii="Arial" w:hAnsi="Arial" w:cs="Arial"/>
          <w:b/>
          <w:bCs/>
          <w:color w:val="000000"/>
          <w:bdr w:val="none" w:sz="0" w:space="0" w:color="auto" w:frame="1"/>
        </w:rPr>
      </w:pPr>
      <w:r w:rsidRPr="00834B69">
        <w:rPr>
          <w:rFonts w:ascii="Arial" w:hAnsi="Arial" w:cs="Arial"/>
          <w:b/>
          <w:bCs/>
          <w:color w:val="000000"/>
          <w:bdr w:val="none" w:sz="0" w:space="0" w:color="auto" w:frame="1"/>
        </w:rPr>
        <w:t>6.4.6- O Associativismo como Solução para o Desenvolvimento</w:t>
      </w:r>
    </w:p>
    <w:p w14:paraId="58A6C278" w14:textId="77777777" w:rsidR="00727B5C" w:rsidRDefault="00727B5C" w:rsidP="00727B5C">
      <w:pPr>
        <w:spacing w:line="360" w:lineRule="auto"/>
        <w:ind w:left="709"/>
        <w:divId w:val="626161121"/>
        <w:rPr>
          <w:rFonts w:ascii="Arial" w:hAnsi="Arial" w:cs="Arial"/>
          <w:b/>
          <w:bCs/>
        </w:rPr>
      </w:pPr>
    </w:p>
    <w:p w14:paraId="107F5C53" w14:textId="77777777" w:rsidR="00727B5C" w:rsidRDefault="00727B5C" w:rsidP="00727B5C">
      <w:pPr>
        <w:spacing w:line="360" w:lineRule="auto"/>
        <w:ind w:left="709"/>
        <w:divId w:val="626161121"/>
        <w:rPr>
          <w:rFonts w:ascii="Arial" w:hAnsi="Arial" w:cs="Arial"/>
          <w:b/>
          <w:bCs/>
          <w:color w:val="000000"/>
          <w:bdr w:val="none" w:sz="0" w:space="0" w:color="auto" w:frame="1"/>
        </w:rPr>
      </w:pPr>
      <w:r>
        <w:rPr>
          <w:rFonts w:ascii="Arial" w:hAnsi="Arial" w:cs="Arial"/>
          <w:b/>
          <w:bCs/>
        </w:rPr>
        <w:t>7 – Análise e Conclusão para a Estratégia de Desenvolvimento Local em um modelo mais colaborativo e compartilhado</w:t>
      </w:r>
    </w:p>
    <w:p w14:paraId="010590C2" w14:textId="77777777" w:rsidR="00CF439F" w:rsidRDefault="00CF439F" w:rsidP="00053CDF">
      <w:pPr>
        <w:spacing w:line="480" w:lineRule="auto"/>
        <w:ind w:left="709"/>
        <w:divId w:val="626161121"/>
        <w:rPr>
          <w:rFonts w:ascii="Arial" w:hAnsi="Arial" w:cs="Arial"/>
          <w:b/>
          <w:color w:val="000000"/>
          <w:bdr w:val="none" w:sz="0" w:space="0" w:color="auto" w:frame="1"/>
        </w:rPr>
      </w:pPr>
    </w:p>
    <w:p w14:paraId="4D8F0338" w14:textId="77777777" w:rsidR="009E5705" w:rsidRPr="00F57E5E" w:rsidRDefault="009E5705" w:rsidP="00053CDF">
      <w:pPr>
        <w:spacing w:line="480" w:lineRule="auto"/>
        <w:ind w:left="709"/>
        <w:divId w:val="626161121"/>
        <w:rPr>
          <w:rFonts w:ascii="Arial" w:hAnsi="Arial" w:cs="Arial"/>
          <w:b/>
        </w:rPr>
      </w:pPr>
    </w:p>
    <w:p w14:paraId="027B63A6" w14:textId="77777777" w:rsidR="00BB1556" w:rsidRPr="00F57E5E" w:rsidRDefault="00BB1556" w:rsidP="00F57E5E">
      <w:pPr>
        <w:spacing w:before="100" w:beforeAutospacing="1" w:after="100" w:afterAutospacing="1" w:line="480" w:lineRule="auto"/>
        <w:ind w:left="1440"/>
        <w:jc w:val="left"/>
        <w:divId w:val="626161121"/>
        <w:rPr>
          <w:rFonts w:ascii="Arial" w:hAnsi="Arial" w:cs="Arial"/>
          <w:b/>
          <w:color w:val="000000"/>
          <w:bdr w:val="none" w:sz="0" w:space="0" w:color="auto" w:frame="1"/>
        </w:rPr>
      </w:pPr>
    </w:p>
    <w:p w14:paraId="52AA9040" w14:textId="77777777" w:rsidR="00812D11" w:rsidRPr="00F57E5E" w:rsidRDefault="00812D11" w:rsidP="00F57E5E">
      <w:pPr>
        <w:spacing w:before="100" w:beforeAutospacing="1" w:after="100" w:afterAutospacing="1" w:line="480" w:lineRule="auto"/>
        <w:ind w:left="720"/>
        <w:jc w:val="left"/>
        <w:divId w:val="626161121"/>
        <w:rPr>
          <w:rFonts w:ascii="Arial" w:hAnsi="Arial" w:cs="Arial"/>
          <w:b/>
          <w:color w:val="000000"/>
          <w:bdr w:val="none" w:sz="0" w:space="0" w:color="auto" w:frame="1"/>
        </w:rPr>
      </w:pPr>
    </w:p>
    <w:p w14:paraId="746CC2E3" w14:textId="77777777" w:rsidR="00CF4691" w:rsidRPr="00F57E5E" w:rsidRDefault="00CF4691" w:rsidP="00F57E5E">
      <w:pPr>
        <w:pStyle w:val="NormalWeb"/>
        <w:spacing w:before="75" w:beforeAutospacing="0" w:after="75" w:afterAutospacing="0" w:line="480" w:lineRule="auto"/>
        <w:ind w:right="75"/>
        <w:divId w:val="626161121"/>
        <w:rPr>
          <w:rStyle w:val="Forte"/>
          <w:rFonts w:ascii="Arial" w:hAnsi="Arial" w:cs="Arial"/>
          <w:color w:val="000000"/>
          <w:bdr w:val="none" w:sz="0" w:space="0" w:color="auto" w:frame="1"/>
        </w:rPr>
      </w:pPr>
    </w:p>
    <w:p w14:paraId="0B7D74EE" w14:textId="77777777" w:rsidR="00CF4691" w:rsidRPr="00F57E5E" w:rsidRDefault="00CF4691" w:rsidP="00F57E5E">
      <w:pPr>
        <w:pStyle w:val="NormalWeb"/>
        <w:spacing w:before="75" w:beforeAutospacing="0" w:after="75" w:afterAutospacing="0" w:line="480" w:lineRule="auto"/>
        <w:ind w:right="75"/>
        <w:divId w:val="626161121"/>
        <w:rPr>
          <w:rStyle w:val="Forte"/>
          <w:rFonts w:ascii="Arial" w:hAnsi="Arial" w:cs="Arial"/>
          <w:color w:val="000000"/>
          <w:bdr w:val="none" w:sz="0" w:space="0" w:color="auto" w:frame="1"/>
        </w:rPr>
      </w:pPr>
    </w:p>
    <w:p w14:paraId="66FB88AE" w14:textId="77777777" w:rsidR="00CF4691" w:rsidRPr="00F57E5E" w:rsidRDefault="00CF4691" w:rsidP="00F57E5E">
      <w:pPr>
        <w:pStyle w:val="NormalWeb"/>
        <w:spacing w:before="75" w:beforeAutospacing="0" w:after="75" w:afterAutospacing="0" w:line="480" w:lineRule="auto"/>
        <w:ind w:right="75"/>
        <w:divId w:val="626161121"/>
        <w:rPr>
          <w:rStyle w:val="Forte"/>
          <w:rFonts w:ascii="Arial" w:hAnsi="Arial" w:cs="Arial"/>
          <w:color w:val="000000"/>
          <w:bdr w:val="none" w:sz="0" w:space="0" w:color="auto" w:frame="1"/>
        </w:rPr>
      </w:pPr>
    </w:p>
    <w:p w14:paraId="5AB75A38" w14:textId="77777777" w:rsidR="00CF4691" w:rsidRPr="00F57E5E" w:rsidRDefault="00CF4691" w:rsidP="00F57E5E">
      <w:pPr>
        <w:pStyle w:val="NormalWeb"/>
        <w:spacing w:before="75" w:beforeAutospacing="0" w:after="75" w:afterAutospacing="0" w:line="480" w:lineRule="auto"/>
        <w:ind w:right="75"/>
        <w:divId w:val="626161121"/>
        <w:rPr>
          <w:rStyle w:val="Forte"/>
          <w:rFonts w:ascii="Arial" w:hAnsi="Arial" w:cs="Arial"/>
          <w:color w:val="000000"/>
          <w:bdr w:val="none" w:sz="0" w:space="0" w:color="auto" w:frame="1"/>
        </w:rPr>
      </w:pPr>
    </w:p>
    <w:p w14:paraId="470CFC79" w14:textId="77777777" w:rsidR="00CF4691" w:rsidRPr="00F57E5E" w:rsidRDefault="00CF4691" w:rsidP="00F57E5E">
      <w:pPr>
        <w:pStyle w:val="NormalWeb"/>
        <w:spacing w:before="75" w:beforeAutospacing="0" w:after="75" w:afterAutospacing="0" w:line="480" w:lineRule="auto"/>
        <w:ind w:right="75"/>
        <w:divId w:val="626161121"/>
        <w:rPr>
          <w:rStyle w:val="Forte"/>
          <w:rFonts w:ascii="Arial" w:hAnsi="Arial" w:cs="Arial"/>
          <w:color w:val="000000"/>
          <w:bdr w:val="none" w:sz="0" w:space="0" w:color="auto" w:frame="1"/>
        </w:rPr>
      </w:pPr>
    </w:p>
    <w:p w14:paraId="583E7789" w14:textId="77777777" w:rsidR="00390CAA" w:rsidRPr="00F57E5E" w:rsidRDefault="00390CAA" w:rsidP="00F57E5E">
      <w:pPr>
        <w:pStyle w:val="Ttulo"/>
        <w:jc w:val="right"/>
        <w:rPr>
          <w:rFonts w:cs="Arial"/>
        </w:rPr>
      </w:pPr>
    </w:p>
    <w:p w14:paraId="6F7CAAD8" w14:textId="77777777" w:rsidR="00390CAA" w:rsidRPr="00F57E5E" w:rsidRDefault="00390CAA" w:rsidP="00F57E5E">
      <w:pPr>
        <w:pStyle w:val="Ttulo"/>
        <w:jc w:val="right"/>
        <w:rPr>
          <w:rFonts w:cs="Arial"/>
        </w:rPr>
      </w:pPr>
    </w:p>
    <w:p w14:paraId="1CB305C6" w14:textId="77777777" w:rsidR="00390CAA" w:rsidRPr="00F57E5E" w:rsidRDefault="00AD1D77" w:rsidP="00F57E5E">
      <w:pPr>
        <w:spacing w:line="480" w:lineRule="auto"/>
        <w:rPr>
          <w:rFonts w:ascii="Arial" w:hAnsi="Arial" w:cs="Arial"/>
        </w:rPr>
      </w:pPr>
      <w:r w:rsidRPr="00F57E5E">
        <w:rPr>
          <w:rFonts w:ascii="Arial" w:hAnsi="Arial" w:cs="Arial"/>
        </w:rPr>
        <w:t>Dedic</w:t>
      </w:r>
      <w:r w:rsidR="00255DDA">
        <w:rPr>
          <w:rFonts w:ascii="Arial" w:hAnsi="Arial" w:cs="Arial"/>
        </w:rPr>
        <w:t>amos</w:t>
      </w:r>
      <w:r w:rsidRPr="00F57E5E">
        <w:rPr>
          <w:rFonts w:ascii="Arial" w:hAnsi="Arial" w:cs="Arial"/>
        </w:rPr>
        <w:t xml:space="preserve"> este trabalho </w:t>
      </w:r>
      <w:r w:rsidR="00255DDA">
        <w:rPr>
          <w:rFonts w:ascii="Arial" w:hAnsi="Arial" w:cs="Arial"/>
        </w:rPr>
        <w:t>às nossas</w:t>
      </w:r>
      <w:r w:rsidRPr="00F57E5E">
        <w:rPr>
          <w:rFonts w:ascii="Arial" w:hAnsi="Arial" w:cs="Arial"/>
        </w:rPr>
        <w:t xml:space="preserve"> esposa</w:t>
      </w:r>
      <w:r w:rsidR="00255DDA">
        <w:rPr>
          <w:rFonts w:ascii="Arial" w:hAnsi="Arial" w:cs="Arial"/>
        </w:rPr>
        <w:t>s</w:t>
      </w:r>
      <w:r w:rsidRPr="00F57E5E">
        <w:rPr>
          <w:rFonts w:ascii="Arial" w:hAnsi="Arial" w:cs="Arial"/>
        </w:rPr>
        <w:t xml:space="preserve">, </w:t>
      </w:r>
      <w:r w:rsidR="00255DDA">
        <w:rPr>
          <w:rFonts w:ascii="Arial" w:hAnsi="Arial" w:cs="Arial"/>
        </w:rPr>
        <w:t xml:space="preserve">filhos e </w:t>
      </w:r>
      <w:r w:rsidRPr="00F57E5E">
        <w:rPr>
          <w:rFonts w:ascii="Arial" w:hAnsi="Arial" w:cs="Arial"/>
        </w:rPr>
        <w:t>filha</w:t>
      </w:r>
      <w:r w:rsidR="00255DDA">
        <w:rPr>
          <w:rFonts w:ascii="Arial" w:hAnsi="Arial" w:cs="Arial"/>
        </w:rPr>
        <w:t>s</w:t>
      </w:r>
      <w:r w:rsidRPr="00F57E5E">
        <w:rPr>
          <w:rFonts w:ascii="Arial" w:hAnsi="Arial" w:cs="Arial"/>
        </w:rPr>
        <w:t>, pais, familiares e amigos, que</w:t>
      </w:r>
      <w:r w:rsidR="00255DDA">
        <w:rPr>
          <w:rFonts w:ascii="Arial" w:hAnsi="Arial" w:cs="Arial"/>
        </w:rPr>
        <w:t xml:space="preserve"> inspiraram e </w:t>
      </w:r>
      <w:r w:rsidRPr="00F57E5E">
        <w:rPr>
          <w:rFonts w:ascii="Arial" w:hAnsi="Arial" w:cs="Arial"/>
        </w:rPr>
        <w:t xml:space="preserve">incentivaram </w:t>
      </w:r>
      <w:r w:rsidR="00255DDA">
        <w:rPr>
          <w:rFonts w:ascii="Arial" w:hAnsi="Arial" w:cs="Arial"/>
        </w:rPr>
        <w:t xml:space="preserve">na construção desta obra. </w:t>
      </w:r>
    </w:p>
    <w:p w14:paraId="1AF14696" w14:textId="77777777" w:rsidR="00390CAA" w:rsidRPr="00F57E5E" w:rsidRDefault="00390CAA" w:rsidP="00F57E5E">
      <w:pPr>
        <w:pStyle w:val="Ttulo"/>
        <w:jc w:val="center"/>
        <w:rPr>
          <w:rFonts w:cs="Arial"/>
        </w:rPr>
      </w:pPr>
    </w:p>
    <w:p w14:paraId="352DB12C" w14:textId="77777777" w:rsidR="00390CAA" w:rsidRPr="00F57E5E" w:rsidRDefault="00390CAA" w:rsidP="00F57E5E">
      <w:pPr>
        <w:pStyle w:val="Ttulo"/>
        <w:jc w:val="center"/>
        <w:rPr>
          <w:rFonts w:cs="Arial"/>
        </w:rPr>
      </w:pPr>
      <w:r w:rsidRPr="00F57E5E">
        <w:rPr>
          <w:rFonts w:cs="Arial"/>
        </w:rPr>
        <w:br w:type="page"/>
      </w:r>
    </w:p>
    <w:p w14:paraId="34F2C62B" w14:textId="77777777" w:rsidR="00BB1556" w:rsidRPr="00F57E5E" w:rsidRDefault="00BB1556" w:rsidP="00F57E5E">
      <w:pPr>
        <w:pStyle w:val="Ttulo"/>
        <w:jc w:val="center"/>
        <w:rPr>
          <w:rFonts w:cs="Arial"/>
          <w:b w:val="0"/>
        </w:rPr>
      </w:pPr>
    </w:p>
    <w:p w14:paraId="60A929A6" w14:textId="77777777" w:rsidR="00CF4691" w:rsidRPr="00F57E5E" w:rsidRDefault="00CF4691" w:rsidP="00F57E5E">
      <w:pPr>
        <w:spacing w:line="480" w:lineRule="auto"/>
        <w:rPr>
          <w:rFonts w:ascii="Arial" w:hAnsi="Arial" w:cs="Arial"/>
          <w:b/>
          <w:bCs/>
        </w:rPr>
      </w:pPr>
      <w:r w:rsidRPr="00F57E5E">
        <w:rPr>
          <w:rFonts w:ascii="Arial" w:hAnsi="Arial" w:cs="Arial"/>
          <w:b/>
          <w:bCs/>
        </w:rPr>
        <w:t>A</w:t>
      </w:r>
      <w:r w:rsidR="005E7AE2">
        <w:rPr>
          <w:rFonts w:ascii="Arial" w:hAnsi="Arial" w:cs="Arial"/>
          <w:b/>
          <w:bCs/>
        </w:rPr>
        <w:t>PRESENTAÇÃO</w:t>
      </w:r>
    </w:p>
    <w:p w14:paraId="54AFB0D3" w14:textId="77777777" w:rsidR="00B41A43" w:rsidRPr="00B41A43" w:rsidRDefault="00B41A43" w:rsidP="00B41A43">
      <w:pPr>
        <w:spacing w:line="360" w:lineRule="auto"/>
        <w:rPr>
          <w:rFonts w:ascii="Arial" w:hAnsi="Arial" w:cs="Arial"/>
        </w:rPr>
      </w:pPr>
      <w:r w:rsidRPr="00B41A43">
        <w:rPr>
          <w:rFonts w:ascii="Arial" w:hAnsi="Arial" w:cs="Arial"/>
        </w:rPr>
        <w:t>As transformações significativas ocorridas na atualidade, com um mundo em grandes e velozes transformações, levantam a necessidade de definir novas alternativas para o desenvolvimento de um país e suas regiões geopolíticas, promovendo um modelo econômico que busca a prosperidade com melhor distribuição de renda e geração de novos postos de trabalho.</w:t>
      </w:r>
    </w:p>
    <w:p w14:paraId="731F8197" w14:textId="77777777" w:rsidR="00B41A43" w:rsidRPr="00B41A43" w:rsidRDefault="00B41A43" w:rsidP="00B41A43">
      <w:pPr>
        <w:spacing w:line="360" w:lineRule="auto"/>
        <w:rPr>
          <w:rFonts w:ascii="Arial" w:hAnsi="Arial" w:cs="Arial"/>
        </w:rPr>
      </w:pPr>
      <w:r w:rsidRPr="00B41A43">
        <w:rPr>
          <w:rFonts w:ascii="Arial" w:hAnsi="Arial" w:cs="Arial"/>
        </w:rPr>
        <w:t>Este livro investiga as dinâmicas do desenvolvimento local com base nos clusters ou arranjos produtivos locais, que é um sistema produtivo baseado no território, onde se torna essencial uma política pública de desenvolvimento que otimize os recursos locais existentes, agregue valor à produção local e, consequentemente, promova o desenvolvimento regional de forma sustentável. Para isso, uma das premissas é a abordagem e fomento de um modelo de desenvolvimento socioeconômico fundamentado nos mecanismos de mercado, redes empresariais e institucionais, inovação e cooperação em ambiente territorial, principalmente através do associativismo e do cooperativismo. Esse modelo visa aproveitar a concentração de médias, pequenas, microempresas e cooperativas em um mesmo território, com atividades econômicas similares ou complementares, integrando-se aos demais setores econômicos em uma determinada localidade. No caso da existência de grandes empresas, este modelo promove o relacionamento entre pequenas e grandes empresas, formando redes de colaboração e fornecimento especializadas ao longo da cadeia produtiva, com foco no adensamento do ecossistema empresarial e tecnológico local. O objetivo deste livro e ser um manual do desenvolvimento local e contribuir para o estabelecimento de diretrizes que dinamizem os chamados os clusters ou arranjos produtivos locais, por meio da formação de redes colaborativas e compartilhadas.</w:t>
      </w:r>
    </w:p>
    <w:p w14:paraId="1ABB7020" w14:textId="77777777" w:rsidR="00B41A43" w:rsidRPr="00B41A43" w:rsidRDefault="00B41A43" w:rsidP="00B41A43">
      <w:pPr>
        <w:spacing w:line="360" w:lineRule="auto"/>
        <w:rPr>
          <w:rFonts w:ascii="Arial" w:hAnsi="Arial" w:cs="Arial"/>
        </w:rPr>
      </w:pPr>
    </w:p>
    <w:p w14:paraId="23C92F41" w14:textId="77777777" w:rsidR="00B41A43" w:rsidRPr="00B41A43" w:rsidRDefault="00B41A43" w:rsidP="00B41A43">
      <w:pPr>
        <w:spacing w:line="360" w:lineRule="auto"/>
        <w:rPr>
          <w:rFonts w:ascii="Arial" w:hAnsi="Arial" w:cs="Arial"/>
        </w:rPr>
      </w:pPr>
      <w:r w:rsidRPr="00B41A43">
        <w:rPr>
          <w:rFonts w:ascii="Arial" w:hAnsi="Arial" w:cs="Arial"/>
        </w:rPr>
        <w:t xml:space="preserve"> </w:t>
      </w:r>
    </w:p>
    <w:p w14:paraId="782689DB" w14:textId="77777777" w:rsidR="00B41A43" w:rsidRPr="00B41A43" w:rsidRDefault="00B41A43" w:rsidP="00B41A43">
      <w:pPr>
        <w:spacing w:line="360" w:lineRule="auto"/>
        <w:rPr>
          <w:rFonts w:ascii="Arial" w:hAnsi="Arial" w:cs="Arial"/>
        </w:rPr>
      </w:pPr>
      <w:r w:rsidRPr="00B41A43">
        <w:rPr>
          <w:rFonts w:ascii="Arial" w:hAnsi="Arial" w:cs="Arial"/>
        </w:rPr>
        <w:t xml:space="preserve">INTRODUÇÃO - DIRETRIZES PARA A DINAMIZAÇÃO DOS CLUSTERS </w:t>
      </w:r>
    </w:p>
    <w:p w14:paraId="79838E11" w14:textId="77777777" w:rsidR="00B41A43" w:rsidRPr="00B41A43" w:rsidRDefault="00B41A43" w:rsidP="00B41A43">
      <w:pPr>
        <w:spacing w:line="360" w:lineRule="auto"/>
        <w:rPr>
          <w:rFonts w:ascii="Arial" w:hAnsi="Arial" w:cs="Arial"/>
        </w:rPr>
      </w:pPr>
    </w:p>
    <w:p w14:paraId="46EE1797" w14:textId="77777777" w:rsidR="00B41A43" w:rsidRPr="00B41A43" w:rsidRDefault="00B41A43" w:rsidP="00B41A43">
      <w:pPr>
        <w:spacing w:line="360" w:lineRule="auto"/>
        <w:rPr>
          <w:rFonts w:ascii="Arial" w:hAnsi="Arial" w:cs="Arial"/>
        </w:rPr>
      </w:pPr>
      <w:r w:rsidRPr="00B41A43">
        <w:rPr>
          <w:rFonts w:ascii="Arial" w:hAnsi="Arial" w:cs="Arial"/>
        </w:rPr>
        <w:t>Diante da necessidade aprimorar e adequar os modelos de desenvolvimento econômico empresarial e social, a perspectiva de dinamização dos cluster ou arranjos produtivos locais, surge como uma alternativa renovada, para alcançar um modelo de produção cada vez mais flexível e adaptável, composto em sua essência por redes de médias, pequenas e microempresas e cooperativas, com estreita ligação com o meio socioterritorial e tecnológico da atualidade. Neste contexto, este trabalho estuda as características deste tipo de modelo organizacional e produtivo, visando ao desenvolvimento social e econômico dos clusters no Brasil, com base nas vocações regionais e na concentração de empresas em um determinado território ou cidade, funcionando como um verdadeiro manual pr</w:t>
      </w:r>
      <w:r>
        <w:rPr>
          <w:rFonts w:ascii="Arial" w:hAnsi="Arial" w:cs="Arial"/>
        </w:rPr>
        <w:t>á</w:t>
      </w:r>
      <w:r w:rsidRPr="00B41A43">
        <w:rPr>
          <w:rFonts w:ascii="Arial" w:hAnsi="Arial" w:cs="Arial"/>
        </w:rPr>
        <w:t>tico para gestores públicos e privados que desejam desenvolver projetos e programas de desenvolvimento local e fomento ao empreendedorismo, o associativismo e o cooperativismo, em um modelo econômico mais compartilhado e colaborativo.</w:t>
      </w:r>
    </w:p>
    <w:p w14:paraId="370BC79C" w14:textId="77777777" w:rsidR="00B41A43" w:rsidRPr="00B41A43" w:rsidRDefault="00B41A43" w:rsidP="00B41A43">
      <w:pPr>
        <w:spacing w:line="360" w:lineRule="auto"/>
        <w:rPr>
          <w:rFonts w:ascii="Arial" w:hAnsi="Arial" w:cs="Arial"/>
        </w:rPr>
      </w:pPr>
      <w:r w:rsidRPr="00B41A43">
        <w:rPr>
          <w:rFonts w:ascii="Arial" w:hAnsi="Arial" w:cs="Arial"/>
        </w:rPr>
        <w:t>É muito comum utilizar como uma das referências para a dinamização dos cluster ou arranjos produtivos locais,  um modelo de desenvolvimento territorial, que foi consolidado nas regiões central e nordeste da Itália, conhecido como “Terceira Itália”, e do norte, que despertou interesses em estudiosos e especialistas de políticas de desenvolvimento industrial em todo o mundo, no final do século passado e início deste século continuando com o seu dinamismo na atualidade, visto a sua resiliência e os resultados positivos alcançados nas esferas econômicas e sociais, principalmente por meio da capacidade associativa e empreendedora local, e por contarem com um número expressivo de micro e pequenas empresas em seu modelo econômico.</w:t>
      </w:r>
    </w:p>
    <w:p w14:paraId="59F577A6" w14:textId="77777777" w:rsidR="00B41A43" w:rsidRPr="00B41A43" w:rsidRDefault="00B41A43" w:rsidP="00B41A43">
      <w:pPr>
        <w:spacing w:line="360" w:lineRule="auto"/>
        <w:rPr>
          <w:rFonts w:ascii="Arial" w:hAnsi="Arial" w:cs="Arial"/>
        </w:rPr>
      </w:pPr>
      <w:r w:rsidRPr="00B41A43">
        <w:rPr>
          <w:rFonts w:ascii="Arial" w:hAnsi="Arial" w:cs="Arial"/>
        </w:rPr>
        <w:t>Este trabalho auxilia na compreensão do tema das concentrações econômicas locais em forma de clusters ou arranjos produtivos locais, identificando as variáveis críticas e catalisadoras deste modelo econômico local e as possíveis diretrizes estratégicas de dinamização do mesmo, visando à sistematização de ações baseadas em um modelo de referência resiliente e próspero.</w:t>
      </w:r>
    </w:p>
    <w:p w14:paraId="38FBFC30" w14:textId="77777777" w:rsidR="00B41A43" w:rsidRPr="00B41A43" w:rsidRDefault="00B41A43" w:rsidP="00B41A43">
      <w:pPr>
        <w:spacing w:line="360" w:lineRule="auto"/>
        <w:rPr>
          <w:rFonts w:ascii="Arial" w:hAnsi="Arial" w:cs="Arial"/>
        </w:rPr>
      </w:pPr>
      <w:r w:rsidRPr="00B41A43">
        <w:rPr>
          <w:rFonts w:ascii="Arial" w:hAnsi="Arial" w:cs="Arial"/>
        </w:rPr>
        <w:t>No Brasil, observa-se a necessidade de aprimorar e adequar políticas efetivas de desenvolvimento, face aos desafios econômicos, ambientais e sociais que o país enfrenta e que está por vir no futuro. As estratégias de dinamização dos arranjos produtivos locais, os chamados clusters, apresentam-se como uma alternativa eficiente para o processo de desenvolvimento do país e seus estados e municípios, por meio de um modelo econômico “Botton Up”, a partir dos territórios produtivos e das vocações regionais das cidades e suas respectivas regiões.</w:t>
      </w:r>
    </w:p>
    <w:p w14:paraId="360691F5" w14:textId="77777777" w:rsidR="00B41A43" w:rsidRPr="00B41A43" w:rsidRDefault="00B41A43" w:rsidP="00B41A43">
      <w:pPr>
        <w:spacing w:line="360" w:lineRule="auto"/>
        <w:rPr>
          <w:rFonts w:ascii="Arial" w:hAnsi="Arial" w:cs="Arial"/>
        </w:rPr>
      </w:pPr>
      <w:r w:rsidRPr="00B41A43">
        <w:rPr>
          <w:rFonts w:ascii="Arial" w:hAnsi="Arial" w:cs="Arial"/>
        </w:rPr>
        <w:t>Ainda é possível perceber, no Brasil, a inexistência de um modelo sistematizado e convergente de dinamização dos clusters, que possa servir de referência para o estabelecimento de políticas públicas de desenvolvimento econômico regional, de forma prática e pragmática. Então existe a necessidade de atualizar e adequar as experiências existente de dinamização de concentrações produtivas no Brasil e no exterior. Sendo assim este livro, trazendo a experiência de mais de 20 anos dos organizadores no tema do empreendedorismo, associativismo e do desenvolvimento local, juntamente com especialistas e lideranças do associativismo, se apresenta para o leitor como um manual do desenvolvimento local por meio de um modelo econômico de desenvolvimento compartilhado, colaborativo e próspero.</w:t>
      </w:r>
    </w:p>
    <w:p w14:paraId="351A39A6" w14:textId="77777777" w:rsidR="00B41A43" w:rsidRPr="00B41A43" w:rsidRDefault="00B41A43" w:rsidP="00B41A43">
      <w:pPr>
        <w:spacing w:line="360" w:lineRule="auto"/>
        <w:rPr>
          <w:rFonts w:ascii="Arial" w:hAnsi="Arial" w:cs="Arial"/>
        </w:rPr>
      </w:pPr>
    </w:p>
    <w:p w14:paraId="4A226062" w14:textId="77777777" w:rsidR="00B41A43" w:rsidRPr="00B41A43" w:rsidRDefault="00B41A43" w:rsidP="00B41A43">
      <w:pPr>
        <w:spacing w:line="360" w:lineRule="auto"/>
        <w:rPr>
          <w:rFonts w:ascii="Arial" w:hAnsi="Arial" w:cs="Arial"/>
        </w:rPr>
      </w:pPr>
      <w:r w:rsidRPr="00B41A43">
        <w:rPr>
          <w:rFonts w:ascii="Arial" w:hAnsi="Arial" w:cs="Arial"/>
        </w:rPr>
        <w:t>Então este trabalho visa apoiar os tomadores de decisão dos setores público, privado e do terceiro setor na definição de políticas de dinamização dos clusters, de modo a proporcionar o desenvolvimento econômico e social de uma determinada região e, consequentemente, do Brasil, de forma sustentável.</w:t>
      </w:r>
    </w:p>
    <w:p w14:paraId="23D86998" w14:textId="77777777" w:rsidR="00B41A43" w:rsidRPr="00B41A43" w:rsidRDefault="00B41A43" w:rsidP="00B41A43">
      <w:pPr>
        <w:spacing w:line="360" w:lineRule="auto"/>
        <w:rPr>
          <w:rFonts w:ascii="Arial" w:hAnsi="Arial" w:cs="Arial"/>
        </w:rPr>
      </w:pPr>
    </w:p>
    <w:p w14:paraId="4057A577" w14:textId="77777777" w:rsidR="00B41A43" w:rsidRPr="00B41A43" w:rsidRDefault="00B41A43" w:rsidP="00B41A43">
      <w:pPr>
        <w:spacing w:line="360" w:lineRule="auto"/>
        <w:rPr>
          <w:rFonts w:ascii="Arial" w:hAnsi="Arial" w:cs="Arial"/>
        </w:rPr>
      </w:pPr>
      <w:r w:rsidRPr="00B41A43">
        <w:rPr>
          <w:rFonts w:ascii="Arial" w:hAnsi="Arial" w:cs="Arial"/>
        </w:rPr>
        <w:t>O livro investiga as dinâmicas de desenvolvimento local com base nos clusters, propondo um modelo de desenvolvimento socioeconômico fundamentado nos mecanismos de mercado, redes empresariais e institucionais, inovação e cooperação em ambiente territorial através do associativismo e cooperativismo.</w:t>
      </w:r>
    </w:p>
    <w:p w14:paraId="7D739760" w14:textId="77777777" w:rsidR="00B41A43" w:rsidRPr="00B41A43" w:rsidRDefault="00B41A43" w:rsidP="00B41A43">
      <w:pPr>
        <w:spacing w:line="360" w:lineRule="auto"/>
        <w:rPr>
          <w:rFonts w:ascii="Arial" w:hAnsi="Arial" w:cs="Arial"/>
        </w:rPr>
      </w:pPr>
    </w:p>
    <w:p w14:paraId="56833336" w14:textId="77777777" w:rsidR="00B41A43" w:rsidRPr="00B41A43" w:rsidRDefault="00B41A43" w:rsidP="00B41A43">
      <w:pPr>
        <w:spacing w:line="360" w:lineRule="auto"/>
        <w:rPr>
          <w:rFonts w:ascii="Arial" w:hAnsi="Arial" w:cs="Arial"/>
        </w:rPr>
      </w:pPr>
      <w:r w:rsidRPr="00B41A43">
        <w:rPr>
          <w:rFonts w:ascii="Arial" w:hAnsi="Arial" w:cs="Arial"/>
        </w:rPr>
        <w:t>Então o primeiro capítulo deste livro aborda o tema “A Organização Produtiva e as Estratégias de Desenvolvimento Local”. Este capítulo destaca os principais conceitos referentes ao processo de formação de redes de cooperação produtiva, abordando os conceitos de complexos industriais, organizações virtuais, parques tecnológicos, incubadoras de empresas e os clusters regionais, como formas de cooperação.</w:t>
      </w:r>
    </w:p>
    <w:p w14:paraId="025089B2" w14:textId="77777777" w:rsidR="00B41A43" w:rsidRPr="00B41A43" w:rsidRDefault="00B41A43" w:rsidP="00B41A43">
      <w:pPr>
        <w:spacing w:line="360" w:lineRule="auto"/>
        <w:rPr>
          <w:rFonts w:ascii="Arial" w:hAnsi="Arial" w:cs="Arial"/>
        </w:rPr>
      </w:pPr>
      <w:r w:rsidRPr="00B41A43">
        <w:rPr>
          <w:rFonts w:ascii="Arial" w:hAnsi="Arial" w:cs="Arial"/>
        </w:rPr>
        <w:t>O segundo capítulo fornece destaca uma “Exemplo de Sistema Produtivo Local Bem-Sucedido - Distritos Industriais Italianos”: Este capítulo analisa o desenvolvimento dos distritos industriais italianos, identificando fatores universais e específicos deste modelo bem-sucedido de sistema produtivo local. Já o capítulo III - Diretrizes para o Desenvolvimento dos Clusters: Este capítulo apresenta diretrizes estratégicas de desenvolvimento dos clusters, destacando a experiência de Federico Visconti e a metodologia desenvolvida pelo SEBRAE, BID e PROMOS.</w:t>
      </w:r>
    </w:p>
    <w:p w14:paraId="66BF146E" w14:textId="77777777" w:rsidR="00B41A43" w:rsidRPr="00B41A43" w:rsidRDefault="00B41A43" w:rsidP="00B41A43">
      <w:pPr>
        <w:spacing w:line="360" w:lineRule="auto"/>
        <w:rPr>
          <w:rFonts w:ascii="Arial" w:hAnsi="Arial" w:cs="Arial"/>
        </w:rPr>
      </w:pPr>
      <w:r w:rsidRPr="00B41A43">
        <w:rPr>
          <w:rFonts w:ascii="Arial" w:hAnsi="Arial" w:cs="Arial"/>
        </w:rPr>
        <w:t>O capítulo IV - Dinamização de um Cluster: Este capítulo estabelece diretrizes estratégicas para o desenvolvimento de pequenas e microempresas pertencentes aos clusters, propondo uma metodologia de abordagem e implementação dessa abordagem de desenvolvimento local. Já no Capítulo V – A Atualização do Modelo de Desenvolvimento Local pela Convergência Setorial será abordada a relação setor e território e a integração setorial para a dinamização de um cluster, pelo diagrama da “convergência setorial”, destacando também a estratégia de desenvolvimento local por biomas.</w:t>
      </w:r>
    </w:p>
    <w:p w14:paraId="4B7FA497" w14:textId="77777777" w:rsidR="00B41A43" w:rsidRDefault="00B41A43" w:rsidP="00B41A43">
      <w:pPr>
        <w:spacing w:line="360" w:lineRule="auto"/>
        <w:rPr>
          <w:rFonts w:ascii="Arial" w:hAnsi="Arial" w:cs="Arial"/>
        </w:rPr>
      </w:pPr>
      <w:r w:rsidRPr="00B41A43">
        <w:rPr>
          <w:rFonts w:ascii="Arial" w:hAnsi="Arial" w:cs="Arial"/>
        </w:rPr>
        <w:t>Para concluir temos o capítulo VI – O Associativismo, Cooperativismo e o Desenvolvimento Local onde será abordado o tema do cooperativismo empreendedor como estratégia de desenvolvimento local e da inteligência artificial como estratégia de formação de redes e melhoria da produtividade dos territórios produtivo</w:t>
      </w:r>
      <w:r>
        <w:rPr>
          <w:rFonts w:ascii="Arial" w:hAnsi="Arial" w:cs="Arial"/>
        </w:rPr>
        <w:t>s</w:t>
      </w:r>
      <w:r w:rsidRPr="00B41A43">
        <w:rPr>
          <w:rFonts w:ascii="Arial" w:hAnsi="Arial" w:cs="Arial"/>
        </w:rPr>
        <w:t>. Concluindo o capítulo, com as experiências de presidentes de associações comerciais e empresariais do Rio de Janeiro e especialistas, com foco no fomento as novas economias como a economia do azul nos territórios marítimos e da estratégia de interiorização por meio da economia colaborativa e compartilhada, através da experiência o projeto Conecta, uma ferramenta de desenvolvimento territorial.</w:t>
      </w:r>
    </w:p>
    <w:p w14:paraId="7ADA2385" w14:textId="77777777" w:rsidR="00B41A43" w:rsidRPr="00B41A43" w:rsidRDefault="00B41A43" w:rsidP="00B41A43">
      <w:pPr>
        <w:spacing w:line="360" w:lineRule="auto"/>
        <w:rPr>
          <w:rFonts w:ascii="Arial" w:hAnsi="Arial" w:cs="Arial"/>
        </w:rPr>
      </w:pPr>
    </w:p>
    <w:p w14:paraId="1D91B063" w14:textId="77777777" w:rsidR="00B41A43" w:rsidRPr="00B41A43" w:rsidRDefault="00B41A43" w:rsidP="00B41A43">
      <w:pPr>
        <w:spacing w:line="360" w:lineRule="auto"/>
        <w:rPr>
          <w:rFonts w:ascii="Arial" w:hAnsi="Arial" w:cs="Arial"/>
        </w:rPr>
      </w:pPr>
      <w:r w:rsidRPr="00B41A43">
        <w:rPr>
          <w:rFonts w:ascii="Arial" w:hAnsi="Arial" w:cs="Arial"/>
        </w:rPr>
        <w:t xml:space="preserve">Este livro é um manual completo do desenvolvimento econômico local com foco no fomento ao empreendedorismo, ao associativismo e </w:t>
      </w:r>
      <w:r>
        <w:rPr>
          <w:rFonts w:ascii="Arial" w:hAnsi="Arial" w:cs="Arial"/>
        </w:rPr>
        <w:t>a</w:t>
      </w:r>
      <w:r w:rsidRPr="00B41A43">
        <w:rPr>
          <w:rFonts w:ascii="Arial" w:hAnsi="Arial" w:cs="Arial"/>
        </w:rPr>
        <w:t>o cooperativismo em uma abordagem atualizada das experiências de dinamização dos cluster e arranjos produtivos locais</w:t>
      </w:r>
      <w:r>
        <w:rPr>
          <w:rFonts w:ascii="Arial" w:hAnsi="Arial" w:cs="Arial"/>
        </w:rPr>
        <w:t xml:space="preserve"> e suas respectivas cadeias produtivas</w:t>
      </w:r>
      <w:r w:rsidRPr="00B41A43">
        <w:rPr>
          <w:rFonts w:ascii="Arial" w:hAnsi="Arial" w:cs="Arial"/>
        </w:rPr>
        <w:t>. Desejamos uma ótima e prospera leitura.</w:t>
      </w:r>
    </w:p>
    <w:p w14:paraId="79287E3C" w14:textId="77777777" w:rsidR="00676189" w:rsidRPr="00B41A43" w:rsidRDefault="00676189" w:rsidP="00B41A43">
      <w:pPr>
        <w:pStyle w:val="Ttulo"/>
        <w:spacing w:line="360" w:lineRule="auto"/>
        <w:rPr>
          <w:rFonts w:cs="Arial"/>
          <w:b w:val="0"/>
          <w:bCs/>
        </w:rPr>
      </w:pPr>
    </w:p>
    <w:p w14:paraId="217FAD73" w14:textId="77777777" w:rsidR="00CF4691" w:rsidRPr="00B41A43" w:rsidRDefault="00CF4691" w:rsidP="00B41A43">
      <w:pPr>
        <w:spacing w:line="360" w:lineRule="auto"/>
        <w:rPr>
          <w:rFonts w:ascii="Arial" w:hAnsi="Arial" w:cs="Arial"/>
        </w:rPr>
      </w:pPr>
    </w:p>
    <w:p w14:paraId="3A2DCC99" w14:textId="77777777" w:rsidR="00390CAA" w:rsidRPr="00B41A43" w:rsidRDefault="00390CAA" w:rsidP="00B41A43">
      <w:pPr>
        <w:pStyle w:val="Cabealho"/>
        <w:widowControl w:val="0"/>
        <w:tabs>
          <w:tab w:val="clear" w:pos="4419"/>
          <w:tab w:val="clear" w:pos="8838"/>
        </w:tabs>
        <w:spacing w:line="360" w:lineRule="auto"/>
        <w:rPr>
          <w:rFonts w:ascii="Arial" w:hAnsi="Arial" w:cs="Arial"/>
        </w:rPr>
      </w:pPr>
    </w:p>
    <w:p w14:paraId="0A0EEFCA" w14:textId="77777777" w:rsidR="00066E52" w:rsidRDefault="00066E52" w:rsidP="00F57E5E">
      <w:pPr>
        <w:spacing w:line="480" w:lineRule="auto"/>
        <w:rPr>
          <w:rFonts w:ascii="Arial" w:hAnsi="Arial" w:cs="Arial"/>
          <w:b/>
        </w:rPr>
      </w:pPr>
    </w:p>
    <w:p w14:paraId="7A11C290" w14:textId="77777777" w:rsidR="00066E52" w:rsidRDefault="00066E52" w:rsidP="00F57E5E">
      <w:pPr>
        <w:spacing w:line="480" w:lineRule="auto"/>
        <w:rPr>
          <w:rFonts w:ascii="Arial" w:hAnsi="Arial" w:cs="Arial"/>
          <w:b/>
        </w:rPr>
      </w:pPr>
    </w:p>
    <w:p w14:paraId="166218A2" w14:textId="77777777" w:rsidR="00066E52" w:rsidRDefault="00066E52" w:rsidP="00F57E5E">
      <w:pPr>
        <w:spacing w:line="480" w:lineRule="auto"/>
        <w:rPr>
          <w:rFonts w:ascii="Arial" w:hAnsi="Arial" w:cs="Arial"/>
          <w:b/>
        </w:rPr>
      </w:pPr>
    </w:p>
    <w:p w14:paraId="4C57BE2A" w14:textId="77777777" w:rsidR="00066E52" w:rsidRDefault="00066E52" w:rsidP="00F57E5E">
      <w:pPr>
        <w:spacing w:line="480" w:lineRule="auto"/>
        <w:rPr>
          <w:rFonts w:ascii="Arial" w:hAnsi="Arial" w:cs="Arial"/>
          <w:b/>
        </w:rPr>
      </w:pPr>
    </w:p>
    <w:p w14:paraId="5D273DC1" w14:textId="77777777" w:rsidR="00066E52" w:rsidRDefault="00066E52" w:rsidP="00F57E5E">
      <w:pPr>
        <w:spacing w:line="480" w:lineRule="auto"/>
        <w:rPr>
          <w:rFonts w:ascii="Arial" w:hAnsi="Arial" w:cs="Arial"/>
          <w:b/>
        </w:rPr>
      </w:pPr>
    </w:p>
    <w:p w14:paraId="4578EF8D" w14:textId="77777777" w:rsidR="00066E52" w:rsidRDefault="00066E52" w:rsidP="00F57E5E">
      <w:pPr>
        <w:spacing w:line="480" w:lineRule="auto"/>
        <w:rPr>
          <w:rFonts w:ascii="Arial" w:hAnsi="Arial" w:cs="Arial"/>
          <w:b/>
        </w:rPr>
      </w:pPr>
    </w:p>
    <w:p w14:paraId="4B8AD747" w14:textId="77777777" w:rsidR="008B666B" w:rsidRDefault="008B666B" w:rsidP="00F57E5E">
      <w:pPr>
        <w:spacing w:line="480" w:lineRule="auto"/>
        <w:rPr>
          <w:rFonts w:ascii="Arial" w:hAnsi="Arial" w:cs="Arial"/>
          <w:b/>
        </w:rPr>
      </w:pPr>
    </w:p>
    <w:p w14:paraId="28719D94" w14:textId="77777777" w:rsidR="008B666B" w:rsidRDefault="008B666B" w:rsidP="00F57E5E">
      <w:pPr>
        <w:spacing w:line="480" w:lineRule="auto"/>
        <w:rPr>
          <w:rFonts w:ascii="Arial" w:hAnsi="Arial" w:cs="Arial"/>
          <w:b/>
        </w:rPr>
      </w:pPr>
    </w:p>
    <w:p w14:paraId="29B707FD" w14:textId="77777777" w:rsidR="008B666B" w:rsidRDefault="008B666B" w:rsidP="00F57E5E">
      <w:pPr>
        <w:spacing w:line="480" w:lineRule="auto"/>
        <w:rPr>
          <w:rFonts w:ascii="Arial" w:hAnsi="Arial" w:cs="Arial"/>
          <w:b/>
        </w:rPr>
      </w:pPr>
    </w:p>
    <w:p w14:paraId="6DBA4ADA" w14:textId="77777777" w:rsidR="00AD1D77" w:rsidRDefault="00AD1D77" w:rsidP="00F57E5E">
      <w:pPr>
        <w:spacing w:line="480" w:lineRule="auto"/>
        <w:rPr>
          <w:rFonts w:ascii="Arial" w:hAnsi="Arial" w:cs="Arial"/>
          <w:b/>
        </w:rPr>
      </w:pPr>
      <w:r w:rsidRPr="00F57E5E">
        <w:rPr>
          <w:rFonts w:ascii="Arial" w:hAnsi="Arial" w:cs="Arial"/>
          <w:b/>
        </w:rPr>
        <w:t>CAPÍTULO</w:t>
      </w:r>
      <w:r w:rsidR="00C642EF" w:rsidRPr="00F57E5E">
        <w:rPr>
          <w:rFonts w:ascii="Arial" w:hAnsi="Arial" w:cs="Arial"/>
          <w:b/>
        </w:rPr>
        <w:t xml:space="preserve"> I - </w:t>
      </w:r>
      <w:r w:rsidRPr="00F57E5E">
        <w:rPr>
          <w:rFonts w:ascii="Arial" w:hAnsi="Arial" w:cs="Arial"/>
          <w:b/>
        </w:rPr>
        <w:t>A ORGANIZAÇÃO PRODUTIVA E AS ESTRATÉGIAS DE DESENVOLVIMENTO LOCAL</w:t>
      </w:r>
    </w:p>
    <w:p w14:paraId="1ED67426" w14:textId="77777777" w:rsidR="00066E52" w:rsidRPr="00F57E5E" w:rsidRDefault="00066E52" w:rsidP="00F57E5E">
      <w:pPr>
        <w:spacing w:line="480" w:lineRule="auto"/>
        <w:rPr>
          <w:rFonts w:ascii="Arial" w:hAnsi="Arial" w:cs="Arial"/>
          <w:b/>
        </w:rPr>
      </w:pPr>
    </w:p>
    <w:p w14:paraId="24329F50" w14:textId="77777777" w:rsidR="00AD1D77" w:rsidRPr="00F57E5E" w:rsidRDefault="00C642EF" w:rsidP="00F57E5E">
      <w:pPr>
        <w:spacing w:line="480" w:lineRule="auto"/>
        <w:rPr>
          <w:rFonts w:ascii="Arial" w:hAnsi="Arial" w:cs="Arial"/>
          <w:b/>
        </w:rPr>
      </w:pPr>
      <w:r w:rsidRPr="00F57E5E">
        <w:rPr>
          <w:rFonts w:ascii="Arial" w:hAnsi="Arial" w:cs="Arial"/>
          <w:b/>
        </w:rPr>
        <w:t>1</w:t>
      </w:r>
      <w:r w:rsidR="00AD1D77" w:rsidRPr="00F57E5E">
        <w:rPr>
          <w:rFonts w:ascii="Arial" w:hAnsi="Arial" w:cs="Arial"/>
          <w:b/>
        </w:rPr>
        <w:t>.1</w:t>
      </w:r>
      <w:r w:rsidR="00DD5144" w:rsidRPr="00F57E5E">
        <w:rPr>
          <w:rFonts w:ascii="Arial" w:hAnsi="Arial" w:cs="Arial"/>
          <w:b/>
        </w:rPr>
        <w:t>.</w:t>
      </w:r>
      <w:r w:rsidR="00AD1D77" w:rsidRPr="00F57E5E">
        <w:rPr>
          <w:rFonts w:ascii="Arial" w:hAnsi="Arial" w:cs="Arial"/>
          <w:b/>
        </w:rPr>
        <w:t xml:space="preserve"> Redes de </w:t>
      </w:r>
      <w:r w:rsidR="008B666B">
        <w:rPr>
          <w:rFonts w:ascii="Arial" w:hAnsi="Arial" w:cs="Arial"/>
          <w:b/>
        </w:rPr>
        <w:t>C</w:t>
      </w:r>
      <w:r w:rsidR="00AD1D77" w:rsidRPr="00F57E5E">
        <w:rPr>
          <w:rFonts w:ascii="Arial" w:hAnsi="Arial" w:cs="Arial"/>
          <w:b/>
        </w:rPr>
        <w:t xml:space="preserve">ooperação </w:t>
      </w:r>
      <w:r w:rsidR="008B666B">
        <w:rPr>
          <w:rFonts w:ascii="Arial" w:hAnsi="Arial" w:cs="Arial"/>
          <w:b/>
        </w:rPr>
        <w:t>P</w:t>
      </w:r>
      <w:r w:rsidR="00AD1D77" w:rsidRPr="00F57E5E">
        <w:rPr>
          <w:rFonts w:ascii="Arial" w:hAnsi="Arial" w:cs="Arial"/>
          <w:b/>
        </w:rPr>
        <w:t>rodutiva</w:t>
      </w:r>
    </w:p>
    <w:p w14:paraId="45167ACE" w14:textId="77777777" w:rsidR="00AD1D77" w:rsidRPr="00F57E5E" w:rsidRDefault="00AD1D77" w:rsidP="00F57E5E">
      <w:pPr>
        <w:spacing w:line="480" w:lineRule="auto"/>
        <w:rPr>
          <w:rFonts w:ascii="Arial" w:hAnsi="Arial" w:cs="Arial"/>
        </w:rPr>
      </w:pPr>
      <w:r w:rsidRPr="00F57E5E">
        <w:rPr>
          <w:rFonts w:ascii="Arial" w:hAnsi="Arial" w:cs="Arial"/>
        </w:rPr>
        <w:t xml:space="preserve">Os principais conceitos referentes ao processo de formação de redes de cooperação produtiva, partindo-se da ideia de alianças estratégicas, apresentam uma tipologia, destacando-se os conceitos de complexos industriais, organizações virtuais, parques tecnológicos, incubadoras de empresas e os </w:t>
      </w:r>
      <w:r w:rsidRPr="00F57E5E">
        <w:rPr>
          <w:rFonts w:ascii="Arial" w:hAnsi="Arial" w:cs="Arial"/>
          <w:i/>
        </w:rPr>
        <w:t>clusters</w:t>
      </w:r>
      <w:r w:rsidRPr="00F57E5E">
        <w:rPr>
          <w:rFonts w:ascii="Arial" w:hAnsi="Arial" w:cs="Arial"/>
        </w:rPr>
        <w:t xml:space="preserve"> regionais como formas específicas de cooperação. Muitas empresas ou pessoas organizam-se formando diferentes arranjos empresariais, associações e cooperativas em busca de uma maior eficiência coletiva. As estratégias e as competências de cada empresa são função de sua relação com o mercado e de sua interação com outras empresas (FLEURY e FLEURY, 2000).</w:t>
      </w:r>
    </w:p>
    <w:p w14:paraId="0A721A43" w14:textId="77777777" w:rsidR="00AD1D77" w:rsidRPr="00F57E5E" w:rsidRDefault="00AD1D77" w:rsidP="00F57E5E">
      <w:pPr>
        <w:spacing w:line="480" w:lineRule="auto"/>
        <w:rPr>
          <w:rFonts w:ascii="Arial" w:hAnsi="Arial" w:cs="Arial"/>
          <w:i/>
        </w:rPr>
      </w:pPr>
      <w:r w:rsidRPr="00F57E5E">
        <w:rPr>
          <w:rFonts w:ascii="Arial" w:hAnsi="Arial" w:cs="Arial"/>
          <w:i/>
        </w:rPr>
        <w:t>Apud</w:t>
      </w:r>
    </w:p>
    <w:p w14:paraId="5666459E" w14:textId="77777777" w:rsidR="00BB1556" w:rsidRPr="00F57E5E" w:rsidRDefault="00BB1556" w:rsidP="00F57E5E">
      <w:pPr>
        <w:spacing w:line="480" w:lineRule="auto"/>
        <w:rPr>
          <w:rFonts w:ascii="Arial" w:hAnsi="Arial" w:cs="Arial"/>
          <w:i/>
        </w:rPr>
      </w:pPr>
    </w:p>
    <w:p w14:paraId="2C89B0F7" w14:textId="77777777" w:rsidR="00AD1D77" w:rsidRPr="00F57E5E" w:rsidRDefault="00AD1D77" w:rsidP="00F57E5E">
      <w:pPr>
        <w:pStyle w:val="PargrafodaLista"/>
        <w:numPr>
          <w:ilvl w:val="0"/>
          <w:numId w:val="15"/>
        </w:numPr>
        <w:spacing w:line="480" w:lineRule="auto"/>
        <w:ind w:left="720"/>
        <w:rPr>
          <w:rFonts w:ascii="Arial" w:hAnsi="Arial" w:cs="Arial"/>
        </w:rPr>
      </w:pPr>
      <w:r w:rsidRPr="00F57E5E">
        <w:rPr>
          <w:rFonts w:ascii="Arial" w:hAnsi="Arial" w:cs="Arial"/>
        </w:rPr>
        <w:t>combinar competências;</w:t>
      </w:r>
    </w:p>
    <w:p w14:paraId="3956C328" w14:textId="77777777" w:rsidR="00AD1D77" w:rsidRPr="00F57E5E" w:rsidRDefault="00AD1D77" w:rsidP="00F57E5E">
      <w:pPr>
        <w:pStyle w:val="PargrafodaLista"/>
        <w:numPr>
          <w:ilvl w:val="0"/>
          <w:numId w:val="15"/>
        </w:numPr>
        <w:spacing w:line="480" w:lineRule="auto"/>
        <w:ind w:left="720"/>
        <w:rPr>
          <w:rFonts w:ascii="Arial" w:hAnsi="Arial" w:cs="Arial"/>
        </w:rPr>
      </w:pPr>
      <w:r w:rsidRPr="00F57E5E">
        <w:rPr>
          <w:rFonts w:ascii="Arial" w:hAnsi="Arial" w:cs="Arial"/>
        </w:rPr>
        <w:t>dividir o ônus de realizar pesquisas tecnológicas ou acessar novas tecnologias;</w:t>
      </w:r>
    </w:p>
    <w:p w14:paraId="50899DB0" w14:textId="77777777" w:rsidR="00AD1D77" w:rsidRPr="00F57E5E" w:rsidRDefault="00AD1D77" w:rsidP="00F57E5E">
      <w:pPr>
        <w:pStyle w:val="PargrafodaLista"/>
        <w:numPr>
          <w:ilvl w:val="0"/>
          <w:numId w:val="15"/>
        </w:numPr>
        <w:spacing w:line="480" w:lineRule="auto"/>
        <w:ind w:left="720"/>
        <w:rPr>
          <w:rFonts w:ascii="Arial" w:hAnsi="Arial" w:cs="Arial"/>
        </w:rPr>
      </w:pPr>
      <w:r w:rsidRPr="00F57E5E">
        <w:rPr>
          <w:rFonts w:ascii="Arial" w:hAnsi="Arial" w:cs="Arial"/>
        </w:rPr>
        <w:t>exercer maior pressão no mercado;</w:t>
      </w:r>
    </w:p>
    <w:p w14:paraId="4A733FB4" w14:textId="77777777" w:rsidR="00AD1D77" w:rsidRPr="00F57E5E" w:rsidRDefault="00AD1D77" w:rsidP="00F57E5E">
      <w:pPr>
        <w:pStyle w:val="PargrafodaLista"/>
        <w:numPr>
          <w:ilvl w:val="0"/>
          <w:numId w:val="15"/>
        </w:numPr>
        <w:spacing w:line="480" w:lineRule="auto"/>
        <w:ind w:left="720"/>
        <w:rPr>
          <w:rFonts w:ascii="Arial" w:hAnsi="Arial" w:cs="Arial"/>
        </w:rPr>
      </w:pPr>
      <w:r w:rsidRPr="00F57E5E">
        <w:rPr>
          <w:rFonts w:ascii="Arial" w:hAnsi="Arial" w:cs="Arial"/>
        </w:rPr>
        <w:t>aumentar a capacidade de fornecimento de produtos e serviços;</w:t>
      </w:r>
    </w:p>
    <w:p w14:paraId="425FC344" w14:textId="77777777" w:rsidR="00AD1D77" w:rsidRPr="00F57E5E" w:rsidRDefault="00AD1D77" w:rsidP="00F57E5E">
      <w:pPr>
        <w:pStyle w:val="PargrafodaLista"/>
        <w:numPr>
          <w:ilvl w:val="0"/>
          <w:numId w:val="15"/>
        </w:numPr>
        <w:spacing w:line="480" w:lineRule="auto"/>
        <w:ind w:left="720"/>
        <w:rPr>
          <w:rFonts w:ascii="Arial" w:hAnsi="Arial" w:cs="Arial"/>
        </w:rPr>
      </w:pPr>
      <w:r w:rsidRPr="00F57E5E">
        <w:rPr>
          <w:rFonts w:ascii="Arial" w:hAnsi="Arial" w:cs="Arial"/>
        </w:rPr>
        <w:t>compartilhar recursos</w:t>
      </w:r>
      <w:r w:rsidR="00066E52">
        <w:rPr>
          <w:rFonts w:ascii="Arial" w:hAnsi="Arial" w:cs="Arial"/>
        </w:rPr>
        <w:t>;</w:t>
      </w:r>
    </w:p>
    <w:p w14:paraId="6ED2F09A" w14:textId="77777777" w:rsidR="00AD1D77" w:rsidRPr="00F57E5E" w:rsidRDefault="00AD1D77" w:rsidP="00F57E5E">
      <w:pPr>
        <w:pStyle w:val="PargrafodaLista"/>
        <w:numPr>
          <w:ilvl w:val="0"/>
          <w:numId w:val="15"/>
        </w:numPr>
        <w:spacing w:line="480" w:lineRule="auto"/>
        <w:ind w:left="720"/>
        <w:rPr>
          <w:rFonts w:ascii="Arial" w:hAnsi="Arial" w:cs="Arial"/>
        </w:rPr>
      </w:pPr>
      <w:r w:rsidRPr="00F57E5E">
        <w:rPr>
          <w:rFonts w:ascii="Arial" w:hAnsi="Arial" w:cs="Arial"/>
        </w:rPr>
        <w:t>fortalecer o poder de compra;</w:t>
      </w:r>
    </w:p>
    <w:p w14:paraId="2D65292D" w14:textId="77777777" w:rsidR="00AD1D77" w:rsidRPr="00F57E5E" w:rsidRDefault="00AD1D77" w:rsidP="00F57E5E">
      <w:pPr>
        <w:pStyle w:val="PargrafodaLista"/>
        <w:numPr>
          <w:ilvl w:val="0"/>
          <w:numId w:val="15"/>
        </w:numPr>
        <w:spacing w:line="480" w:lineRule="auto"/>
        <w:ind w:left="720"/>
        <w:rPr>
          <w:rFonts w:ascii="Arial" w:hAnsi="Arial" w:cs="Arial"/>
        </w:rPr>
      </w:pPr>
      <w:r w:rsidRPr="00F57E5E">
        <w:rPr>
          <w:rFonts w:ascii="Arial" w:hAnsi="Arial" w:cs="Arial"/>
        </w:rPr>
        <w:t>minimizar riscos;</w:t>
      </w:r>
    </w:p>
    <w:p w14:paraId="1CE9661C" w14:textId="77777777" w:rsidR="00AD1D77" w:rsidRPr="00F57E5E" w:rsidRDefault="00AD1D77" w:rsidP="00F57E5E">
      <w:pPr>
        <w:pStyle w:val="PargrafodaLista"/>
        <w:numPr>
          <w:ilvl w:val="0"/>
          <w:numId w:val="15"/>
        </w:numPr>
        <w:spacing w:line="480" w:lineRule="auto"/>
        <w:ind w:left="720"/>
        <w:rPr>
          <w:rFonts w:ascii="Arial" w:hAnsi="Arial" w:cs="Arial"/>
        </w:rPr>
      </w:pPr>
      <w:r w:rsidRPr="00F57E5E">
        <w:rPr>
          <w:rFonts w:ascii="Arial" w:hAnsi="Arial" w:cs="Arial"/>
        </w:rPr>
        <w:t>acessar crédito;</w:t>
      </w:r>
    </w:p>
    <w:p w14:paraId="40FF13F1" w14:textId="77777777" w:rsidR="00AD1D77" w:rsidRDefault="00AD1D77" w:rsidP="00F57E5E">
      <w:pPr>
        <w:pStyle w:val="PargrafodaLista"/>
        <w:numPr>
          <w:ilvl w:val="0"/>
          <w:numId w:val="15"/>
        </w:numPr>
        <w:spacing w:line="480" w:lineRule="auto"/>
        <w:ind w:left="720"/>
        <w:rPr>
          <w:rFonts w:ascii="Arial" w:hAnsi="Arial" w:cs="Arial"/>
        </w:rPr>
      </w:pPr>
      <w:r w:rsidRPr="00F57E5E">
        <w:rPr>
          <w:rFonts w:ascii="Arial" w:hAnsi="Arial" w:cs="Arial"/>
        </w:rPr>
        <w:t>aumentar a força para penetração em mercados internacionais</w:t>
      </w:r>
      <w:r w:rsidR="00066E52">
        <w:rPr>
          <w:rFonts w:ascii="Arial" w:hAnsi="Arial" w:cs="Arial"/>
        </w:rPr>
        <w:t>;</w:t>
      </w:r>
    </w:p>
    <w:p w14:paraId="14ACE13D" w14:textId="77777777" w:rsidR="00066E52" w:rsidRPr="00F57E5E" w:rsidRDefault="00066E52" w:rsidP="00F57E5E">
      <w:pPr>
        <w:pStyle w:val="PargrafodaLista"/>
        <w:numPr>
          <w:ilvl w:val="0"/>
          <w:numId w:val="15"/>
        </w:numPr>
        <w:spacing w:line="480" w:lineRule="auto"/>
        <w:ind w:left="720"/>
        <w:rPr>
          <w:rFonts w:ascii="Arial" w:hAnsi="Arial" w:cs="Arial"/>
        </w:rPr>
      </w:pPr>
      <w:r>
        <w:rPr>
          <w:rFonts w:ascii="Arial" w:hAnsi="Arial" w:cs="Arial"/>
        </w:rPr>
        <w:t>Defesa de interesses</w:t>
      </w:r>
    </w:p>
    <w:p w14:paraId="4749AF16" w14:textId="77777777" w:rsidR="00BB1556" w:rsidRPr="00F57E5E" w:rsidRDefault="00BB1556" w:rsidP="00F57E5E">
      <w:pPr>
        <w:pStyle w:val="PargrafodaLista"/>
        <w:spacing w:line="480" w:lineRule="auto"/>
        <w:ind w:left="720"/>
        <w:rPr>
          <w:rFonts w:ascii="Arial" w:hAnsi="Arial" w:cs="Arial"/>
        </w:rPr>
      </w:pPr>
    </w:p>
    <w:p w14:paraId="70CEB53B" w14:textId="77777777" w:rsidR="00AD1D77" w:rsidRPr="00F57E5E" w:rsidRDefault="00AD1D77" w:rsidP="00F57E5E">
      <w:pPr>
        <w:spacing w:line="480" w:lineRule="auto"/>
        <w:rPr>
          <w:rFonts w:ascii="Arial" w:hAnsi="Arial" w:cs="Arial"/>
        </w:rPr>
      </w:pPr>
      <w:r w:rsidRPr="00F57E5E">
        <w:rPr>
          <w:rFonts w:ascii="Arial" w:hAnsi="Arial" w:cs="Arial"/>
        </w:rPr>
        <w:t xml:space="preserve">Do ponto de vista mais específico, das grandes empresas inseridas em </w:t>
      </w:r>
      <w:r w:rsidR="00066E52">
        <w:rPr>
          <w:rFonts w:ascii="Arial" w:hAnsi="Arial" w:cs="Arial"/>
        </w:rPr>
        <w:t>clusters</w:t>
      </w:r>
      <w:r w:rsidRPr="00F57E5E">
        <w:rPr>
          <w:rFonts w:ascii="Arial" w:hAnsi="Arial" w:cs="Arial"/>
        </w:rPr>
        <w:t>, podem também ser citados alguns benefícios importantes, como:</w:t>
      </w:r>
    </w:p>
    <w:p w14:paraId="450B9B42" w14:textId="77777777" w:rsidR="00AD1D77" w:rsidRPr="00F57E5E" w:rsidRDefault="00AD1D77" w:rsidP="00F57E5E">
      <w:pPr>
        <w:pStyle w:val="PargrafodaLista"/>
        <w:numPr>
          <w:ilvl w:val="0"/>
          <w:numId w:val="16"/>
        </w:numPr>
        <w:spacing w:line="480" w:lineRule="auto"/>
        <w:ind w:left="720"/>
        <w:rPr>
          <w:rFonts w:ascii="Arial" w:hAnsi="Arial" w:cs="Arial"/>
        </w:rPr>
      </w:pPr>
      <w:r w:rsidRPr="00F57E5E">
        <w:rPr>
          <w:rFonts w:ascii="Arial" w:hAnsi="Arial" w:cs="Arial"/>
        </w:rPr>
        <w:t>racionalização das atividades (terceirização);</w:t>
      </w:r>
    </w:p>
    <w:p w14:paraId="6950125C" w14:textId="77777777" w:rsidR="00AD1D77" w:rsidRPr="00F57E5E" w:rsidRDefault="00AD1D77" w:rsidP="00F57E5E">
      <w:pPr>
        <w:pStyle w:val="PargrafodaLista"/>
        <w:numPr>
          <w:ilvl w:val="0"/>
          <w:numId w:val="16"/>
        </w:numPr>
        <w:spacing w:line="480" w:lineRule="auto"/>
        <w:ind w:left="720"/>
        <w:rPr>
          <w:rFonts w:ascii="Arial" w:hAnsi="Arial" w:cs="Arial"/>
        </w:rPr>
      </w:pPr>
      <w:r w:rsidRPr="00F57E5E">
        <w:rPr>
          <w:rFonts w:ascii="Arial" w:hAnsi="Arial" w:cs="Arial"/>
        </w:rPr>
        <w:t>redução de custos fixos;</w:t>
      </w:r>
    </w:p>
    <w:p w14:paraId="3FDD3607" w14:textId="77777777" w:rsidR="00AD1D77" w:rsidRPr="00F57E5E" w:rsidRDefault="00AD1D77" w:rsidP="00F57E5E">
      <w:pPr>
        <w:pStyle w:val="PargrafodaLista"/>
        <w:numPr>
          <w:ilvl w:val="0"/>
          <w:numId w:val="16"/>
        </w:numPr>
        <w:spacing w:line="480" w:lineRule="auto"/>
        <w:ind w:left="720"/>
        <w:rPr>
          <w:rFonts w:ascii="Arial" w:hAnsi="Arial" w:cs="Arial"/>
        </w:rPr>
      </w:pPr>
      <w:r w:rsidRPr="00F57E5E">
        <w:rPr>
          <w:rFonts w:ascii="Arial" w:hAnsi="Arial" w:cs="Arial"/>
        </w:rPr>
        <w:t>redução das não-conformidades;</w:t>
      </w:r>
    </w:p>
    <w:p w14:paraId="246E85E2" w14:textId="77777777" w:rsidR="00AD1D77" w:rsidRPr="00F57E5E" w:rsidRDefault="00AD1D77" w:rsidP="00F57E5E">
      <w:pPr>
        <w:pStyle w:val="PargrafodaLista"/>
        <w:numPr>
          <w:ilvl w:val="0"/>
          <w:numId w:val="16"/>
        </w:numPr>
        <w:spacing w:line="480" w:lineRule="auto"/>
        <w:ind w:left="720"/>
        <w:rPr>
          <w:rFonts w:ascii="Arial" w:hAnsi="Arial" w:cs="Arial"/>
        </w:rPr>
      </w:pPr>
      <w:r w:rsidRPr="00F57E5E">
        <w:rPr>
          <w:rFonts w:ascii="Arial" w:hAnsi="Arial" w:cs="Arial"/>
        </w:rPr>
        <w:t>redução dos custos globais de fornecimento;</w:t>
      </w:r>
    </w:p>
    <w:p w14:paraId="3F12F2B0" w14:textId="77777777" w:rsidR="00AD1D77" w:rsidRPr="00F57E5E" w:rsidRDefault="00AD1D77" w:rsidP="00F57E5E">
      <w:pPr>
        <w:pStyle w:val="PargrafodaLista"/>
        <w:numPr>
          <w:ilvl w:val="0"/>
          <w:numId w:val="16"/>
        </w:numPr>
        <w:spacing w:line="480" w:lineRule="auto"/>
        <w:ind w:left="720"/>
        <w:rPr>
          <w:rFonts w:ascii="Arial" w:hAnsi="Arial" w:cs="Arial"/>
        </w:rPr>
      </w:pPr>
      <w:r w:rsidRPr="00F57E5E">
        <w:rPr>
          <w:rFonts w:ascii="Arial" w:hAnsi="Arial" w:cs="Arial"/>
        </w:rPr>
        <w:t>maior confiabilidade no fornecimento;</w:t>
      </w:r>
    </w:p>
    <w:p w14:paraId="54F51DA2" w14:textId="77777777" w:rsidR="00AD1D77" w:rsidRPr="00F57E5E" w:rsidRDefault="00AD1D77" w:rsidP="00F57E5E">
      <w:pPr>
        <w:pStyle w:val="PargrafodaLista"/>
        <w:numPr>
          <w:ilvl w:val="0"/>
          <w:numId w:val="16"/>
        </w:numPr>
        <w:spacing w:line="480" w:lineRule="auto"/>
        <w:ind w:left="720"/>
        <w:rPr>
          <w:rFonts w:ascii="Arial" w:hAnsi="Arial" w:cs="Arial"/>
        </w:rPr>
      </w:pPr>
      <w:r w:rsidRPr="00F57E5E">
        <w:rPr>
          <w:rFonts w:ascii="Arial" w:hAnsi="Arial" w:cs="Arial"/>
        </w:rPr>
        <w:t>maior velocidade de resposta;</w:t>
      </w:r>
    </w:p>
    <w:p w14:paraId="5A7EA591" w14:textId="77777777" w:rsidR="00AD1D77" w:rsidRPr="00F57E5E" w:rsidRDefault="00AD1D77" w:rsidP="00F57E5E">
      <w:pPr>
        <w:pStyle w:val="PargrafodaLista"/>
        <w:numPr>
          <w:ilvl w:val="0"/>
          <w:numId w:val="16"/>
        </w:numPr>
        <w:spacing w:line="480" w:lineRule="auto"/>
        <w:ind w:left="720"/>
        <w:rPr>
          <w:rFonts w:ascii="Arial" w:hAnsi="Arial" w:cs="Arial"/>
        </w:rPr>
      </w:pPr>
      <w:r w:rsidRPr="00F57E5E">
        <w:rPr>
          <w:rFonts w:ascii="Arial" w:hAnsi="Arial" w:cs="Arial"/>
        </w:rPr>
        <w:t>utilização da capacidade produtiva local (otimizar investimentos);</w:t>
      </w:r>
    </w:p>
    <w:p w14:paraId="47A2A416" w14:textId="77777777" w:rsidR="00AD1D77" w:rsidRPr="00F57E5E" w:rsidRDefault="00AD1D77" w:rsidP="00F57E5E">
      <w:pPr>
        <w:pStyle w:val="PargrafodaLista"/>
        <w:numPr>
          <w:ilvl w:val="0"/>
          <w:numId w:val="16"/>
        </w:numPr>
        <w:spacing w:line="480" w:lineRule="auto"/>
        <w:ind w:left="720"/>
        <w:rPr>
          <w:rFonts w:ascii="Arial" w:hAnsi="Arial" w:cs="Arial"/>
        </w:rPr>
      </w:pPr>
      <w:r w:rsidRPr="00F57E5E">
        <w:rPr>
          <w:rFonts w:ascii="Arial" w:hAnsi="Arial" w:cs="Arial"/>
        </w:rPr>
        <w:t>flexibilização da produção;</w:t>
      </w:r>
    </w:p>
    <w:p w14:paraId="457DB5DC" w14:textId="77777777" w:rsidR="00AD1D77" w:rsidRPr="00F57E5E" w:rsidRDefault="00AD1D77" w:rsidP="00F57E5E">
      <w:pPr>
        <w:pStyle w:val="PargrafodaLista"/>
        <w:numPr>
          <w:ilvl w:val="0"/>
          <w:numId w:val="16"/>
        </w:numPr>
        <w:spacing w:line="480" w:lineRule="auto"/>
        <w:ind w:left="720"/>
        <w:rPr>
          <w:rFonts w:ascii="Arial" w:hAnsi="Arial" w:cs="Arial"/>
        </w:rPr>
      </w:pPr>
      <w:r w:rsidRPr="00F57E5E">
        <w:rPr>
          <w:rFonts w:ascii="Arial" w:hAnsi="Arial" w:cs="Arial"/>
        </w:rPr>
        <w:t>soluções conjuntas;</w:t>
      </w:r>
    </w:p>
    <w:p w14:paraId="02B698E9" w14:textId="77777777" w:rsidR="00AD1D77" w:rsidRPr="00F57E5E" w:rsidRDefault="00AD1D77" w:rsidP="00F57E5E">
      <w:pPr>
        <w:pStyle w:val="PargrafodaLista"/>
        <w:numPr>
          <w:ilvl w:val="0"/>
          <w:numId w:val="16"/>
        </w:numPr>
        <w:spacing w:line="480" w:lineRule="auto"/>
        <w:ind w:left="720"/>
        <w:rPr>
          <w:rFonts w:ascii="Arial" w:hAnsi="Arial" w:cs="Arial"/>
        </w:rPr>
      </w:pPr>
      <w:r w:rsidRPr="00F57E5E">
        <w:rPr>
          <w:rFonts w:ascii="Arial" w:hAnsi="Arial" w:cs="Arial"/>
        </w:rPr>
        <w:t>personalização dos produtos e serviços (maior flexibilidade);</w:t>
      </w:r>
    </w:p>
    <w:p w14:paraId="3214C9E8" w14:textId="77777777" w:rsidR="00AD1D77" w:rsidRPr="00F57E5E" w:rsidRDefault="00AD1D77" w:rsidP="00F57E5E">
      <w:pPr>
        <w:pStyle w:val="PargrafodaLista"/>
        <w:numPr>
          <w:ilvl w:val="0"/>
          <w:numId w:val="16"/>
        </w:numPr>
        <w:spacing w:line="480" w:lineRule="auto"/>
        <w:ind w:left="720"/>
        <w:rPr>
          <w:rFonts w:ascii="Arial" w:hAnsi="Arial" w:cs="Arial"/>
        </w:rPr>
      </w:pPr>
      <w:r w:rsidRPr="00F57E5E">
        <w:rPr>
          <w:rFonts w:ascii="Arial" w:hAnsi="Arial" w:cs="Arial"/>
        </w:rPr>
        <w:t>maior envolvimento com a comunidade local;</w:t>
      </w:r>
    </w:p>
    <w:p w14:paraId="6292AA04" w14:textId="77777777" w:rsidR="00AD1D77" w:rsidRPr="00F57E5E" w:rsidRDefault="00AD1D77" w:rsidP="00F57E5E">
      <w:pPr>
        <w:pStyle w:val="PargrafodaLista"/>
        <w:numPr>
          <w:ilvl w:val="0"/>
          <w:numId w:val="16"/>
        </w:numPr>
        <w:spacing w:line="480" w:lineRule="auto"/>
        <w:ind w:left="720"/>
        <w:rPr>
          <w:rFonts w:ascii="Arial" w:hAnsi="Arial" w:cs="Arial"/>
        </w:rPr>
      </w:pPr>
      <w:r w:rsidRPr="00F57E5E">
        <w:rPr>
          <w:rFonts w:ascii="Arial" w:hAnsi="Arial" w:cs="Arial"/>
        </w:rPr>
        <w:t>aproveitamento de especialidades externas.</w:t>
      </w:r>
    </w:p>
    <w:p w14:paraId="2F91390A" w14:textId="77777777" w:rsidR="00BB1556" w:rsidRPr="00F57E5E" w:rsidRDefault="00BB1556" w:rsidP="00066E52">
      <w:pPr>
        <w:pStyle w:val="PargrafodaLista"/>
        <w:spacing w:line="480" w:lineRule="auto"/>
        <w:ind w:left="720"/>
        <w:rPr>
          <w:rFonts w:ascii="Arial" w:hAnsi="Arial" w:cs="Arial"/>
        </w:rPr>
      </w:pPr>
    </w:p>
    <w:p w14:paraId="71460973" w14:textId="77777777" w:rsidR="00AD1D77" w:rsidRPr="00F57E5E" w:rsidRDefault="00AD1D77" w:rsidP="00F57E5E">
      <w:pPr>
        <w:spacing w:line="480" w:lineRule="auto"/>
        <w:rPr>
          <w:rFonts w:ascii="Arial" w:hAnsi="Arial" w:cs="Arial"/>
        </w:rPr>
      </w:pPr>
      <w:r w:rsidRPr="00F57E5E">
        <w:rPr>
          <w:rFonts w:ascii="Arial" w:hAnsi="Arial" w:cs="Arial"/>
        </w:rPr>
        <w:t xml:space="preserve">Existem diversos tipos de relações entre empresas que vêm sendo cada vez mais adotadas no cenário de competição globalizada. De tais relações, definidas também como alianças estratégicas, podem-se destacar alguns tipos mais comuns: aliança multiorganizacional de serviços ou consórcios, pela qual as empresas, geralmente de um mesmo setor, unem-se para criar uma nova entidade para preencher as necessidades do conjunto; aliança oportunista ou </w:t>
      </w:r>
      <w:r w:rsidRPr="00F57E5E">
        <w:rPr>
          <w:rFonts w:ascii="Arial" w:hAnsi="Arial" w:cs="Arial"/>
          <w:i/>
        </w:rPr>
        <w:t>joint-venture</w:t>
      </w:r>
      <w:r w:rsidRPr="00F57E5E">
        <w:rPr>
          <w:rFonts w:ascii="Arial" w:hAnsi="Arial" w:cs="Arial"/>
        </w:rPr>
        <w:t>, pela qual as empresas constituem um novo negócio ou ampliam um já existente; e aliança de parceria, pela qual há um envolvimento de vários parceiros no processo de negócio, em seus diferentes estágios, que se unem em busca de um objetivo comum (AMATO NETO, 2000).</w:t>
      </w:r>
    </w:p>
    <w:p w14:paraId="26E5724C" w14:textId="77777777" w:rsidR="00DD5144" w:rsidRPr="00F57E5E" w:rsidRDefault="00DD5144" w:rsidP="00F57E5E">
      <w:pPr>
        <w:spacing w:line="480" w:lineRule="auto"/>
        <w:rPr>
          <w:rFonts w:ascii="Arial" w:hAnsi="Arial" w:cs="Arial"/>
        </w:rPr>
      </w:pPr>
    </w:p>
    <w:p w14:paraId="4B5E8847" w14:textId="77777777" w:rsidR="00066E52" w:rsidRDefault="00066E52" w:rsidP="00F57E5E">
      <w:pPr>
        <w:spacing w:line="480" w:lineRule="auto"/>
        <w:rPr>
          <w:rFonts w:ascii="Arial" w:hAnsi="Arial" w:cs="Arial"/>
        </w:rPr>
      </w:pPr>
    </w:p>
    <w:p w14:paraId="049EEE41" w14:textId="77777777" w:rsidR="00AD1D77" w:rsidRPr="00F57E5E" w:rsidRDefault="00AD1D77" w:rsidP="00F57E5E">
      <w:pPr>
        <w:spacing w:line="480" w:lineRule="auto"/>
        <w:rPr>
          <w:rFonts w:ascii="Arial" w:hAnsi="Arial" w:cs="Arial"/>
        </w:rPr>
      </w:pPr>
      <w:r w:rsidRPr="00F57E5E">
        <w:rPr>
          <w:rFonts w:ascii="Arial" w:hAnsi="Arial" w:cs="Arial"/>
        </w:rPr>
        <w:t>Um tipo de organização de cooperação empresarial no cenário mundial é a formação de redes interfirmas, constituindo-se em uma relação de interdependência de sistemas complementares</w:t>
      </w:r>
      <w:r w:rsidR="00066E52">
        <w:rPr>
          <w:rFonts w:ascii="Arial" w:hAnsi="Arial" w:cs="Arial"/>
        </w:rPr>
        <w:t xml:space="preserve"> e correlatos</w:t>
      </w:r>
      <w:r w:rsidRPr="00F57E5E">
        <w:rPr>
          <w:rFonts w:ascii="Arial" w:hAnsi="Arial" w:cs="Arial"/>
        </w:rPr>
        <w:t xml:space="preserve"> (produção, pesquisa, engenharia), visando fortalecer as atividades de cada um dos participantes, em vez de agregá-los em uma única firma. As empresas, quando atuam em rede, podem se complementar tanto em aspectos técnicos e produtivos quanto em aspectos mercadológicos (divulgação e redes de distribuição). Uma rede de empresas pode ter por objetivo, também, a criação de uma central de compras, para aumentar o poder de barganha do conjunto perante os fornecedores. A formação de uma rede empresarial trata-se, portanto, de uma associação por afinidade, que pode ser formal (existência de um contrato) ou informal, na qual cada empresa permanece responsável por seu próprio desenvolvimento.</w:t>
      </w:r>
    </w:p>
    <w:p w14:paraId="6026DAA6" w14:textId="77777777" w:rsidR="00DD5144" w:rsidRPr="00F57E5E" w:rsidRDefault="00DD5144" w:rsidP="00F57E5E">
      <w:pPr>
        <w:spacing w:line="480" w:lineRule="auto"/>
        <w:rPr>
          <w:rFonts w:ascii="Arial" w:hAnsi="Arial" w:cs="Arial"/>
        </w:rPr>
      </w:pPr>
    </w:p>
    <w:p w14:paraId="4D9F047F" w14:textId="77777777" w:rsidR="00AD1D77" w:rsidRPr="00F57E5E" w:rsidRDefault="00AD1D77" w:rsidP="00F57E5E">
      <w:pPr>
        <w:spacing w:line="480" w:lineRule="auto"/>
        <w:rPr>
          <w:rFonts w:ascii="Arial" w:hAnsi="Arial" w:cs="Arial"/>
        </w:rPr>
      </w:pPr>
      <w:r w:rsidRPr="00F57E5E">
        <w:rPr>
          <w:rFonts w:ascii="Arial" w:hAnsi="Arial" w:cs="Arial"/>
        </w:rPr>
        <w:t>Existe uma tipologia de redes empresariais, criada por Grandori e Soda (AMATO NETO, 2000). De acordo com esta tipologia, as redes de empresas podem ser: sociais, cuja característica principal é a informalidade nas relações entre as empresas; burocráticas, que se caracterizam pela existência de um contrato formal que regula as condições de relacionamento entre os membros; ou proprietárias, que se caracterizam pela formalização de acordos relativos ao direito de propriedade entre os acionistas de empresas. Estes três tipos de redes podem ser classificados como simétricas, quando não existe a centralização de poder entre os participantes, ou assimétricas, quando existe um agente central que coordena os contratos existentes entre as empresas e as organizações que participam da rede.</w:t>
      </w:r>
    </w:p>
    <w:p w14:paraId="687C4F15" w14:textId="77777777" w:rsidR="00DD5144" w:rsidRPr="00F57E5E" w:rsidRDefault="00DD5144" w:rsidP="00F57E5E">
      <w:pPr>
        <w:spacing w:line="480" w:lineRule="auto"/>
        <w:rPr>
          <w:rFonts w:ascii="Arial" w:hAnsi="Arial" w:cs="Arial"/>
        </w:rPr>
      </w:pPr>
    </w:p>
    <w:p w14:paraId="03F2B565" w14:textId="77777777" w:rsidR="00AD1D77" w:rsidRPr="00F57E5E" w:rsidRDefault="00AD1D77" w:rsidP="00F57E5E">
      <w:pPr>
        <w:spacing w:line="480" w:lineRule="auto"/>
        <w:rPr>
          <w:rFonts w:ascii="Arial" w:hAnsi="Arial" w:cs="Arial"/>
        </w:rPr>
      </w:pPr>
      <w:r w:rsidRPr="00F57E5E">
        <w:rPr>
          <w:rFonts w:ascii="Arial" w:hAnsi="Arial" w:cs="Arial"/>
        </w:rPr>
        <w:t>Por outro lado, Santos (AMATO NETO, 2000) classifica dois tipos de redes de cooperação interempresariais:</w:t>
      </w:r>
    </w:p>
    <w:p w14:paraId="1125923A" w14:textId="77777777" w:rsidR="00066E52" w:rsidRDefault="00066E52" w:rsidP="00F57E5E">
      <w:pPr>
        <w:spacing w:line="480" w:lineRule="auto"/>
        <w:rPr>
          <w:rFonts w:ascii="Arial" w:hAnsi="Arial" w:cs="Arial"/>
          <w:i/>
        </w:rPr>
      </w:pPr>
    </w:p>
    <w:p w14:paraId="696766D4" w14:textId="77777777" w:rsidR="00390CAA" w:rsidRPr="00F57E5E" w:rsidRDefault="00AD1D77" w:rsidP="00F57E5E">
      <w:pPr>
        <w:spacing w:line="480" w:lineRule="auto"/>
        <w:rPr>
          <w:rFonts w:ascii="Arial" w:hAnsi="Arial" w:cs="Arial"/>
          <w:i/>
        </w:rPr>
      </w:pPr>
      <w:r w:rsidRPr="00F57E5E">
        <w:rPr>
          <w:rFonts w:ascii="Arial" w:hAnsi="Arial" w:cs="Arial"/>
          <w:i/>
        </w:rPr>
        <w:t>Redes verticais ou top-down</w:t>
      </w:r>
      <w:r w:rsidRPr="00F57E5E">
        <w:rPr>
          <w:rFonts w:ascii="Arial" w:hAnsi="Arial" w:cs="Arial"/>
        </w:rPr>
        <w:t xml:space="preserve"> – nos casos de relações de cooperação entre empresas de diferentes elos de uma cadeia produtiva. Este tipo de cooperação vertical ocorre principalmente em casos em que o produto final é composto por um grande número de componentes e passa por vários estágios ao longo do processo de produção. Este tipo de rede geralmente apresenta uma grande empresa – “empresa mãe”.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9"/>
      </w:tblGrid>
      <w:tr w:rsidR="00390CAA" w:rsidRPr="00F57E5E" w14:paraId="4CC71A0F" w14:textId="77777777">
        <w:tblPrEx>
          <w:tblCellMar>
            <w:top w:w="0" w:type="dxa"/>
            <w:bottom w:w="0" w:type="dxa"/>
          </w:tblCellMar>
        </w:tblPrEx>
        <w:tc>
          <w:tcPr>
            <w:tcW w:w="9569" w:type="dxa"/>
            <w:tcBorders>
              <w:top w:val="nil"/>
              <w:left w:val="nil"/>
              <w:bottom w:val="nil"/>
              <w:right w:val="nil"/>
            </w:tcBorders>
          </w:tcPr>
          <w:p w14:paraId="3EE0AFDA" w14:textId="77777777" w:rsidR="00390CAA" w:rsidRPr="00F57E5E" w:rsidRDefault="00C623E2" w:rsidP="00F57E5E">
            <w:pPr>
              <w:widowControl w:val="0"/>
              <w:spacing w:line="480" w:lineRule="auto"/>
              <w:jc w:val="center"/>
              <w:rPr>
                <w:rFonts w:ascii="Arial" w:hAnsi="Arial" w:cs="Arial"/>
                <w:b/>
              </w:rPr>
            </w:pPr>
            <w:r w:rsidRPr="00F57E5E">
              <w:rPr>
                <w:rFonts w:ascii="Arial" w:hAnsi="Arial" w:cs="Arial"/>
                <w:b/>
                <w:noProof/>
              </w:rPr>
              <w:drawing>
                <wp:inline distT="0" distB="0" distL="0" distR="0" wp14:anchorId="1B849E52" wp14:editId="49BA7E04">
                  <wp:extent cx="3844290" cy="1245870"/>
                  <wp:effectExtent l="0" t="0" r="0" b="0"/>
                  <wp:docPr id="3"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4290" cy="1245870"/>
                          </a:xfrm>
                          <a:prstGeom prst="rect">
                            <a:avLst/>
                          </a:prstGeom>
                          <a:noFill/>
                          <a:ln>
                            <a:noFill/>
                          </a:ln>
                        </pic:spPr>
                      </pic:pic>
                    </a:graphicData>
                  </a:graphic>
                </wp:inline>
              </w:drawing>
            </w:r>
          </w:p>
        </w:tc>
      </w:tr>
    </w:tbl>
    <w:p w14:paraId="0D3F7F74" w14:textId="77777777" w:rsidR="00390CAA" w:rsidRPr="00F57E5E" w:rsidRDefault="00390CAA" w:rsidP="00F57E5E">
      <w:pPr>
        <w:pStyle w:val="Ttulo9"/>
        <w:keepNext w:val="0"/>
        <w:widowControl w:val="0"/>
        <w:spacing w:line="480" w:lineRule="auto"/>
        <w:rPr>
          <w:rFonts w:ascii="Arial" w:hAnsi="Arial" w:cs="Arial"/>
        </w:rPr>
      </w:pPr>
      <w:r w:rsidRPr="00F57E5E">
        <w:rPr>
          <w:rFonts w:ascii="Arial" w:hAnsi="Arial" w:cs="Arial"/>
        </w:rPr>
        <w:t xml:space="preserve">Figura II.1 – Rede </w:t>
      </w:r>
      <w:r w:rsidRPr="00F57E5E">
        <w:rPr>
          <w:rFonts w:ascii="Arial" w:hAnsi="Arial" w:cs="Arial"/>
          <w:i/>
        </w:rPr>
        <w:t>top-down</w:t>
      </w:r>
      <w:r w:rsidRPr="00F57E5E">
        <w:rPr>
          <w:rFonts w:ascii="Arial" w:hAnsi="Arial" w:cs="Arial"/>
        </w:rPr>
        <w:t xml:space="preserve"> – Adaptado de Casarotto (2001)</w:t>
      </w:r>
    </w:p>
    <w:p w14:paraId="58093BFD" w14:textId="77777777" w:rsidR="00390CAA" w:rsidRDefault="00AD1D77" w:rsidP="00F57E5E">
      <w:pPr>
        <w:spacing w:line="480" w:lineRule="auto"/>
        <w:rPr>
          <w:rFonts w:ascii="Arial" w:hAnsi="Arial" w:cs="Arial"/>
        </w:rPr>
      </w:pPr>
      <w:r w:rsidRPr="00F57E5E">
        <w:rPr>
          <w:rFonts w:ascii="Arial" w:hAnsi="Arial" w:cs="Arial"/>
          <w:i/>
        </w:rPr>
        <w:t>Redes horizontais ou flexíveis</w:t>
      </w:r>
      <w:r w:rsidRPr="00F57E5E">
        <w:rPr>
          <w:rFonts w:ascii="Arial" w:hAnsi="Arial" w:cs="Arial"/>
        </w:rPr>
        <w:t xml:space="preserve"> – representam a cooperação entre empresas que produzem produtos similares e atuam no mesmo setor ou ramo. Esse tipo de rede é caracterizado por sua complexidade, uma vez que envolve o relacionamento entre concorrentes diretos. A cooperação empresarial ocorre geralmente quando as empresas individuais enfrentam dificuldades e percebem as oportunidades oferecidas pela colaboração interempresarial, conforme ilustrado na figura II.2.</w:t>
      </w:r>
    </w:p>
    <w:p w14:paraId="754F313F" w14:textId="77777777" w:rsidR="00066E52" w:rsidRPr="00F57E5E" w:rsidRDefault="00066E52" w:rsidP="00F57E5E">
      <w:pPr>
        <w:spacing w:line="48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9"/>
      </w:tblGrid>
      <w:tr w:rsidR="00390CAA" w:rsidRPr="00F57E5E" w14:paraId="693ADFCF" w14:textId="77777777">
        <w:tblPrEx>
          <w:tblCellMar>
            <w:top w:w="0" w:type="dxa"/>
            <w:bottom w:w="0" w:type="dxa"/>
          </w:tblCellMar>
        </w:tblPrEx>
        <w:tc>
          <w:tcPr>
            <w:tcW w:w="9569" w:type="dxa"/>
            <w:tcBorders>
              <w:top w:val="nil"/>
              <w:left w:val="nil"/>
              <w:bottom w:val="nil"/>
              <w:right w:val="nil"/>
            </w:tcBorders>
          </w:tcPr>
          <w:p w14:paraId="7A214401" w14:textId="77777777" w:rsidR="00390CAA" w:rsidRPr="00F57E5E" w:rsidRDefault="00C623E2" w:rsidP="00F57E5E">
            <w:pPr>
              <w:widowControl w:val="0"/>
              <w:spacing w:line="480" w:lineRule="auto"/>
              <w:jc w:val="center"/>
              <w:rPr>
                <w:rFonts w:ascii="Arial" w:hAnsi="Arial" w:cs="Arial"/>
                <w:b/>
              </w:rPr>
            </w:pPr>
            <w:r w:rsidRPr="00F57E5E">
              <w:rPr>
                <w:rFonts w:ascii="Arial" w:hAnsi="Arial" w:cs="Arial"/>
                <w:b/>
                <w:noProof/>
              </w:rPr>
              <w:drawing>
                <wp:inline distT="0" distB="0" distL="0" distR="0" wp14:anchorId="12812B35" wp14:editId="00635C3C">
                  <wp:extent cx="2704465" cy="1633855"/>
                  <wp:effectExtent l="0" t="0" r="0" b="0"/>
                  <wp:docPr id="4"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4465" cy="1633855"/>
                          </a:xfrm>
                          <a:prstGeom prst="rect">
                            <a:avLst/>
                          </a:prstGeom>
                          <a:noFill/>
                          <a:ln>
                            <a:noFill/>
                          </a:ln>
                        </pic:spPr>
                      </pic:pic>
                    </a:graphicData>
                  </a:graphic>
                </wp:inline>
              </w:drawing>
            </w:r>
          </w:p>
        </w:tc>
      </w:tr>
    </w:tbl>
    <w:p w14:paraId="12A8F55F" w14:textId="77777777" w:rsidR="00390CAA" w:rsidRPr="00F57E5E" w:rsidRDefault="00390CAA" w:rsidP="00F57E5E">
      <w:pPr>
        <w:pStyle w:val="Ttulo9"/>
        <w:keepNext w:val="0"/>
        <w:widowControl w:val="0"/>
        <w:spacing w:line="480" w:lineRule="auto"/>
        <w:rPr>
          <w:rFonts w:ascii="Arial" w:hAnsi="Arial" w:cs="Arial"/>
        </w:rPr>
      </w:pPr>
      <w:r w:rsidRPr="00F57E5E">
        <w:rPr>
          <w:rFonts w:ascii="Arial" w:hAnsi="Arial" w:cs="Arial"/>
        </w:rPr>
        <w:t>Figura II.2 – Rede flexível – Adaptado de Casarotto (2001)</w:t>
      </w:r>
    </w:p>
    <w:p w14:paraId="76DA09F0" w14:textId="77777777" w:rsidR="00AD1D77" w:rsidRPr="00F57E5E" w:rsidRDefault="00AD1D77" w:rsidP="00F57E5E">
      <w:pPr>
        <w:spacing w:line="480" w:lineRule="auto"/>
        <w:rPr>
          <w:rFonts w:ascii="Arial" w:hAnsi="Arial" w:cs="Arial"/>
        </w:rPr>
      </w:pPr>
      <w:r w:rsidRPr="00F57E5E">
        <w:rPr>
          <w:rFonts w:ascii="Arial" w:hAnsi="Arial" w:cs="Arial"/>
        </w:rPr>
        <w:t xml:space="preserve">Os </w:t>
      </w:r>
      <w:r w:rsidRPr="00F57E5E">
        <w:rPr>
          <w:rFonts w:ascii="Arial" w:hAnsi="Arial" w:cs="Arial"/>
          <w:i/>
        </w:rPr>
        <w:t>clusters</w:t>
      </w:r>
      <w:r w:rsidRPr="00F57E5E">
        <w:rPr>
          <w:rFonts w:ascii="Arial" w:hAnsi="Arial" w:cs="Arial"/>
        </w:rPr>
        <w:t xml:space="preserve"> se caracterizam como uma rede composta por concentrações setoriais e geográficas de empresas, podendo ter internamente diversos tipos de configurações de redes empresariais e institucionais, tanto horizontais quanto verticais. Os </w:t>
      </w:r>
      <w:r w:rsidRPr="00F57E5E">
        <w:rPr>
          <w:rFonts w:ascii="Arial" w:hAnsi="Arial" w:cs="Arial"/>
          <w:i/>
        </w:rPr>
        <w:t>clusters</w:t>
      </w:r>
      <w:r w:rsidRPr="00F57E5E">
        <w:rPr>
          <w:rFonts w:ascii="Arial" w:hAnsi="Arial" w:cs="Arial"/>
        </w:rPr>
        <w:t xml:space="preserve"> setoriais estão inseridos em alguma cadeia produtiva, apresentando forte interação entre empresas e instituições a jusante e a montante nesta cadeia produtiva.</w:t>
      </w:r>
    </w:p>
    <w:p w14:paraId="25BC2085" w14:textId="77777777" w:rsidR="00AD1D77" w:rsidRPr="00F57E5E" w:rsidRDefault="00AD1D77" w:rsidP="00F57E5E">
      <w:pPr>
        <w:spacing w:line="480" w:lineRule="auto"/>
        <w:rPr>
          <w:rFonts w:ascii="Arial" w:hAnsi="Arial" w:cs="Arial"/>
        </w:rPr>
      </w:pPr>
    </w:p>
    <w:p w14:paraId="3D384A2F" w14:textId="77777777" w:rsidR="00AD1D77" w:rsidRPr="00F57E5E" w:rsidRDefault="004F2847" w:rsidP="00F57E5E">
      <w:pPr>
        <w:spacing w:line="480" w:lineRule="auto"/>
        <w:rPr>
          <w:rFonts w:ascii="Arial" w:hAnsi="Arial" w:cs="Arial"/>
          <w:b/>
        </w:rPr>
      </w:pPr>
      <w:r>
        <w:rPr>
          <w:rFonts w:ascii="Arial" w:hAnsi="Arial" w:cs="Arial"/>
          <w:b/>
        </w:rPr>
        <w:t>1</w:t>
      </w:r>
      <w:r w:rsidR="00DD5144" w:rsidRPr="00F57E5E">
        <w:rPr>
          <w:rFonts w:ascii="Arial" w:hAnsi="Arial" w:cs="Arial"/>
          <w:b/>
        </w:rPr>
        <w:t>.</w:t>
      </w:r>
      <w:r w:rsidR="005E7AE2">
        <w:rPr>
          <w:rFonts w:ascii="Arial" w:hAnsi="Arial" w:cs="Arial"/>
          <w:b/>
        </w:rPr>
        <w:t>2</w:t>
      </w:r>
      <w:r w:rsidR="00AD1D77" w:rsidRPr="00F57E5E">
        <w:rPr>
          <w:rFonts w:ascii="Arial" w:hAnsi="Arial" w:cs="Arial"/>
          <w:b/>
        </w:rPr>
        <w:t xml:space="preserve">. Cadeia </w:t>
      </w:r>
      <w:r w:rsidR="008B666B">
        <w:rPr>
          <w:rFonts w:ascii="Arial" w:hAnsi="Arial" w:cs="Arial"/>
          <w:b/>
        </w:rPr>
        <w:t>P</w:t>
      </w:r>
      <w:r w:rsidR="00AD1D77" w:rsidRPr="00F57E5E">
        <w:rPr>
          <w:rFonts w:ascii="Arial" w:hAnsi="Arial" w:cs="Arial"/>
          <w:b/>
        </w:rPr>
        <w:t xml:space="preserve">rodutiva e os </w:t>
      </w:r>
      <w:r w:rsidR="008B666B">
        <w:rPr>
          <w:rFonts w:ascii="Arial" w:hAnsi="Arial" w:cs="Arial"/>
          <w:b/>
        </w:rPr>
        <w:t>F</w:t>
      </w:r>
      <w:r w:rsidR="00AD1D77" w:rsidRPr="00F57E5E">
        <w:rPr>
          <w:rFonts w:ascii="Arial" w:hAnsi="Arial" w:cs="Arial"/>
          <w:b/>
        </w:rPr>
        <w:t xml:space="preserve">atores de </w:t>
      </w:r>
      <w:r w:rsidR="008B666B">
        <w:rPr>
          <w:rFonts w:ascii="Arial" w:hAnsi="Arial" w:cs="Arial"/>
          <w:b/>
        </w:rPr>
        <w:t>C</w:t>
      </w:r>
      <w:r w:rsidR="00AD1D77" w:rsidRPr="00F57E5E">
        <w:rPr>
          <w:rFonts w:ascii="Arial" w:hAnsi="Arial" w:cs="Arial"/>
          <w:b/>
        </w:rPr>
        <w:t>ompetitividade</w:t>
      </w:r>
    </w:p>
    <w:p w14:paraId="3382CBEF" w14:textId="77777777" w:rsidR="00AD1D77" w:rsidRPr="00F57E5E" w:rsidRDefault="00AD1D77" w:rsidP="00F57E5E">
      <w:pPr>
        <w:spacing w:line="480" w:lineRule="auto"/>
        <w:rPr>
          <w:rFonts w:ascii="Arial" w:hAnsi="Arial" w:cs="Arial"/>
        </w:rPr>
      </w:pPr>
      <w:r w:rsidRPr="00F57E5E">
        <w:rPr>
          <w:rFonts w:ascii="Arial" w:hAnsi="Arial" w:cs="Arial"/>
        </w:rPr>
        <w:t xml:space="preserve">Uma cadeia produtiva, ou cadeia de suprimentos, pode ser definida como um sistema constituído por agentes tomadores de decisão envolvidos em um processo interdependente, através de um fluxo de produtos e serviços em uma direção e informações em outra. É constituída desde os fornecedores de matérias-primas, passando pelos transformadores, distribuidores, até os consumidores finais (PADILHA e BOMTEMPO, 1999). Os arranjos produtivos </w:t>
      </w:r>
      <w:r w:rsidR="00433512">
        <w:rPr>
          <w:rFonts w:ascii="Arial" w:hAnsi="Arial" w:cs="Arial"/>
        </w:rPr>
        <w:t xml:space="preserve">ou clusters </w:t>
      </w:r>
      <w:r w:rsidRPr="00F57E5E">
        <w:rPr>
          <w:rFonts w:ascii="Arial" w:hAnsi="Arial" w:cs="Arial"/>
        </w:rPr>
        <w:t>não necessariamente contêm toda uma cadeia produtiva e esta pode conter vários arranjos produtivos.</w:t>
      </w:r>
    </w:p>
    <w:p w14:paraId="3BD66804" w14:textId="77777777" w:rsidR="005D5B63" w:rsidRPr="00F57E5E" w:rsidRDefault="005D5B63" w:rsidP="00F57E5E">
      <w:pPr>
        <w:spacing w:line="480" w:lineRule="auto"/>
        <w:rPr>
          <w:rFonts w:ascii="Arial" w:hAnsi="Arial" w:cs="Arial"/>
        </w:rPr>
      </w:pPr>
    </w:p>
    <w:p w14:paraId="2B613347" w14:textId="77777777" w:rsidR="00390CAA" w:rsidRPr="00F57E5E" w:rsidRDefault="00AD1D77" w:rsidP="00F57E5E">
      <w:pPr>
        <w:spacing w:line="480" w:lineRule="auto"/>
        <w:rPr>
          <w:rFonts w:ascii="Arial" w:hAnsi="Arial" w:cs="Arial"/>
        </w:rPr>
      </w:pPr>
      <w:r w:rsidRPr="00F57E5E">
        <w:rPr>
          <w:rFonts w:ascii="Arial" w:hAnsi="Arial" w:cs="Arial"/>
        </w:rPr>
        <w:t>Define-se cadeia produtiva</w:t>
      </w:r>
      <w:r w:rsidR="005D5B63" w:rsidRPr="00F57E5E">
        <w:rPr>
          <w:rFonts w:ascii="Arial" w:hAnsi="Arial" w:cs="Arial"/>
        </w:rPr>
        <w:t xml:space="preserve"> </w:t>
      </w:r>
      <w:r w:rsidRPr="00F57E5E">
        <w:rPr>
          <w:rFonts w:ascii="Arial" w:hAnsi="Arial" w:cs="Arial"/>
        </w:rPr>
        <w:t>como o conjunto de atividades econômicas que se articulam progressivamente desde o início da elaboração de um produto. Isso inclui desde matérias-primas, insumos básicos, máquinas e equipamentos, componentes, produtos intermediários até o produto acabado, a distribuição, a comercialização e a colocação do produto final para o consumidor, constituindo elos de uma corrente, conforme as figuras II.3 e II.4.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0"/>
      </w:tblGrid>
      <w:tr w:rsidR="00390CAA" w:rsidRPr="00F57E5E" w14:paraId="2751765F" w14:textId="77777777">
        <w:tblPrEx>
          <w:tblCellMar>
            <w:top w:w="0" w:type="dxa"/>
            <w:bottom w:w="0" w:type="dxa"/>
          </w:tblCellMar>
        </w:tblPrEx>
        <w:tc>
          <w:tcPr>
            <w:tcW w:w="9420" w:type="dxa"/>
            <w:tcBorders>
              <w:top w:val="nil"/>
              <w:left w:val="nil"/>
              <w:bottom w:val="nil"/>
              <w:right w:val="nil"/>
            </w:tcBorders>
          </w:tcPr>
          <w:p w14:paraId="4AF8EBC1" w14:textId="77777777" w:rsidR="00390CAA" w:rsidRPr="00F57E5E" w:rsidRDefault="00C623E2" w:rsidP="00F57E5E">
            <w:pPr>
              <w:pStyle w:val="pargrafo"/>
              <w:widowControl w:val="0"/>
              <w:ind w:firstLine="0"/>
              <w:jc w:val="center"/>
              <w:rPr>
                <w:sz w:val="24"/>
              </w:rPr>
            </w:pPr>
            <w:r w:rsidRPr="00F57E5E">
              <w:rPr>
                <w:noProof/>
                <w:sz w:val="24"/>
              </w:rPr>
              <w:drawing>
                <wp:inline distT="0" distB="0" distL="0" distR="0" wp14:anchorId="7ED62450" wp14:editId="783C0BF1">
                  <wp:extent cx="5417185" cy="2391410"/>
                  <wp:effectExtent l="0" t="0" r="0" b="0"/>
                  <wp:docPr id="5"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185" cy="2391410"/>
                          </a:xfrm>
                          <a:prstGeom prst="rect">
                            <a:avLst/>
                          </a:prstGeom>
                          <a:noFill/>
                          <a:ln>
                            <a:noFill/>
                          </a:ln>
                        </pic:spPr>
                      </pic:pic>
                    </a:graphicData>
                  </a:graphic>
                </wp:inline>
              </w:drawing>
            </w:r>
          </w:p>
          <w:p w14:paraId="4A793776" w14:textId="77777777" w:rsidR="00390CAA" w:rsidRPr="00F57E5E" w:rsidRDefault="00390CAA" w:rsidP="00F57E5E">
            <w:pPr>
              <w:pStyle w:val="pargrafo"/>
              <w:widowControl w:val="0"/>
              <w:ind w:firstLine="0"/>
              <w:rPr>
                <w:sz w:val="24"/>
              </w:rPr>
            </w:pPr>
            <w:r w:rsidRPr="00F57E5E">
              <w:rPr>
                <w:sz w:val="24"/>
              </w:rPr>
              <w:t>Fonte: Adaptado de Allegretti (SEBRAE, MDIC, MCT e MP, 2000)</w:t>
            </w:r>
          </w:p>
        </w:tc>
      </w:tr>
    </w:tbl>
    <w:p w14:paraId="7B36DF71" w14:textId="77777777" w:rsidR="00AD1D77" w:rsidRPr="00F57E5E" w:rsidRDefault="00AD1D77" w:rsidP="00F57E5E">
      <w:pPr>
        <w:spacing w:line="480" w:lineRule="auto"/>
        <w:rPr>
          <w:rFonts w:ascii="Arial" w:hAnsi="Arial" w:cs="Arial"/>
          <w:b/>
        </w:rPr>
      </w:pPr>
      <w:r w:rsidRPr="00F57E5E">
        <w:rPr>
          <w:rFonts w:ascii="Arial" w:hAnsi="Arial" w:cs="Arial"/>
          <w:b/>
        </w:rPr>
        <w:t>Figura II.3 – Cadeia produtiva</w:t>
      </w:r>
    </w:p>
    <w:p w14:paraId="0326F674" w14:textId="77777777" w:rsidR="005D5B63" w:rsidRPr="00F57E5E" w:rsidRDefault="005D5B63" w:rsidP="00F57E5E">
      <w:pPr>
        <w:spacing w:line="480" w:lineRule="auto"/>
        <w:rPr>
          <w:rFonts w:ascii="Arial" w:hAnsi="Arial" w:cs="Arial"/>
          <w:b/>
        </w:rPr>
      </w:pPr>
    </w:p>
    <w:p w14:paraId="08C9721F" w14:textId="77777777" w:rsidR="00390CAA" w:rsidRPr="00F57E5E" w:rsidRDefault="00AD1D77" w:rsidP="00F57E5E">
      <w:pPr>
        <w:spacing w:line="480" w:lineRule="auto"/>
        <w:rPr>
          <w:rFonts w:ascii="Arial" w:hAnsi="Arial" w:cs="Arial"/>
        </w:rPr>
      </w:pPr>
      <w:r w:rsidRPr="00F57E5E">
        <w:rPr>
          <w:rFonts w:ascii="Arial" w:hAnsi="Arial" w:cs="Arial"/>
        </w:rPr>
        <w:t xml:space="preserve">Os elos da cadeia </w:t>
      </w:r>
      <w:r w:rsidR="00433512">
        <w:rPr>
          <w:rFonts w:ascii="Arial" w:hAnsi="Arial" w:cs="Arial"/>
        </w:rPr>
        <w:t xml:space="preserve">produtiva </w:t>
      </w:r>
      <w:r w:rsidRPr="00F57E5E">
        <w:rPr>
          <w:rFonts w:ascii="Arial" w:hAnsi="Arial" w:cs="Arial"/>
        </w:rPr>
        <w:t>podem ser classificados em fontes (matéria-prima), fornecedores, processadores ou produtores, distribuidores e prestadores de serviços, varejistas e consumidores.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0"/>
      </w:tblGrid>
      <w:tr w:rsidR="00390CAA" w:rsidRPr="00F57E5E" w14:paraId="31BDCB1C" w14:textId="77777777">
        <w:tblPrEx>
          <w:tblCellMar>
            <w:top w:w="0" w:type="dxa"/>
            <w:bottom w:w="0" w:type="dxa"/>
          </w:tblCellMar>
        </w:tblPrEx>
        <w:tc>
          <w:tcPr>
            <w:tcW w:w="9420" w:type="dxa"/>
            <w:tcBorders>
              <w:top w:val="nil"/>
              <w:left w:val="nil"/>
              <w:bottom w:val="nil"/>
              <w:right w:val="nil"/>
            </w:tcBorders>
          </w:tcPr>
          <w:p w14:paraId="332BC8A9" w14:textId="77777777" w:rsidR="00390CAA" w:rsidRPr="00F57E5E" w:rsidRDefault="00C623E2" w:rsidP="00F57E5E">
            <w:pPr>
              <w:pStyle w:val="Ttulo1"/>
              <w:keepNext w:val="0"/>
              <w:widowControl w:val="0"/>
              <w:ind w:firstLine="0"/>
              <w:rPr>
                <w:b w:val="0"/>
                <w:sz w:val="24"/>
              </w:rPr>
            </w:pPr>
            <w:r w:rsidRPr="00F57E5E">
              <w:rPr>
                <w:b w:val="0"/>
                <w:noProof/>
                <w:sz w:val="24"/>
              </w:rPr>
              <w:drawing>
                <wp:inline distT="0" distB="0" distL="0" distR="0" wp14:anchorId="32A326F2" wp14:editId="3819D846">
                  <wp:extent cx="4728210" cy="2133600"/>
                  <wp:effectExtent l="0" t="0" r="0" b="0"/>
                  <wp:docPr id="6"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8210" cy="2133600"/>
                          </a:xfrm>
                          <a:prstGeom prst="rect">
                            <a:avLst/>
                          </a:prstGeom>
                          <a:noFill/>
                          <a:ln>
                            <a:noFill/>
                          </a:ln>
                        </pic:spPr>
                      </pic:pic>
                    </a:graphicData>
                  </a:graphic>
                </wp:inline>
              </w:drawing>
            </w:r>
          </w:p>
        </w:tc>
      </w:tr>
    </w:tbl>
    <w:p w14:paraId="5925C5F4" w14:textId="77777777" w:rsidR="00390CAA" w:rsidRPr="00F57E5E" w:rsidRDefault="00390CAA" w:rsidP="00F57E5E">
      <w:pPr>
        <w:pStyle w:val="Ttulo1"/>
        <w:keepNext w:val="0"/>
        <w:widowControl w:val="0"/>
        <w:spacing w:after="120"/>
        <w:ind w:firstLine="0"/>
        <w:rPr>
          <w:b w:val="0"/>
          <w:sz w:val="24"/>
        </w:rPr>
      </w:pPr>
      <w:r w:rsidRPr="00F57E5E">
        <w:rPr>
          <w:b w:val="0"/>
          <w:sz w:val="24"/>
        </w:rPr>
        <w:t>Fonte: Ministério de Desenvolvimento, Indústria e Comércio – MDIC (SEBRAE, MDIC, MCT e MP, 2000)</w:t>
      </w:r>
    </w:p>
    <w:p w14:paraId="1927FC7E" w14:textId="77777777" w:rsidR="00390CAA" w:rsidRPr="00F57E5E" w:rsidRDefault="00390CAA" w:rsidP="00F57E5E">
      <w:pPr>
        <w:pStyle w:val="Ttulo1"/>
        <w:keepNext w:val="0"/>
        <w:widowControl w:val="0"/>
        <w:spacing w:after="120"/>
        <w:ind w:firstLine="0"/>
        <w:rPr>
          <w:sz w:val="24"/>
        </w:rPr>
      </w:pPr>
      <w:r w:rsidRPr="00F57E5E">
        <w:rPr>
          <w:sz w:val="24"/>
        </w:rPr>
        <w:t>Figura II.4 – Competitividade nos elos</w:t>
      </w:r>
    </w:p>
    <w:p w14:paraId="2E0E3DA6" w14:textId="77777777" w:rsidR="00433512" w:rsidRDefault="00433512" w:rsidP="00F57E5E">
      <w:pPr>
        <w:spacing w:line="480" w:lineRule="auto"/>
        <w:rPr>
          <w:rFonts w:ascii="Arial" w:hAnsi="Arial" w:cs="Arial"/>
        </w:rPr>
      </w:pPr>
    </w:p>
    <w:p w14:paraId="735FD4E8" w14:textId="77777777" w:rsidR="00AD1D77" w:rsidRPr="00F57E5E" w:rsidRDefault="00AD1D77" w:rsidP="00F57E5E">
      <w:pPr>
        <w:spacing w:line="480" w:lineRule="auto"/>
        <w:rPr>
          <w:rFonts w:ascii="Arial" w:hAnsi="Arial" w:cs="Arial"/>
        </w:rPr>
      </w:pPr>
      <w:r w:rsidRPr="00F57E5E">
        <w:rPr>
          <w:rFonts w:ascii="Arial" w:hAnsi="Arial" w:cs="Arial"/>
        </w:rPr>
        <w:t>No âmbito da definição de políticas de desenvolvimento da produção, são estimuladas soluções que aumentem a eficiência de cada elo das cadeias produtivas. Este foco trabalha com o conceito de que as formas tradicionais de estímulo ao aumento da competitividade de um segmento industrial apresentam baixo rendimento. Segundo Allegretti (</w:t>
      </w:r>
      <w:r w:rsidRPr="00F57E5E">
        <w:rPr>
          <w:rFonts w:ascii="Arial" w:hAnsi="Arial" w:cs="Arial"/>
          <w:i/>
        </w:rPr>
        <w:t>Apud</w:t>
      </w:r>
      <w:r w:rsidRPr="00F57E5E">
        <w:rPr>
          <w:rFonts w:ascii="Arial" w:hAnsi="Arial" w:cs="Arial"/>
        </w:rPr>
        <w:t>: SEBRAE, MDIC, MCT e MP, 2000), essas formas ignoravam os problemas que acometiam seus fornecedores e prestadores de serviços, trabalhadores e até mesmo as políticas públicas praticadas em cada etapa da pré-produção, produção, distribuição e comercialização do produto em foco.</w:t>
      </w:r>
      <w:r w:rsidR="0087285B">
        <w:rPr>
          <w:rFonts w:ascii="Arial" w:hAnsi="Arial" w:cs="Arial"/>
        </w:rPr>
        <w:t xml:space="preserve"> Para o fomento e dinamização de elos da cadeias produtiva com foco no seu adensamento, um programa de encadeamento produtivo é necessários para desenvolver do território.</w:t>
      </w:r>
    </w:p>
    <w:p w14:paraId="3E77ACB0" w14:textId="77777777" w:rsidR="005D5B63" w:rsidRPr="00F57E5E" w:rsidRDefault="005D5B63" w:rsidP="00F57E5E">
      <w:pPr>
        <w:spacing w:line="480" w:lineRule="auto"/>
        <w:rPr>
          <w:rFonts w:ascii="Arial" w:hAnsi="Arial" w:cs="Arial"/>
        </w:rPr>
      </w:pPr>
    </w:p>
    <w:p w14:paraId="10289EB4" w14:textId="77777777" w:rsidR="00AD1D77" w:rsidRDefault="00AD1D77" w:rsidP="00F57E5E">
      <w:pPr>
        <w:spacing w:line="480" w:lineRule="auto"/>
        <w:rPr>
          <w:rFonts w:ascii="Arial" w:hAnsi="Arial" w:cs="Arial"/>
        </w:rPr>
      </w:pPr>
      <w:r w:rsidRPr="00F57E5E">
        <w:rPr>
          <w:rFonts w:ascii="Arial" w:hAnsi="Arial" w:cs="Arial"/>
        </w:rPr>
        <w:t>A competição internacional ocorre entre cadeias produtivas. Portanto, o objetivo básico de todo esforço é aumentar a participação das cadeias produtivas no mercado internacional, mediante o incremento das exportações de produtos, e ampliar a presença desses produtos no mercado interno (KOTLER 1997). Tal resultado será obtido por meio da capacitação tecnológica, aumento da qualidade, maior produtividade e inovação, segundo Allegretti (</w:t>
      </w:r>
      <w:r w:rsidRPr="00F57E5E">
        <w:rPr>
          <w:rFonts w:ascii="Arial" w:hAnsi="Arial" w:cs="Arial"/>
          <w:i/>
        </w:rPr>
        <w:t>Apud</w:t>
      </w:r>
      <w:r w:rsidRPr="00F57E5E">
        <w:rPr>
          <w:rFonts w:ascii="Arial" w:hAnsi="Arial" w:cs="Arial"/>
        </w:rPr>
        <w:t>: SEBRAE, MDIC, MCT e MP, 2000).</w:t>
      </w:r>
    </w:p>
    <w:p w14:paraId="015D0CCD" w14:textId="77777777" w:rsidR="0016702D" w:rsidRPr="00F57E5E" w:rsidRDefault="00C623E2" w:rsidP="00F57E5E">
      <w:pPr>
        <w:spacing w:line="480" w:lineRule="auto"/>
        <w:rPr>
          <w:rFonts w:ascii="Arial" w:hAnsi="Arial" w:cs="Arial"/>
        </w:rPr>
      </w:pPr>
      <w:r w:rsidRPr="00813FF6">
        <w:rPr>
          <w:noProof/>
        </w:rPr>
        <w:drawing>
          <wp:inline distT="0" distB="0" distL="0" distR="0" wp14:anchorId="528ABE69" wp14:editId="2FB798D6">
            <wp:extent cx="4585970" cy="2578735"/>
            <wp:effectExtent l="0" t="0" r="0" b="0"/>
            <wp:docPr id="7"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pic:cNvPicPr>
                  </pic:nvPicPr>
                  <pic:blipFill>
                    <a:blip r:embed="rId14">
                      <a:extLst>
                        <a:ext uri="{28A0092B-C50C-407E-A947-70E740481C1C}">
                          <a14:useLocalDpi xmlns:a14="http://schemas.microsoft.com/office/drawing/2010/main" val="0"/>
                        </a:ext>
                      </a:extLst>
                    </a:blip>
                    <a:srcRect r="-21"/>
                    <a:stretch>
                      <a:fillRect/>
                    </a:stretch>
                  </pic:blipFill>
                  <pic:spPr bwMode="auto">
                    <a:xfrm>
                      <a:off x="0" y="0"/>
                      <a:ext cx="4585970" cy="2578735"/>
                    </a:xfrm>
                    <a:prstGeom prst="rect">
                      <a:avLst/>
                    </a:prstGeom>
                    <a:noFill/>
                    <a:ln>
                      <a:noFill/>
                    </a:ln>
                  </pic:spPr>
                </pic:pic>
              </a:graphicData>
            </a:graphic>
          </wp:inline>
        </w:drawing>
      </w:r>
    </w:p>
    <w:p w14:paraId="69C0CACB" w14:textId="77777777" w:rsidR="005D5B63" w:rsidRPr="00F57E5E" w:rsidRDefault="005D5B63" w:rsidP="00F57E5E">
      <w:pPr>
        <w:spacing w:line="480" w:lineRule="auto"/>
        <w:rPr>
          <w:rFonts w:ascii="Arial" w:hAnsi="Arial" w:cs="Arial"/>
        </w:rPr>
      </w:pPr>
    </w:p>
    <w:p w14:paraId="2430C20A" w14:textId="77777777" w:rsidR="00AD1D77" w:rsidRPr="00F57E5E" w:rsidRDefault="00AD1D77" w:rsidP="00F57E5E">
      <w:pPr>
        <w:spacing w:line="480" w:lineRule="auto"/>
        <w:rPr>
          <w:rFonts w:ascii="Arial" w:hAnsi="Arial" w:cs="Arial"/>
        </w:rPr>
      </w:pPr>
      <w:r w:rsidRPr="00F57E5E">
        <w:rPr>
          <w:rFonts w:ascii="Arial" w:hAnsi="Arial" w:cs="Arial"/>
        </w:rPr>
        <w:t>A competição entre cadeias produtivas remete ao conceito de competitividade, que pode ser traduzida como produtos e serviços mais baratos, de melhor qualidade, mais eficientes e, também, questões referentes à qualidade das estradas, à eficiência das comunidades, às leis editadas pelos governos, à distribuição da população e aos investimentos em pesquisas e novos conhecimentos e tecnologias</w:t>
      </w:r>
      <w:r w:rsidR="005D5B63" w:rsidRPr="00F57E5E">
        <w:rPr>
          <w:rFonts w:ascii="Arial" w:hAnsi="Arial" w:cs="Arial"/>
        </w:rPr>
        <w:t>.</w:t>
      </w:r>
    </w:p>
    <w:p w14:paraId="7D90B4F9" w14:textId="77777777" w:rsidR="005D5B63" w:rsidRPr="00F57E5E" w:rsidRDefault="005D5B63" w:rsidP="00F57E5E">
      <w:pPr>
        <w:spacing w:line="480" w:lineRule="auto"/>
        <w:rPr>
          <w:rFonts w:ascii="Arial" w:hAnsi="Arial" w:cs="Arial"/>
        </w:rPr>
      </w:pPr>
    </w:p>
    <w:p w14:paraId="337BAF44" w14:textId="77777777" w:rsidR="00AD1D77" w:rsidRPr="00F57E5E" w:rsidRDefault="00AD1D77" w:rsidP="00F57E5E">
      <w:pPr>
        <w:spacing w:line="480" w:lineRule="auto"/>
        <w:rPr>
          <w:rFonts w:ascii="Arial" w:hAnsi="Arial" w:cs="Arial"/>
        </w:rPr>
      </w:pPr>
      <w:r w:rsidRPr="00F57E5E">
        <w:rPr>
          <w:rFonts w:ascii="Arial" w:hAnsi="Arial" w:cs="Arial"/>
        </w:rPr>
        <w:t>As dimensões da competitividade em uma cadeia produtiva são desdobradas em três categorias:</w:t>
      </w:r>
    </w:p>
    <w:p w14:paraId="2AFF9274" w14:textId="77777777" w:rsidR="00BB1556" w:rsidRPr="00F57E5E" w:rsidRDefault="00BB1556" w:rsidP="00F57E5E">
      <w:pPr>
        <w:spacing w:line="480" w:lineRule="auto"/>
        <w:rPr>
          <w:rFonts w:ascii="Arial" w:hAnsi="Arial" w:cs="Arial"/>
        </w:rPr>
      </w:pPr>
    </w:p>
    <w:p w14:paraId="29A2424F" w14:textId="77777777" w:rsidR="00AD1D77" w:rsidRPr="00F57E5E" w:rsidRDefault="00AD1D77" w:rsidP="00F57E5E">
      <w:pPr>
        <w:spacing w:line="480" w:lineRule="auto"/>
        <w:rPr>
          <w:rFonts w:ascii="Arial" w:hAnsi="Arial" w:cs="Arial"/>
        </w:rPr>
      </w:pPr>
      <w:r w:rsidRPr="00F57E5E">
        <w:rPr>
          <w:rFonts w:ascii="Arial" w:hAnsi="Arial" w:cs="Arial"/>
          <w:i/>
        </w:rPr>
        <w:t>Empresarial</w:t>
      </w:r>
      <w:r w:rsidRPr="00F57E5E">
        <w:rPr>
          <w:rFonts w:ascii="Arial" w:hAnsi="Arial" w:cs="Arial"/>
        </w:rPr>
        <w:t>: os fatores empresariais são aqueles sobre os quais a empresa detém poder de decisão e podem ser controlados ou modificados por meio de condutas ativas assumidas, que correspondem às variáveis no processo decisório. Referem-se basicamente ao estoque de recursos acumulados pela empresa e às estratégias de ampliação desses recursos por elas adotadas, em termos das suas quatro áreas de competência: eficácia da gestão em termos de posicionamento estratégico da empresa, de acordo com os fatores de sucesso no mercado e da capacidade de integrar estratégias, capacitação e desempenho; capacitação tecnológica em processos e produtos; capacitação produtiva principalmente em termos de grau de atualização dos equipamentos e instalações, assim como dos métodos de organização da produção, da qualidade e da produtividade dos recursos humanos. Enfim, são os fatores condicionantes que podem ser alterados ou controlados pelas empresas, como a relação entre custo e preço, produtividade, qualidade, inovação e marketing.</w:t>
      </w:r>
    </w:p>
    <w:p w14:paraId="50D6A631" w14:textId="77777777" w:rsidR="005D5B63" w:rsidRPr="00F57E5E" w:rsidRDefault="005D5B63" w:rsidP="00F57E5E">
      <w:pPr>
        <w:spacing w:line="480" w:lineRule="auto"/>
        <w:rPr>
          <w:rFonts w:ascii="Arial" w:hAnsi="Arial" w:cs="Arial"/>
        </w:rPr>
      </w:pPr>
    </w:p>
    <w:p w14:paraId="55B2894E" w14:textId="77777777" w:rsidR="00433512" w:rsidRDefault="00AD1D77" w:rsidP="00F57E5E">
      <w:pPr>
        <w:spacing w:line="480" w:lineRule="auto"/>
        <w:rPr>
          <w:rFonts w:ascii="Arial" w:hAnsi="Arial" w:cs="Arial"/>
        </w:rPr>
      </w:pPr>
      <w:r w:rsidRPr="00F57E5E">
        <w:rPr>
          <w:rFonts w:ascii="Arial" w:hAnsi="Arial" w:cs="Arial"/>
          <w:i/>
        </w:rPr>
        <w:t>Estrutural</w:t>
      </w:r>
      <w:r w:rsidRPr="00F57E5E">
        <w:rPr>
          <w:rFonts w:ascii="Arial" w:hAnsi="Arial" w:cs="Arial"/>
        </w:rPr>
        <w:t xml:space="preserve">: os fatores estruturais são aqueles sobre os quais a capacidade de intervenção da empresa é limitada pela mediação do processo de concorrência, estando, por isso, apenas parcialmente sob sua área de influência. Apresentam características específicas setoriais mais nítidas, na medida em que têm sua importância diretamente relacionada ao padrão de concorrência dominante em cada indústria, conforme o ambiente competitivo no qual as empresas se enfrentam, abrangendo não somente as características da demanda e da oferta, mas também a influência de instituições extramercados, públicas e não públicas, que definem o regime de incentivos e regulação da concorrência prevalecente, diferentemente dos fatores empresariais. </w:t>
      </w:r>
    </w:p>
    <w:p w14:paraId="3D4A5791" w14:textId="77777777" w:rsidR="00433512" w:rsidRDefault="00433512" w:rsidP="00F57E5E">
      <w:pPr>
        <w:spacing w:line="480" w:lineRule="auto"/>
        <w:rPr>
          <w:rFonts w:ascii="Arial" w:hAnsi="Arial" w:cs="Arial"/>
        </w:rPr>
      </w:pPr>
    </w:p>
    <w:p w14:paraId="680E3488" w14:textId="77777777" w:rsidR="00433512" w:rsidRDefault="00AD1D77" w:rsidP="00F57E5E">
      <w:pPr>
        <w:spacing w:line="480" w:lineRule="auto"/>
        <w:rPr>
          <w:rFonts w:ascii="Arial" w:hAnsi="Arial" w:cs="Arial"/>
        </w:rPr>
      </w:pPr>
      <w:r w:rsidRPr="00F57E5E">
        <w:rPr>
          <w:rFonts w:ascii="Arial" w:hAnsi="Arial" w:cs="Arial"/>
        </w:rPr>
        <w:t xml:space="preserve">Em termos do mercado, fatores estruturais integram características como taxas de crescimento, distribuição geográfica e em faixas de renda; grau de sofisticação tecnológica e outros requisitos impostos aos produtos; oportunidades de acesso a mercados internacionais; sistemas de comercialização, entre outros. A configuração da indústria refere-se às tendências do progresso técnico, especialmente no que diz respeito aos ciclos de produtos e processos; à intensidade do esforço de P&amp;D e às oportunidades tecnológicas, inclusive de introdução de inovações radicais; às escalas típicas de operação e aos níveis de concentração técnica e econômica da oferta; ao grau de verticalização e diversificação setorial; à distribuição espacial da produção e à adequação da infraestrutura física; ao regime de P&amp;D e à integração com infraestrutura tecnológica; ao relacionamento da empresa com fornecedores, usuários e concorrentes; e à relação capital-trabalho. </w:t>
      </w:r>
    </w:p>
    <w:p w14:paraId="040243F7" w14:textId="77777777" w:rsidR="00433512" w:rsidRDefault="00433512" w:rsidP="00F57E5E">
      <w:pPr>
        <w:spacing w:line="480" w:lineRule="auto"/>
        <w:rPr>
          <w:rFonts w:ascii="Arial" w:hAnsi="Arial" w:cs="Arial"/>
        </w:rPr>
      </w:pPr>
    </w:p>
    <w:p w14:paraId="65F60630" w14:textId="77777777" w:rsidR="00AD1D77" w:rsidRPr="00F57E5E" w:rsidRDefault="00AD1D77" w:rsidP="00F57E5E">
      <w:pPr>
        <w:spacing w:line="480" w:lineRule="auto"/>
        <w:rPr>
          <w:rFonts w:ascii="Arial" w:hAnsi="Arial" w:cs="Arial"/>
        </w:rPr>
      </w:pPr>
      <w:r w:rsidRPr="00F57E5E">
        <w:rPr>
          <w:rFonts w:ascii="Arial" w:hAnsi="Arial" w:cs="Arial"/>
        </w:rPr>
        <w:t>No regime de incentivos e regulação da concorrência, fazem parte: o grau de rivalidade entre os concorrentes; o grau de exposição ao comércio internacional; a ocorrência de barreiras tarifárias e não tarifárias às exportações; a estrutura de incentivos e tributos à produção e ao comércio exterior, incluindo os aspectos relacionados ao financiamento e ao custo de capital; a efetividade da regulação das práticas desleais de concorrência.</w:t>
      </w:r>
    </w:p>
    <w:p w14:paraId="2A5846C4" w14:textId="77777777" w:rsidR="005D5B63" w:rsidRPr="00F57E5E" w:rsidRDefault="005D5B63" w:rsidP="00F57E5E">
      <w:pPr>
        <w:spacing w:line="480" w:lineRule="auto"/>
        <w:rPr>
          <w:rFonts w:ascii="Arial" w:hAnsi="Arial" w:cs="Arial"/>
        </w:rPr>
      </w:pPr>
    </w:p>
    <w:p w14:paraId="179F9330" w14:textId="77777777" w:rsidR="00AD1D77" w:rsidRPr="00F57E5E" w:rsidRDefault="00AD1D77" w:rsidP="00F57E5E">
      <w:pPr>
        <w:spacing w:line="480" w:lineRule="auto"/>
        <w:rPr>
          <w:rFonts w:ascii="Arial" w:hAnsi="Arial" w:cs="Arial"/>
        </w:rPr>
      </w:pPr>
      <w:r w:rsidRPr="00F57E5E">
        <w:rPr>
          <w:rFonts w:ascii="Arial" w:hAnsi="Arial" w:cs="Arial"/>
          <w:i/>
        </w:rPr>
        <w:t>Sistêmica</w:t>
      </w:r>
      <w:r w:rsidRPr="00F57E5E">
        <w:rPr>
          <w:rFonts w:ascii="Arial" w:hAnsi="Arial" w:cs="Arial"/>
        </w:rPr>
        <w:t xml:space="preserve">: os fatores sistêmicos são aqueles que constituem externalidades </w:t>
      </w:r>
      <w:r w:rsidRPr="00F57E5E">
        <w:rPr>
          <w:rFonts w:ascii="Arial" w:hAnsi="Arial" w:cs="Arial"/>
          <w:i/>
        </w:rPr>
        <w:t>strictu sensu</w:t>
      </w:r>
      <w:r w:rsidRPr="00F57E5E">
        <w:rPr>
          <w:rFonts w:ascii="Arial" w:hAnsi="Arial" w:cs="Arial"/>
        </w:rPr>
        <w:t xml:space="preserve"> para a empresa produtiva, sobre os quais a empresa detém escassa ou nenhuma possibilidade de intervir, construindo parâmetros do processo decisório. Podem ser:</w:t>
      </w:r>
    </w:p>
    <w:p w14:paraId="5FDE64F0" w14:textId="77777777" w:rsidR="00AD1D77" w:rsidRPr="00F57E5E" w:rsidRDefault="00AD1D77" w:rsidP="00F57E5E">
      <w:pPr>
        <w:spacing w:line="480" w:lineRule="auto"/>
        <w:rPr>
          <w:rFonts w:ascii="Arial" w:hAnsi="Arial" w:cs="Arial"/>
        </w:rPr>
      </w:pPr>
      <w:r w:rsidRPr="00F57E5E">
        <w:rPr>
          <w:rFonts w:ascii="Arial" w:hAnsi="Arial" w:cs="Arial"/>
          <w:i/>
        </w:rPr>
        <w:t>Macroeconômicos</w:t>
      </w:r>
      <w:r w:rsidRPr="00F57E5E">
        <w:rPr>
          <w:rFonts w:ascii="Arial" w:hAnsi="Arial" w:cs="Arial"/>
        </w:rPr>
        <w:t>: taxa de câmbio, carga tributária, taxa de crescimento do produto interno, oferta de crédito e taxas de juros, política salarial e outros parâmetros.</w:t>
      </w:r>
    </w:p>
    <w:p w14:paraId="71D3367B" w14:textId="77777777" w:rsidR="00AD1D77" w:rsidRPr="00F57E5E" w:rsidRDefault="00AD1D77" w:rsidP="00F57E5E">
      <w:pPr>
        <w:spacing w:line="480" w:lineRule="auto"/>
        <w:rPr>
          <w:rFonts w:ascii="Arial" w:hAnsi="Arial" w:cs="Arial"/>
        </w:rPr>
      </w:pPr>
      <w:r w:rsidRPr="00F57E5E">
        <w:rPr>
          <w:rFonts w:ascii="Arial" w:hAnsi="Arial" w:cs="Arial"/>
          <w:i/>
        </w:rPr>
        <w:t>Político-institucionais</w:t>
      </w:r>
      <w:r w:rsidRPr="00F57E5E">
        <w:rPr>
          <w:rFonts w:ascii="Arial" w:hAnsi="Arial" w:cs="Arial"/>
        </w:rPr>
        <w:t>: política tributária, política tarifária, apoio fiscal ao risco tecnológico, poder de compra do governo.</w:t>
      </w:r>
    </w:p>
    <w:p w14:paraId="4EDE1115" w14:textId="77777777" w:rsidR="00AD1D77" w:rsidRPr="00F57E5E" w:rsidRDefault="00AD1D77" w:rsidP="00F57E5E">
      <w:pPr>
        <w:spacing w:line="480" w:lineRule="auto"/>
        <w:rPr>
          <w:rFonts w:ascii="Arial" w:hAnsi="Arial" w:cs="Arial"/>
        </w:rPr>
      </w:pPr>
      <w:r w:rsidRPr="00F57E5E">
        <w:rPr>
          <w:rFonts w:ascii="Arial" w:hAnsi="Arial" w:cs="Arial"/>
          <w:i/>
        </w:rPr>
        <w:t>Legais-regulatórios</w:t>
      </w:r>
      <w:r w:rsidRPr="00F57E5E">
        <w:rPr>
          <w:rFonts w:ascii="Arial" w:hAnsi="Arial" w:cs="Arial"/>
        </w:rPr>
        <w:t>: políticas de proteção à propriedade industrial, preservação ambiental, defesa da concorrência e proteção ao consumidor, regulação do capital estrangeiro.</w:t>
      </w:r>
    </w:p>
    <w:p w14:paraId="38422AF8" w14:textId="77777777" w:rsidR="00AD1D77" w:rsidRPr="00F57E5E" w:rsidRDefault="00AD1D77" w:rsidP="00F57E5E">
      <w:pPr>
        <w:spacing w:line="480" w:lineRule="auto"/>
        <w:rPr>
          <w:rFonts w:ascii="Arial" w:hAnsi="Arial" w:cs="Arial"/>
        </w:rPr>
      </w:pPr>
      <w:r w:rsidRPr="00F57E5E">
        <w:rPr>
          <w:rFonts w:ascii="Arial" w:hAnsi="Arial" w:cs="Arial"/>
          <w:i/>
        </w:rPr>
        <w:t>Infra-estruturais</w:t>
      </w:r>
      <w:r w:rsidRPr="00F57E5E">
        <w:rPr>
          <w:rFonts w:ascii="Arial" w:hAnsi="Arial" w:cs="Arial"/>
        </w:rPr>
        <w:t>: disponibilidade, qualidade e custo de energia, transportes, telecomunicações, insumos básicos e serviços tecnológicos (ciência e tecnologia, informação tecnológica, serviços de engenharia, consultoria e projetos, metrologia, normalização e qualidade).</w:t>
      </w:r>
    </w:p>
    <w:p w14:paraId="5D774BDA" w14:textId="77777777" w:rsidR="00AD1D77" w:rsidRPr="00F57E5E" w:rsidRDefault="00AD1D77" w:rsidP="00F57E5E">
      <w:pPr>
        <w:spacing w:line="480" w:lineRule="auto"/>
        <w:rPr>
          <w:rFonts w:ascii="Arial" w:hAnsi="Arial" w:cs="Arial"/>
        </w:rPr>
      </w:pPr>
      <w:r w:rsidRPr="00F57E5E">
        <w:rPr>
          <w:rFonts w:ascii="Arial" w:hAnsi="Arial" w:cs="Arial"/>
          <w:i/>
        </w:rPr>
        <w:t>Sociais</w:t>
      </w:r>
      <w:r w:rsidRPr="00F57E5E">
        <w:rPr>
          <w:rFonts w:ascii="Arial" w:hAnsi="Arial" w:cs="Arial"/>
        </w:rPr>
        <w:t>: sistema de qualificação da mão-de-obra (educação profissionalizante e treinamento), políticas de educação e formação de recursos humanos, trabalhista e de seguridade social.</w:t>
      </w:r>
    </w:p>
    <w:p w14:paraId="44A5C948" w14:textId="77777777" w:rsidR="00390CAA" w:rsidRPr="00F57E5E" w:rsidRDefault="00AD1D77" w:rsidP="00F57E5E">
      <w:pPr>
        <w:spacing w:line="480" w:lineRule="auto"/>
        <w:rPr>
          <w:rFonts w:ascii="Arial" w:hAnsi="Arial" w:cs="Arial"/>
          <w:i/>
        </w:rPr>
      </w:pPr>
      <w:r w:rsidRPr="00F57E5E">
        <w:rPr>
          <w:rFonts w:ascii="Arial" w:hAnsi="Arial" w:cs="Arial"/>
          <w:i/>
        </w:rPr>
        <w:t>Internacionais</w:t>
      </w:r>
      <w:r w:rsidRPr="00F57E5E">
        <w:rPr>
          <w:rFonts w:ascii="Arial" w:hAnsi="Arial" w:cs="Arial"/>
        </w:rPr>
        <w:t>: tendências ao comércio mundial, fluxos internacionais de capital, investimento de risco e tecnologia, relações com organismos multilaterais, acordos internacionais.</w:t>
      </w:r>
    </w:p>
    <w:p w14:paraId="272795E4" w14:textId="77777777" w:rsidR="00433512" w:rsidRDefault="00433512" w:rsidP="00F57E5E">
      <w:pPr>
        <w:spacing w:line="480" w:lineRule="auto"/>
        <w:rPr>
          <w:rFonts w:ascii="Arial" w:hAnsi="Arial" w:cs="Arial"/>
        </w:rPr>
      </w:pPr>
    </w:p>
    <w:p w14:paraId="34AE114A" w14:textId="77777777" w:rsidR="00AD1D77" w:rsidRDefault="00AD1D77" w:rsidP="00F57E5E">
      <w:pPr>
        <w:spacing w:line="480" w:lineRule="auto"/>
        <w:rPr>
          <w:rFonts w:ascii="Arial" w:hAnsi="Arial" w:cs="Arial"/>
        </w:rPr>
      </w:pPr>
      <w:r w:rsidRPr="00F57E5E">
        <w:rPr>
          <w:rFonts w:ascii="Arial" w:hAnsi="Arial" w:cs="Arial"/>
        </w:rPr>
        <w:t xml:space="preserve">A avaliação da competitividade </w:t>
      </w:r>
      <w:r w:rsidR="00433512">
        <w:rPr>
          <w:rFonts w:ascii="Arial" w:hAnsi="Arial" w:cs="Arial"/>
        </w:rPr>
        <w:t>nas</w:t>
      </w:r>
      <w:r w:rsidRPr="00F57E5E">
        <w:rPr>
          <w:rFonts w:ascii="Arial" w:hAnsi="Arial" w:cs="Arial"/>
        </w:rPr>
        <w:t xml:space="preserve"> cadeia</w:t>
      </w:r>
      <w:r w:rsidR="00433512">
        <w:rPr>
          <w:rFonts w:ascii="Arial" w:hAnsi="Arial" w:cs="Arial"/>
        </w:rPr>
        <w:t>s</w:t>
      </w:r>
      <w:r w:rsidRPr="00F57E5E">
        <w:rPr>
          <w:rFonts w:ascii="Arial" w:hAnsi="Arial" w:cs="Arial"/>
        </w:rPr>
        <w:t xml:space="preserve"> produtiva</w:t>
      </w:r>
      <w:r w:rsidR="00433512">
        <w:rPr>
          <w:rFonts w:ascii="Arial" w:hAnsi="Arial" w:cs="Arial"/>
        </w:rPr>
        <w:t>s</w:t>
      </w:r>
      <w:r w:rsidRPr="00F57E5E">
        <w:rPr>
          <w:rFonts w:ascii="Arial" w:hAnsi="Arial" w:cs="Arial"/>
        </w:rPr>
        <w:t xml:space="preserve"> considera </w:t>
      </w:r>
      <w:r w:rsidR="00433512">
        <w:rPr>
          <w:rFonts w:ascii="Arial" w:hAnsi="Arial" w:cs="Arial"/>
        </w:rPr>
        <w:t xml:space="preserve">as </w:t>
      </w:r>
      <w:r w:rsidRPr="00F57E5E">
        <w:rPr>
          <w:rFonts w:ascii="Arial" w:hAnsi="Arial" w:cs="Arial"/>
        </w:rPr>
        <w:t xml:space="preserve">três dimensões: </w:t>
      </w:r>
      <w:r w:rsidR="00433512">
        <w:rPr>
          <w:rFonts w:ascii="Arial" w:hAnsi="Arial" w:cs="Arial"/>
        </w:rPr>
        <w:t>e</w:t>
      </w:r>
      <w:r w:rsidRPr="00F57E5E">
        <w:rPr>
          <w:rFonts w:ascii="Arial" w:hAnsi="Arial" w:cs="Arial"/>
        </w:rPr>
        <w:t xml:space="preserve">mpresarial, </w:t>
      </w:r>
      <w:r w:rsidR="00433512">
        <w:rPr>
          <w:rFonts w:ascii="Arial" w:hAnsi="Arial" w:cs="Arial"/>
        </w:rPr>
        <w:t>e</w:t>
      </w:r>
      <w:r w:rsidRPr="00F57E5E">
        <w:rPr>
          <w:rFonts w:ascii="Arial" w:hAnsi="Arial" w:cs="Arial"/>
        </w:rPr>
        <w:t xml:space="preserve">strutural e </w:t>
      </w:r>
      <w:r w:rsidR="00433512">
        <w:rPr>
          <w:rFonts w:ascii="Arial" w:hAnsi="Arial" w:cs="Arial"/>
        </w:rPr>
        <w:t>s</w:t>
      </w:r>
      <w:r w:rsidRPr="00F57E5E">
        <w:rPr>
          <w:rFonts w:ascii="Arial" w:hAnsi="Arial" w:cs="Arial"/>
        </w:rPr>
        <w:t>istêmica</w:t>
      </w:r>
      <w:r w:rsidR="00433512">
        <w:rPr>
          <w:rFonts w:ascii="Arial" w:hAnsi="Arial" w:cs="Arial"/>
        </w:rPr>
        <w:t xml:space="preserve"> como premissa para o desenvolvimento de políticas públicas</w:t>
      </w:r>
      <w:r w:rsidRPr="00F57E5E">
        <w:rPr>
          <w:rFonts w:ascii="Arial" w:hAnsi="Arial" w:cs="Arial"/>
        </w:rPr>
        <w:t xml:space="preserve">. Como resultado, podem ser propostas políticas industriais que potencializem os pontos fortes dessas dimensões e minimizem ou proponham melhorias sobre os aspectos negativos identificados. </w:t>
      </w:r>
      <w:r w:rsidR="00433512">
        <w:rPr>
          <w:rFonts w:ascii="Arial" w:hAnsi="Arial" w:cs="Arial"/>
        </w:rPr>
        <w:t xml:space="preserve">De uma forma geral </w:t>
      </w:r>
      <w:r w:rsidRPr="00F57E5E">
        <w:rPr>
          <w:rFonts w:ascii="Arial" w:hAnsi="Arial" w:cs="Arial"/>
        </w:rPr>
        <w:t xml:space="preserve">os </w:t>
      </w:r>
      <w:r w:rsidR="005D5B63" w:rsidRPr="00F57E5E">
        <w:rPr>
          <w:rFonts w:ascii="Arial" w:hAnsi="Arial" w:cs="Arial"/>
        </w:rPr>
        <w:t>clusters</w:t>
      </w:r>
      <w:r w:rsidRPr="00F57E5E">
        <w:rPr>
          <w:rFonts w:ascii="Arial" w:hAnsi="Arial" w:cs="Arial"/>
        </w:rPr>
        <w:t xml:space="preserve"> estão inseridos em alguma cadeia produtiva, podendo estar adensados em alguns casos, ou seja,</w:t>
      </w:r>
      <w:r w:rsidR="00433512">
        <w:rPr>
          <w:rFonts w:ascii="Arial" w:hAnsi="Arial" w:cs="Arial"/>
        </w:rPr>
        <w:t xml:space="preserve"> podem</w:t>
      </w:r>
      <w:r w:rsidRPr="00F57E5E">
        <w:rPr>
          <w:rFonts w:ascii="Arial" w:hAnsi="Arial" w:cs="Arial"/>
        </w:rPr>
        <w:t xml:space="preserve"> apresent</w:t>
      </w:r>
      <w:r w:rsidR="00433512">
        <w:rPr>
          <w:rFonts w:ascii="Arial" w:hAnsi="Arial" w:cs="Arial"/>
        </w:rPr>
        <w:t>ar</w:t>
      </w:r>
      <w:r w:rsidRPr="00F57E5E">
        <w:rPr>
          <w:rFonts w:ascii="Arial" w:hAnsi="Arial" w:cs="Arial"/>
        </w:rPr>
        <w:t xml:space="preserve"> </w:t>
      </w:r>
      <w:r w:rsidR="00433512">
        <w:rPr>
          <w:rFonts w:ascii="Arial" w:hAnsi="Arial" w:cs="Arial"/>
        </w:rPr>
        <w:t>diversos</w:t>
      </w:r>
      <w:r w:rsidRPr="00F57E5E">
        <w:rPr>
          <w:rFonts w:ascii="Arial" w:hAnsi="Arial" w:cs="Arial"/>
        </w:rPr>
        <w:t xml:space="preserve"> elos de uma cadeia</w:t>
      </w:r>
      <w:r w:rsidR="00433512">
        <w:rPr>
          <w:rFonts w:ascii="Arial" w:hAnsi="Arial" w:cs="Arial"/>
        </w:rPr>
        <w:t xml:space="preserve"> produtiva</w:t>
      </w:r>
      <w:r w:rsidRPr="00F57E5E">
        <w:rPr>
          <w:rFonts w:ascii="Arial" w:hAnsi="Arial" w:cs="Arial"/>
        </w:rPr>
        <w:t xml:space="preserve">, devendo ser analisados sob a ótica das três dimensões da competitividade. A dinamização dos </w:t>
      </w:r>
      <w:r w:rsidR="005D5B63" w:rsidRPr="00F57E5E">
        <w:rPr>
          <w:rFonts w:ascii="Arial" w:hAnsi="Arial" w:cs="Arial"/>
        </w:rPr>
        <w:t>clusters</w:t>
      </w:r>
      <w:r w:rsidRPr="00F57E5E">
        <w:rPr>
          <w:rFonts w:ascii="Arial" w:hAnsi="Arial" w:cs="Arial"/>
        </w:rPr>
        <w:t xml:space="preserve"> pode alavancar a competitividade das cadeias produtivas e funcionar como motores de desenvolvimento </w:t>
      </w:r>
      <w:r w:rsidR="005D5B63" w:rsidRPr="00F57E5E">
        <w:rPr>
          <w:rFonts w:ascii="Arial" w:hAnsi="Arial" w:cs="Arial"/>
        </w:rPr>
        <w:t>empresarial</w:t>
      </w:r>
      <w:r w:rsidRPr="00F57E5E">
        <w:rPr>
          <w:rFonts w:ascii="Arial" w:hAnsi="Arial" w:cs="Arial"/>
        </w:rPr>
        <w:t xml:space="preserve">. </w:t>
      </w:r>
      <w:r w:rsidR="005D5B63" w:rsidRPr="00F57E5E">
        <w:rPr>
          <w:rFonts w:ascii="Arial" w:hAnsi="Arial" w:cs="Arial"/>
        </w:rPr>
        <w:t xml:space="preserve">O Professor </w:t>
      </w:r>
      <w:r w:rsidRPr="00F57E5E">
        <w:rPr>
          <w:rFonts w:ascii="Arial" w:hAnsi="Arial" w:cs="Arial"/>
        </w:rPr>
        <w:t>Porter (1990) destaca que a competitividade entre nações pode ser encontrada na situação dos clusters industriais, ao invés dos agregados nacionais e seus atributos. Kotler (1997) ressalta que a investida competitiva dos novos desafios asiáticos não tem origem em recursos próprios favoráveis, mas em estratégias coerentes de industrialização. Cada país mobiliza e molda suas capacidades de recursos limitados para obter vantagens econômicas, e os clusters industriais fornecem as estratégias e perspectivas para desenvolver o portfólio industrial de um país.</w:t>
      </w:r>
      <w:r w:rsidR="00390CAA" w:rsidRPr="00F57E5E">
        <w:rPr>
          <w:rFonts w:ascii="Arial" w:hAnsi="Arial" w:cs="Arial"/>
        </w:rPr>
        <w:t xml:space="preserve"> </w:t>
      </w:r>
    </w:p>
    <w:p w14:paraId="14DA05F9" w14:textId="77777777" w:rsidR="0087285B" w:rsidRDefault="0087285B" w:rsidP="00F57E5E">
      <w:pPr>
        <w:spacing w:line="480" w:lineRule="auto"/>
        <w:rPr>
          <w:rFonts w:ascii="Arial" w:hAnsi="Arial" w:cs="Arial"/>
        </w:rPr>
      </w:pPr>
    </w:p>
    <w:p w14:paraId="0B23DCE1" w14:textId="77777777" w:rsidR="0087285B" w:rsidRPr="00F57E5E" w:rsidRDefault="00C623E2" w:rsidP="00F57E5E">
      <w:pPr>
        <w:spacing w:line="480" w:lineRule="auto"/>
        <w:rPr>
          <w:rFonts w:ascii="Arial" w:hAnsi="Arial" w:cs="Arial"/>
        </w:rPr>
      </w:pPr>
      <w:r w:rsidRPr="0087285B">
        <w:rPr>
          <w:rFonts w:ascii="Arial" w:hAnsi="Arial" w:cs="Arial"/>
          <w:noProof/>
        </w:rPr>
        <w:drawing>
          <wp:inline distT="0" distB="0" distL="0" distR="0" wp14:anchorId="316F29A7" wp14:editId="7D203117">
            <wp:extent cx="5358130" cy="3476625"/>
            <wp:effectExtent l="0" t="0" r="0" b="0"/>
            <wp:docPr id="8"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pic:cNvPicPr>
                      <a:picLocks/>
                    </pic:cNvPicPr>
                  </pic:nvPicPr>
                  <pic:blipFill>
                    <a:blip r:embed="rId15" cstate="print">
                      <a:extLst>
                        <a:ext uri="{28A0092B-C50C-407E-A947-70E740481C1C}">
                          <a14:useLocalDpi xmlns:a14="http://schemas.microsoft.com/office/drawing/2010/main" val="0"/>
                        </a:ext>
                      </a:extLst>
                    </a:blip>
                    <a:srcRect l="5179" r="6236"/>
                    <a:stretch>
                      <a:fillRect/>
                    </a:stretch>
                  </pic:blipFill>
                  <pic:spPr bwMode="auto">
                    <a:xfrm>
                      <a:off x="0" y="0"/>
                      <a:ext cx="5358130" cy="3476625"/>
                    </a:xfrm>
                    <a:prstGeom prst="rect">
                      <a:avLst/>
                    </a:prstGeom>
                    <a:noFill/>
                    <a:ln>
                      <a:noFill/>
                    </a:ln>
                  </pic:spPr>
                </pic:pic>
              </a:graphicData>
            </a:graphic>
          </wp:inline>
        </w:drawing>
      </w:r>
    </w:p>
    <w:p w14:paraId="79DD58C9" w14:textId="77777777" w:rsidR="00BB1556" w:rsidRPr="00F57E5E" w:rsidRDefault="0087285B" w:rsidP="00F57E5E">
      <w:pPr>
        <w:spacing w:line="480" w:lineRule="auto"/>
        <w:rPr>
          <w:rFonts w:ascii="Arial" w:hAnsi="Arial" w:cs="Arial"/>
        </w:rPr>
      </w:pPr>
      <w:r>
        <w:rPr>
          <w:rFonts w:ascii="Arial" w:hAnsi="Arial" w:cs="Arial"/>
        </w:rPr>
        <w:t>Modelo de Rede TOP DOWN para o desenvolvimento local – cadeia produtiva dinamizando um cluster</w:t>
      </w:r>
    </w:p>
    <w:p w14:paraId="3BA407F0" w14:textId="77777777" w:rsidR="005D5B63" w:rsidRPr="00F57E5E" w:rsidRDefault="005D5B63" w:rsidP="00F57E5E">
      <w:pPr>
        <w:spacing w:line="480" w:lineRule="auto"/>
        <w:rPr>
          <w:rFonts w:ascii="Arial" w:hAnsi="Arial" w:cs="Arial"/>
        </w:rPr>
      </w:pPr>
    </w:p>
    <w:p w14:paraId="1ED151D7" w14:textId="77777777" w:rsidR="00AD1D77" w:rsidRPr="00F57E5E" w:rsidRDefault="004F2847" w:rsidP="00F57E5E">
      <w:pPr>
        <w:spacing w:line="480" w:lineRule="auto"/>
        <w:rPr>
          <w:rFonts w:ascii="Arial" w:hAnsi="Arial" w:cs="Arial"/>
          <w:b/>
        </w:rPr>
      </w:pPr>
      <w:r>
        <w:rPr>
          <w:rFonts w:ascii="Arial" w:hAnsi="Arial" w:cs="Arial"/>
          <w:b/>
        </w:rPr>
        <w:t>1</w:t>
      </w:r>
      <w:r w:rsidR="005D5B63" w:rsidRPr="00F57E5E">
        <w:rPr>
          <w:rFonts w:ascii="Arial" w:hAnsi="Arial" w:cs="Arial"/>
          <w:b/>
        </w:rPr>
        <w:t>.</w:t>
      </w:r>
      <w:r w:rsidR="00C642EF" w:rsidRPr="00F57E5E">
        <w:rPr>
          <w:rFonts w:ascii="Arial" w:hAnsi="Arial" w:cs="Arial"/>
          <w:b/>
        </w:rPr>
        <w:t>3</w:t>
      </w:r>
      <w:r w:rsidR="00AD1D77" w:rsidRPr="00F57E5E">
        <w:rPr>
          <w:rFonts w:ascii="Arial" w:hAnsi="Arial" w:cs="Arial"/>
          <w:b/>
        </w:rPr>
        <w:t xml:space="preserve"> </w:t>
      </w:r>
      <w:r w:rsidR="005D5B63" w:rsidRPr="00F57E5E">
        <w:rPr>
          <w:rFonts w:ascii="Arial" w:hAnsi="Arial" w:cs="Arial"/>
          <w:b/>
        </w:rPr>
        <w:t>Os Clusters</w:t>
      </w:r>
      <w:r w:rsidR="00AD1D77" w:rsidRPr="00F57E5E">
        <w:rPr>
          <w:rFonts w:ascii="Arial" w:hAnsi="Arial" w:cs="Arial"/>
          <w:b/>
        </w:rPr>
        <w:t xml:space="preserve"> como </w:t>
      </w:r>
      <w:r w:rsidR="008B666B">
        <w:rPr>
          <w:rFonts w:ascii="Arial" w:hAnsi="Arial" w:cs="Arial"/>
          <w:b/>
        </w:rPr>
        <w:t>P</w:t>
      </w:r>
      <w:r w:rsidR="00AD1D77" w:rsidRPr="00F57E5E">
        <w:rPr>
          <w:rFonts w:ascii="Arial" w:hAnsi="Arial" w:cs="Arial"/>
          <w:b/>
        </w:rPr>
        <w:t xml:space="preserve">olítica de </w:t>
      </w:r>
      <w:r w:rsidR="008B666B">
        <w:rPr>
          <w:rFonts w:ascii="Arial" w:hAnsi="Arial" w:cs="Arial"/>
          <w:b/>
        </w:rPr>
        <w:t>D</w:t>
      </w:r>
      <w:r w:rsidR="00AD1D77" w:rsidRPr="00F57E5E">
        <w:rPr>
          <w:rFonts w:ascii="Arial" w:hAnsi="Arial" w:cs="Arial"/>
          <w:b/>
        </w:rPr>
        <w:t xml:space="preserve">esenvolvimento </w:t>
      </w:r>
      <w:r>
        <w:rPr>
          <w:rFonts w:ascii="Arial" w:hAnsi="Arial" w:cs="Arial"/>
          <w:b/>
        </w:rPr>
        <w:t>Empresarial</w:t>
      </w:r>
    </w:p>
    <w:p w14:paraId="5F3D5BCD" w14:textId="77777777" w:rsidR="00DD56B8" w:rsidRPr="00F57E5E" w:rsidRDefault="00AD1D77" w:rsidP="00F57E5E">
      <w:pPr>
        <w:spacing w:line="480" w:lineRule="auto"/>
        <w:rPr>
          <w:rFonts w:ascii="Arial" w:hAnsi="Arial" w:cs="Arial"/>
        </w:rPr>
      </w:pPr>
      <w:r w:rsidRPr="00F57E5E">
        <w:rPr>
          <w:rFonts w:ascii="Arial" w:hAnsi="Arial" w:cs="Arial"/>
        </w:rPr>
        <w:t xml:space="preserve">O cenário mundial vem sofrendo grandes mudanças </w:t>
      </w:r>
      <w:r w:rsidR="005D5B63" w:rsidRPr="00F57E5E">
        <w:rPr>
          <w:rFonts w:ascii="Arial" w:hAnsi="Arial" w:cs="Arial"/>
        </w:rPr>
        <w:t xml:space="preserve">já algum tempo, o que pode sofrer alterações </w:t>
      </w:r>
      <w:r w:rsidR="00DD56B8" w:rsidRPr="00F57E5E">
        <w:rPr>
          <w:rFonts w:ascii="Arial" w:hAnsi="Arial" w:cs="Arial"/>
        </w:rPr>
        <w:t xml:space="preserve">na sua velocidade e até reversões, </w:t>
      </w:r>
      <w:r w:rsidR="005D5B63" w:rsidRPr="00F57E5E">
        <w:rPr>
          <w:rFonts w:ascii="Arial" w:hAnsi="Arial" w:cs="Arial"/>
        </w:rPr>
        <w:t>devidos aos recentes conflitos mundi</w:t>
      </w:r>
      <w:r w:rsidR="00DD56B8" w:rsidRPr="00F57E5E">
        <w:rPr>
          <w:rFonts w:ascii="Arial" w:hAnsi="Arial" w:cs="Arial"/>
        </w:rPr>
        <w:t>ais e pelas polarizações ideológicas</w:t>
      </w:r>
      <w:r w:rsidRPr="00F57E5E">
        <w:rPr>
          <w:rFonts w:ascii="Arial" w:hAnsi="Arial" w:cs="Arial"/>
        </w:rPr>
        <w:t xml:space="preserve">. A globalização é o processo de integração mundial que </w:t>
      </w:r>
      <w:r w:rsidR="00DD56B8" w:rsidRPr="00F57E5E">
        <w:rPr>
          <w:rFonts w:ascii="Arial" w:hAnsi="Arial" w:cs="Arial"/>
        </w:rPr>
        <w:t xml:space="preserve">vem </w:t>
      </w:r>
      <w:r w:rsidRPr="00F57E5E">
        <w:rPr>
          <w:rFonts w:ascii="Arial" w:hAnsi="Arial" w:cs="Arial"/>
        </w:rPr>
        <w:t>ocorre</w:t>
      </w:r>
      <w:r w:rsidR="00DD56B8" w:rsidRPr="00F57E5E">
        <w:rPr>
          <w:rFonts w:ascii="Arial" w:hAnsi="Arial" w:cs="Arial"/>
        </w:rPr>
        <w:t>ndo</w:t>
      </w:r>
      <w:r w:rsidRPr="00F57E5E">
        <w:rPr>
          <w:rFonts w:ascii="Arial" w:hAnsi="Arial" w:cs="Arial"/>
        </w:rPr>
        <w:t xml:space="preserve"> em quase todos os setores expressivos da sociedade, provocando mudanças em aspectos econômicos e sociais, como a formação de blocos econômicos, significativa interdependência econômica entre nações, mudanças no fluxo de capitais internacionais, </w:t>
      </w:r>
      <w:r w:rsidR="00DD56B8" w:rsidRPr="00F57E5E">
        <w:rPr>
          <w:rFonts w:ascii="Arial" w:hAnsi="Arial" w:cs="Arial"/>
        </w:rPr>
        <w:t>conflitos de</w:t>
      </w:r>
      <w:r w:rsidRPr="00F57E5E">
        <w:rPr>
          <w:rFonts w:ascii="Arial" w:hAnsi="Arial" w:cs="Arial"/>
        </w:rPr>
        <w:t xml:space="preserve"> barreiras tarifárias, exclusão de grande parte da população mundial das riquezas geradas e, sobretudo, o avanço tecnológico</w:t>
      </w:r>
      <w:r w:rsidR="00DD56B8" w:rsidRPr="00F57E5E">
        <w:rPr>
          <w:rFonts w:ascii="Arial" w:hAnsi="Arial" w:cs="Arial"/>
        </w:rPr>
        <w:t>, agora ainda exponenciado pela inteligência artificial</w:t>
      </w:r>
      <w:r w:rsidRPr="00F57E5E">
        <w:rPr>
          <w:rFonts w:ascii="Arial" w:hAnsi="Arial" w:cs="Arial"/>
        </w:rPr>
        <w:t>. Esse último provoca profundas mudanças no dia-a-dia da humanidade e permite incrementos de produtividade sobre os quais se sustentam os negócios</w:t>
      </w:r>
      <w:r w:rsidR="004F2847">
        <w:rPr>
          <w:rFonts w:ascii="Arial" w:hAnsi="Arial" w:cs="Arial"/>
        </w:rPr>
        <w:t>,</w:t>
      </w:r>
      <w:r w:rsidRPr="00F57E5E">
        <w:rPr>
          <w:rFonts w:ascii="Arial" w:hAnsi="Arial" w:cs="Arial"/>
        </w:rPr>
        <w:t xml:space="preserve"> que ultrapassam limites geográficos entre continentes. </w:t>
      </w:r>
    </w:p>
    <w:p w14:paraId="4FF7B83D" w14:textId="77777777" w:rsidR="00DD56B8" w:rsidRPr="00F57E5E" w:rsidRDefault="00DD56B8" w:rsidP="00F57E5E">
      <w:pPr>
        <w:spacing w:line="480" w:lineRule="auto"/>
        <w:rPr>
          <w:rFonts w:ascii="Arial" w:hAnsi="Arial" w:cs="Arial"/>
        </w:rPr>
      </w:pPr>
    </w:p>
    <w:p w14:paraId="6D63E428" w14:textId="77777777" w:rsidR="00DD56B8" w:rsidRPr="00F57E5E" w:rsidRDefault="00AD1D77" w:rsidP="00F57E5E">
      <w:pPr>
        <w:spacing w:line="480" w:lineRule="auto"/>
        <w:rPr>
          <w:rFonts w:ascii="Arial" w:hAnsi="Arial" w:cs="Arial"/>
        </w:rPr>
      </w:pPr>
      <w:r w:rsidRPr="00F57E5E">
        <w:rPr>
          <w:rFonts w:ascii="Arial" w:hAnsi="Arial" w:cs="Arial"/>
        </w:rPr>
        <w:t>O ponto chave da globalização é a rápida difusão da informação, permitindo agregar qualidade, velocidade e agilidade às decisões e ações organizacionais, rompendo a barreira da distância e facilitando a comunicação entre empresas e pessoas por meio das modernas tecnologias de comunicação e transmissão de dados. Diante dessas transformações significativas e da necessidade de maior inclusão da população mundial na geração de riquezas e distribuição de renda, agravados pelos altos índices de desemprego, torna-se necessária a utilização de novos modelos produtivos competitivos que visem à inclusão social</w:t>
      </w:r>
      <w:r w:rsidR="00DD56B8" w:rsidRPr="00F57E5E">
        <w:rPr>
          <w:rFonts w:ascii="Arial" w:hAnsi="Arial" w:cs="Arial"/>
        </w:rPr>
        <w:t xml:space="preserve"> e a sustentabilidade ambiental</w:t>
      </w:r>
      <w:r w:rsidRPr="00F57E5E">
        <w:rPr>
          <w:rFonts w:ascii="Arial" w:hAnsi="Arial" w:cs="Arial"/>
        </w:rPr>
        <w:t xml:space="preserve">, com base nas vocações regionais que proporcionem o efetivo desenvolvimento econômico e social em uma localidade em um mundo globalizado. Isto deve ocorrer sem ter como parâmetro o modelo histórico “fordista” de desenvolvimento, baseado no capital monopólico estrangeiro ou estatal (SINGER, 1987), que conta com benefícios financeiros e creditícios (FURTADO, 1998) e baseia-se em reduzido valor da mão-de-obra, gerando, em muitos casos, uma competitividade espúria. </w:t>
      </w:r>
    </w:p>
    <w:p w14:paraId="2C34D73B" w14:textId="77777777" w:rsidR="00DD56B8" w:rsidRPr="00F57E5E" w:rsidRDefault="00DD56B8" w:rsidP="00F57E5E">
      <w:pPr>
        <w:spacing w:line="480" w:lineRule="auto"/>
        <w:rPr>
          <w:rFonts w:ascii="Arial" w:hAnsi="Arial" w:cs="Arial"/>
        </w:rPr>
      </w:pPr>
    </w:p>
    <w:p w14:paraId="0231C04A" w14:textId="77777777" w:rsidR="00DD56B8" w:rsidRPr="00F57E5E" w:rsidRDefault="00DD56B8" w:rsidP="00F57E5E">
      <w:pPr>
        <w:spacing w:line="480" w:lineRule="auto"/>
        <w:rPr>
          <w:rFonts w:ascii="Arial" w:hAnsi="Arial" w:cs="Arial"/>
        </w:rPr>
      </w:pPr>
      <w:r w:rsidRPr="00F57E5E">
        <w:rPr>
          <w:rFonts w:ascii="Arial" w:hAnsi="Arial" w:cs="Arial"/>
        </w:rPr>
        <w:t>Uma das alternativas para o desenvolvimento local</w:t>
      </w:r>
      <w:r w:rsidR="00AD1D77" w:rsidRPr="00F57E5E">
        <w:rPr>
          <w:rFonts w:ascii="Arial" w:hAnsi="Arial" w:cs="Arial"/>
        </w:rPr>
        <w:t xml:space="preserve"> </w:t>
      </w:r>
      <w:r w:rsidRPr="00F57E5E">
        <w:rPr>
          <w:rFonts w:ascii="Arial" w:hAnsi="Arial" w:cs="Arial"/>
        </w:rPr>
        <w:t>é</w:t>
      </w:r>
      <w:r w:rsidR="00AD1D77" w:rsidRPr="00F57E5E">
        <w:rPr>
          <w:rFonts w:ascii="Arial" w:hAnsi="Arial" w:cs="Arial"/>
        </w:rPr>
        <w:t xml:space="preserve"> estabelecer um modelo de </w:t>
      </w:r>
      <w:r w:rsidRPr="00F57E5E">
        <w:rPr>
          <w:rFonts w:ascii="Arial" w:hAnsi="Arial" w:cs="Arial"/>
        </w:rPr>
        <w:t>fomento</w:t>
      </w:r>
      <w:r w:rsidR="00AD1D77" w:rsidRPr="00F57E5E">
        <w:rPr>
          <w:rFonts w:ascii="Arial" w:hAnsi="Arial" w:cs="Arial"/>
        </w:rPr>
        <w:t xml:space="preserve"> da produção focado nas inter-relações empresariais, na cooperação</w:t>
      </w:r>
      <w:r w:rsidRPr="00F57E5E">
        <w:rPr>
          <w:rFonts w:ascii="Arial" w:hAnsi="Arial" w:cs="Arial"/>
        </w:rPr>
        <w:t xml:space="preserve"> e no associativismo</w:t>
      </w:r>
      <w:r w:rsidR="00AD1D77" w:rsidRPr="00F57E5E">
        <w:rPr>
          <w:rFonts w:ascii="Arial" w:hAnsi="Arial" w:cs="Arial"/>
        </w:rPr>
        <w:t xml:space="preserve"> </w:t>
      </w:r>
      <w:r w:rsidRPr="00F57E5E">
        <w:rPr>
          <w:rFonts w:ascii="Arial" w:hAnsi="Arial" w:cs="Arial"/>
        </w:rPr>
        <w:t>entre grandes,</w:t>
      </w:r>
      <w:r w:rsidR="00AD1D77" w:rsidRPr="00F57E5E">
        <w:rPr>
          <w:rFonts w:ascii="Arial" w:hAnsi="Arial" w:cs="Arial"/>
        </w:rPr>
        <w:t xml:space="preserve"> médias, pequenas e microempresas</w:t>
      </w:r>
      <w:r w:rsidRPr="00F57E5E">
        <w:rPr>
          <w:rFonts w:ascii="Arial" w:hAnsi="Arial" w:cs="Arial"/>
        </w:rPr>
        <w:t>,</w:t>
      </w:r>
      <w:r w:rsidR="00AD1D77" w:rsidRPr="00F57E5E">
        <w:rPr>
          <w:rFonts w:ascii="Arial" w:hAnsi="Arial" w:cs="Arial"/>
        </w:rPr>
        <w:t xml:space="preserve"> </w:t>
      </w:r>
      <w:r w:rsidRPr="00F57E5E">
        <w:rPr>
          <w:rFonts w:ascii="Arial" w:hAnsi="Arial" w:cs="Arial"/>
        </w:rPr>
        <w:t>além</w:t>
      </w:r>
      <w:r w:rsidR="00AD1D77" w:rsidRPr="00F57E5E">
        <w:rPr>
          <w:rFonts w:ascii="Arial" w:hAnsi="Arial" w:cs="Arial"/>
        </w:rPr>
        <w:t xml:space="preserve"> </w:t>
      </w:r>
      <w:r w:rsidRPr="00F57E5E">
        <w:rPr>
          <w:rFonts w:ascii="Arial" w:hAnsi="Arial" w:cs="Arial"/>
        </w:rPr>
        <w:t>d</w:t>
      </w:r>
      <w:r w:rsidR="00AD1D77" w:rsidRPr="00F57E5E">
        <w:rPr>
          <w:rFonts w:ascii="Arial" w:hAnsi="Arial" w:cs="Arial"/>
        </w:rPr>
        <w:t xml:space="preserve">o acesso a novos mercados, estabelecendo-se vantagens comparativas de determinados setores ou cadeias produtivas em relação a seus concorrentes em outras regiões ou países (PORTER, 1989). Os governos, em todas as suas esferas, podem desempenhar um papel relevante na dinamização dessas estruturas produtivas, potencializando suas vantagens comparativas e estabelecendo políticas efetivas, especialmente de incentivo à P&amp;D e à capacidade inovativa e empreendedora. </w:t>
      </w:r>
    </w:p>
    <w:p w14:paraId="49AA7FCB" w14:textId="77777777" w:rsidR="00DD56B8" w:rsidRPr="00F57E5E" w:rsidRDefault="00DD56B8" w:rsidP="00F57E5E">
      <w:pPr>
        <w:spacing w:line="480" w:lineRule="auto"/>
        <w:rPr>
          <w:rFonts w:ascii="Arial" w:hAnsi="Arial" w:cs="Arial"/>
        </w:rPr>
      </w:pPr>
    </w:p>
    <w:p w14:paraId="2CF56F55" w14:textId="77777777" w:rsidR="00DD56B8" w:rsidRPr="00F57E5E" w:rsidRDefault="00DD56B8" w:rsidP="00F57E5E">
      <w:pPr>
        <w:spacing w:line="480" w:lineRule="auto"/>
        <w:rPr>
          <w:rFonts w:ascii="Arial" w:hAnsi="Arial" w:cs="Arial"/>
        </w:rPr>
      </w:pPr>
      <w:r w:rsidRPr="00F57E5E">
        <w:rPr>
          <w:rFonts w:ascii="Arial" w:hAnsi="Arial" w:cs="Arial"/>
        </w:rPr>
        <w:t>As</w:t>
      </w:r>
      <w:r w:rsidR="00AD1D77" w:rsidRPr="00F57E5E">
        <w:rPr>
          <w:rFonts w:ascii="Arial" w:hAnsi="Arial" w:cs="Arial"/>
        </w:rPr>
        <w:t xml:space="preserve"> estruturas produtivas podem ser organizadas em redes de empresas e instituições, exercendo grande importância na obtenção de vantagens comparativas significativas, visto os ganhos inerentes à otimização de recursos, ao aumento da capacidade de produção, ao acesso à tecnologia, à melhoria da capacidade inovativa, à obtenção de crédito e à penetração em novos mercados, reduzindo os riscos de negócio através do compartilhamento de oportunidades e ameaças estabelecidos em um processo de inter-relação empresarial (PORTER, 1989), aprimorando os pontos fortes das organizações e minimizando ou eliminando os pontos fracos. Esses ganhos são inerentes às externalidades positivas criadas em uma economia de aglomeração (PORTER 1989). </w:t>
      </w:r>
    </w:p>
    <w:p w14:paraId="5EBCDF87" w14:textId="77777777" w:rsidR="00DD56B8" w:rsidRPr="00F57E5E" w:rsidRDefault="00DD56B8" w:rsidP="00F57E5E">
      <w:pPr>
        <w:spacing w:line="480" w:lineRule="auto"/>
        <w:rPr>
          <w:rFonts w:ascii="Arial" w:hAnsi="Arial" w:cs="Arial"/>
        </w:rPr>
      </w:pPr>
    </w:p>
    <w:p w14:paraId="0ED81B1B" w14:textId="77777777" w:rsidR="004F2847" w:rsidRDefault="004F2847" w:rsidP="00F57E5E">
      <w:pPr>
        <w:spacing w:line="480" w:lineRule="auto"/>
        <w:rPr>
          <w:rFonts w:ascii="Arial" w:hAnsi="Arial" w:cs="Arial"/>
        </w:rPr>
      </w:pPr>
    </w:p>
    <w:p w14:paraId="1394A537" w14:textId="77777777" w:rsidR="00AD1D77" w:rsidRPr="00F57E5E" w:rsidRDefault="00AD1D77" w:rsidP="00F57E5E">
      <w:pPr>
        <w:spacing w:line="480" w:lineRule="auto"/>
        <w:rPr>
          <w:rFonts w:ascii="Arial" w:hAnsi="Arial" w:cs="Arial"/>
        </w:rPr>
      </w:pPr>
      <w:r w:rsidRPr="00F57E5E">
        <w:rPr>
          <w:rFonts w:ascii="Arial" w:hAnsi="Arial" w:cs="Arial"/>
        </w:rPr>
        <w:t>Dentre os diversos tipos de redes relacionais, destacam-se como alternativa inovadora e eficiente os chamados clusters ou arranjos produtivos locais, formados por médias, pequenas e microempresas e sustentados pela capacidade inova</w:t>
      </w:r>
      <w:r w:rsidR="00DD56B8" w:rsidRPr="00F57E5E">
        <w:rPr>
          <w:rFonts w:ascii="Arial" w:hAnsi="Arial" w:cs="Arial"/>
        </w:rPr>
        <w:t xml:space="preserve">dora, </w:t>
      </w:r>
      <w:r w:rsidRPr="00F57E5E">
        <w:rPr>
          <w:rFonts w:ascii="Arial" w:hAnsi="Arial" w:cs="Arial"/>
        </w:rPr>
        <w:t>empreendedora e tecnológica em um território produtivo.</w:t>
      </w:r>
      <w:r w:rsidR="00235AFE" w:rsidRPr="00F57E5E">
        <w:rPr>
          <w:rFonts w:ascii="Arial" w:hAnsi="Arial" w:cs="Arial"/>
        </w:rPr>
        <w:t xml:space="preserve"> </w:t>
      </w:r>
      <w:r w:rsidRPr="00F57E5E">
        <w:rPr>
          <w:rFonts w:ascii="Arial" w:hAnsi="Arial" w:cs="Arial"/>
        </w:rPr>
        <w:t xml:space="preserve">Os </w:t>
      </w:r>
      <w:r w:rsidR="00235AFE" w:rsidRPr="00F57E5E">
        <w:rPr>
          <w:rFonts w:ascii="Arial" w:hAnsi="Arial" w:cs="Arial"/>
        </w:rPr>
        <w:t>clusters</w:t>
      </w:r>
      <w:r w:rsidRPr="00F57E5E">
        <w:rPr>
          <w:rFonts w:ascii="Arial" w:hAnsi="Arial" w:cs="Arial"/>
        </w:rPr>
        <w:t xml:space="preserve"> são uma alternativa eficiente para o desenvolvimento social e econômico, através das vocações regionais e da produção flexível. Muitos países, como Alemanha, França, Japão e Estados Unidos, têm adotado políticas de apoio a pequenas e médias empresas por meio desses arranjos. Exemplos bem-sucedidos incluem regiões como Baden-Wurttemberg na Alemanha e Silicon Valley nos Estados Unidos.</w:t>
      </w:r>
    </w:p>
    <w:p w14:paraId="4892F09E" w14:textId="77777777" w:rsidR="00235AFE" w:rsidRPr="00F57E5E" w:rsidRDefault="00235AFE" w:rsidP="00F57E5E">
      <w:pPr>
        <w:spacing w:line="480" w:lineRule="auto"/>
        <w:rPr>
          <w:rFonts w:ascii="Arial" w:hAnsi="Arial" w:cs="Arial"/>
        </w:rPr>
      </w:pPr>
    </w:p>
    <w:p w14:paraId="4825BBBC" w14:textId="77777777" w:rsidR="00235AFE" w:rsidRPr="00F57E5E" w:rsidRDefault="00AD1D77" w:rsidP="00F57E5E">
      <w:pPr>
        <w:spacing w:line="480" w:lineRule="auto"/>
        <w:rPr>
          <w:rFonts w:ascii="Arial" w:hAnsi="Arial" w:cs="Arial"/>
        </w:rPr>
      </w:pPr>
      <w:r w:rsidRPr="00F57E5E">
        <w:rPr>
          <w:rFonts w:ascii="Arial" w:hAnsi="Arial" w:cs="Arial"/>
        </w:rPr>
        <w:t xml:space="preserve">Essas redes de empresas ajudam a criar economias de escala e atendem às demandas modernas de consumo. Desde 1910, com Marshall, até os estudos de Krugman e Porter nos anos 80, reconhece-se a importância dos </w:t>
      </w:r>
      <w:r w:rsidRPr="00F57E5E">
        <w:rPr>
          <w:rFonts w:ascii="Arial" w:hAnsi="Arial" w:cs="Arial"/>
          <w:i/>
        </w:rPr>
        <w:t>clusters</w:t>
      </w:r>
      <w:r w:rsidRPr="00F57E5E">
        <w:rPr>
          <w:rFonts w:ascii="Arial" w:hAnsi="Arial" w:cs="Arial"/>
        </w:rPr>
        <w:t xml:space="preserve"> industriais para a competitividade internacional. Na Itália, regiões como Lombardia demonstra</w:t>
      </w:r>
      <w:r w:rsidR="004F2847">
        <w:rPr>
          <w:rFonts w:ascii="Arial" w:hAnsi="Arial" w:cs="Arial"/>
        </w:rPr>
        <w:t>ram</w:t>
      </w:r>
      <w:r w:rsidRPr="00F57E5E">
        <w:rPr>
          <w:rFonts w:ascii="Arial" w:hAnsi="Arial" w:cs="Arial"/>
        </w:rPr>
        <w:t xml:space="preserve"> a eficiência desse modelo.</w:t>
      </w:r>
      <w:r w:rsidR="00235AFE" w:rsidRPr="00F57E5E">
        <w:rPr>
          <w:rFonts w:ascii="Arial" w:hAnsi="Arial" w:cs="Arial"/>
        </w:rPr>
        <w:t xml:space="preserve"> </w:t>
      </w:r>
      <w:r w:rsidRPr="00F57E5E">
        <w:rPr>
          <w:rFonts w:ascii="Arial" w:hAnsi="Arial" w:cs="Arial"/>
        </w:rPr>
        <w:t xml:space="preserve">Os </w:t>
      </w:r>
      <w:r w:rsidRPr="00F57E5E">
        <w:rPr>
          <w:rFonts w:ascii="Arial" w:hAnsi="Arial" w:cs="Arial"/>
          <w:i/>
        </w:rPr>
        <w:t>clusters</w:t>
      </w:r>
      <w:r w:rsidRPr="00F57E5E">
        <w:rPr>
          <w:rFonts w:ascii="Arial" w:hAnsi="Arial" w:cs="Arial"/>
        </w:rPr>
        <w:t xml:space="preserve"> industriais, definidos como agrupamentos geograficamente concentrados de empresas inter-relacionadas, geram sinergias através de encadeamentos verticais e horizontais. A proximidade facilita inovações e valoriza recursos regionais, tornando áreas competitivas e atraentes a investimentos. No entanto, a mistura setorial e geográfica não garante benefícios automáticos; a essência está nas relações interfirmas e capacidade inovativa</w:t>
      </w:r>
      <w:r w:rsidR="004F2847">
        <w:rPr>
          <w:rFonts w:ascii="Arial" w:hAnsi="Arial" w:cs="Arial"/>
        </w:rPr>
        <w:t>, empreendedora e associativa</w:t>
      </w:r>
      <w:r w:rsidRPr="00F57E5E">
        <w:rPr>
          <w:rFonts w:ascii="Arial" w:hAnsi="Arial" w:cs="Arial"/>
        </w:rPr>
        <w:t xml:space="preserve">. </w:t>
      </w:r>
    </w:p>
    <w:p w14:paraId="6A9FE912" w14:textId="77777777" w:rsidR="00235AFE" w:rsidRPr="00F57E5E" w:rsidRDefault="00235AFE" w:rsidP="00F57E5E">
      <w:pPr>
        <w:spacing w:line="480" w:lineRule="auto"/>
        <w:rPr>
          <w:rFonts w:ascii="Arial" w:hAnsi="Arial" w:cs="Arial"/>
        </w:rPr>
      </w:pPr>
    </w:p>
    <w:p w14:paraId="13BD4636" w14:textId="77777777" w:rsidR="00AD1D77" w:rsidRPr="00F57E5E" w:rsidRDefault="00AD1D77" w:rsidP="00F57E5E">
      <w:pPr>
        <w:spacing w:line="480" w:lineRule="auto"/>
        <w:rPr>
          <w:rFonts w:ascii="Arial" w:hAnsi="Arial" w:cs="Arial"/>
        </w:rPr>
      </w:pPr>
      <w:r w:rsidRPr="00F57E5E">
        <w:rPr>
          <w:rFonts w:ascii="Arial" w:hAnsi="Arial" w:cs="Arial"/>
        </w:rPr>
        <w:t xml:space="preserve">A concentração e cooperação são essenciais para formar um </w:t>
      </w:r>
      <w:r w:rsidRPr="00F57E5E">
        <w:rPr>
          <w:rFonts w:ascii="Arial" w:hAnsi="Arial" w:cs="Arial"/>
          <w:i/>
        </w:rPr>
        <w:t>cluster</w:t>
      </w:r>
      <w:r w:rsidRPr="00F57E5E">
        <w:rPr>
          <w:rFonts w:ascii="Arial" w:hAnsi="Arial" w:cs="Arial"/>
        </w:rPr>
        <w:t>, proporcionando ganhos em eficiência coletiva que produtores isolados dificilmente atingiriam.</w:t>
      </w:r>
      <w:r w:rsidR="00235AFE" w:rsidRPr="00F57E5E">
        <w:rPr>
          <w:rFonts w:ascii="Arial" w:hAnsi="Arial" w:cs="Arial"/>
        </w:rPr>
        <w:t xml:space="preserve"> </w:t>
      </w:r>
      <w:r w:rsidRPr="00F57E5E">
        <w:rPr>
          <w:rFonts w:ascii="Arial" w:hAnsi="Arial" w:cs="Arial"/>
        </w:rPr>
        <w:t>Humphrey e Schmitz (1998) apontam fatores facilitadores para benefícios diretos: divisão do trabalho, especialização, fornecedores de matéria-prima e serviços técnicos, agentes de mercado, serviços financeiros</w:t>
      </w:r>
      <w:r w:rsidR="00235AFE" w:rsidRPr="00F57E5E">
        <w:rPr>
          <w:rFonts w:ascii="Arial" w:hAnsi="Arial" w:cs="Arial"/>
        </w:rPr>
        <w:t xml:space="preserve"> e tecnológicos</w:t>
      </w:r>
      <w:r w:rsidRPr="00F57E5E">
        <w:rPr>
          <w:rFonts w:ascii="Arial" w:hAnsi="Arial" w:cs="Arial"/>
        </w:rPr>
        <w:t>, formação de mão-de-obra qualificada e associações setoriais.</w:t>
      </w:r>
      <w:r w:rsidR="00235AFE" w:rsidRPr="00F57E5E">
        <w:rPr>
          <w:rFonts w:ascii="Arial" w:hAnsi="Arial" w:cs="Arial"/>
        </w:rPr>
        <w:t xml:space="preserve"> </w:t>
      </w:r>
      <w:r w:rsidRPr="00F57E5E">
        <w:rPr>
          <w:rFonts w:ascii="Arial" w:hAnsi="Arial" w:cs="Arial"/>
        </w:rPr>
        <w:t>Quanto mais presentes estão estes fatores, mais próxima está a realidade de eficiência coletiva. Porter (1989) afirma que um ambiente externo próximo influencia o processo competitivo de uma empresa. A concentração geográfica fortalece a rede de interdependências setoriais, a troca de informações e a harmonia nos objetivos de desenvolvimento local</w:t>
      </w:r>
      <w:r w:rsidR="00235AFE" w:rsidRPr="00F57E5E">
        <w:rPr>
          <w:rFonts w:ascii="Arial" w:hAnsi="Arial" w:cs="Arial"/>
        </w:rPr>
        <w:t>, promovendo também o associativismo e o cooperativismo</w:t>
      </w:r>
      <w:r w:rsidRPr="00F57E5E">
        <w:rPr>
          <w:rFonts w:ascii="Arial" w:hAnsi="Arial" w:cs="Arial"/>
        </w:rPr>
        <w:t xml:space="preserve">. Além disso, aumenta a </w:t>
      </w:r>
      <w:r w:rsidR="00235AFE" w:rsidRPr="00F57E5E">
        <w:rPr>
          <w:rFonts w:ascii="Arial" w:hAnsi="Arial" w:cs="Arial"/>
        </w:rPr>
        <w:t xml:space="preserve">cooperação e </w:t>
      </w:r>
      <w:r w:rsidRPr="00F57E5E">
        <w:rPr>
          <w:rFonts w:ascii="Arial" w:hAnsi="Arial" w:cs="Arial"/>
        </w:rPr>
        <w:t>rivalidade doméstica</w:t>
      </w:r>
      <w:r w:rsidR="00235AFE" w:rsidRPr="00F57E5E">
        <w:rPr>
          <w:rFonts w:ascii="Arial" w:hAnsi="Arial" w:cs="Arial"/>
        </w:rPr>
        <w:t xml:space="preserve"> (cooperar para competir)</w:t>
      </w:r>
      <w:r w:rsidRPr="00F57E5E">
        <w:rPr>
          <w:rFonts w:ascii="Arial" w:hAnsi="Arial" w:cs="Arial"/>
        </w:rPr>
        <w:t>, estreita laços com fornecedores e facilita a comunicação com instituições-chave do desenvolvimento local, como universidades e centros de pesquisa.</w:t>
      </w:r>
    </w:p>
    <w:p w14:paraId="5F3B43F5" w14:textId="77777777" w:rsidR="00235AFE" w:rsidRPr="00F57E5E" w:rsidRDefault="00235AFE" w:rsidP="00F57E5E">
      <w:pPr>
        <w:spacing w:line="480" w:lineRule="auto"/>
        <w:rPr>
          <w:rFonts w:ascii="Arial" w:hAnsi="Arial" w:cs="Arial"/>
        </w:rPr>
      </w:pPr>
    </w:p>
    <w:p w14:paraId="7FAAECA3" w14:textId="77777777" w:rsidR="00AD1D77" w:rsidRPr="00F57E5E" w:rsidRDefault="00AD1D77" w:rsidP="00F57E5E">
      <w:pPr>
        <w:spacing w:line="480" w:lineRule="auto"/>
        <w:rPr>
          <w:rFonts w:ascii="Arial" w:hAnsi="Arial" w:cs="Arial"/>
        </w:rPr>
      </w:pPr>
      <w:r w:rsidRPr="00F57E5E">
        <w:rPr>
          <w:rFonts w:ascii="Arial" w:hAnsi="Arial" w:cs="Arial"/>
        </w:rPr>
        <w:t>A relação entre empresas pode ir da exploração à colaboração estratégica. A competição não exclui ação conjunta para resolver problemas como infraestrutura, treinamento, acesso a novos mercados e serviços. A formação d</w:t>
      </w:r>
      <w:r w:rsidR="004E0B7D" w:rsidRPr="00F57E5E">
        <w:rPr>
          <w:rFonts w:ascii="Arial" w:hAnsi="Arial" w:cs="Arial"/>
        </w:rPr>
        <w:t>os clusters</w:t>
      </w:r>
      <w:r w:rsidRPr="00F57E5E">
        <w:rPr>
          <w:rFonts w:ascii="Arial" w:hAnsi="Arial" w:cs="Arial"/>
        </w:rPr>
        <w:t xml:space="preserve"> ajuda a solucionar problemas coletivos difíceis de contornar por produtores isolados, seja por associações, ONGs ou ação do governo local.</w:t>
      </w:r>
    </w:p>
    <w:p w14:paraId="5B4512DD" w14:textId="77777777" w:rsidR="004E0B7D" w:rsidRPr="00F57E5E" w:rsidRDefault="004E0B7D" w:rsidP="00F57E5E">
      <w:pPr>
        <w:spacing w:line="480" w:lineRule="auto"/>
        <w:rPr>
          <w:rFonts w:ascii="Arial" w:hAnsi="Arial" w:cs="Arial"/>
        </w:rPr>
      </w:pPr>
    </w:p>
    <w:p w14:paraId="03F18679" w14:textId="77777777" w:rsidR="00AD1D77" w:rsidRDefault="00AD1D77" w:rsidP="00F57E5E">
      <w:pPr>
        <w:spacing w:line="480" w:lineRule="auto"/>
        <w:rPr>
          <w:rFonts w:ascii="Arial" w:hAnsi="Arial" w:cs="Arial"/>
        </w:rPr>
      </w:pPr>
      <w:r w:rsidRPr="00F57E5E">
        <w:rPr>
          <w:rFonts w:ascii="Arial" w:hAnsi="Arial" w:cs="Arial"/>
        </w:rPr>
        <w:t xml:space="preserve">Os fatores que viabilizam o crescimento de um </w:t>
      </w:r>
      <w:r w:rsidRPr="00F57E5E">
        <w:rPr>
          <w:rFonts w:ascii="Arial" w:hAnsi="Arial" w:cs="Arial"/>
          <w:i/>
        </w:rPr>
        <w:t>cluster</w:t>
      </w:r>
      <w:r w:rsidRPr="00F57E5E">
        <w:rPr>
          <w:rFonts w:ascii="Arial" w:hAnsi="Arial" w:cs="Arial"/>
        </w:rPr>
        <w:t xml:space="preserve"> não são necessariamente os mesmos que propiciam sua vantagem inicial. O sucesso de um </w:t>
      </w:r>
      <w:r w:rsidRPr="00F57E5E">
        <w:rPr>
          <w:rFonts w:ascii="Arial" w:hAnsi="Arial" w:cs="Arial"/>
          <w:i/>
        </w:rPr>
        <w:t>cluster</w:t>
      </w:r>
      <w:r w:rsidRPr="00F57E5E">
        <w:rPr>
          <w:rFonts w:ascii="Arial" w:hAnsi="Arial" w:cs="Arial"/>
        </w:rPr>
        <w:t xml:space="preserve"> está ligado ao desenvolvimento da competição entre empresas locais, inovação contínua, geração de conhecimento, desenvolvimento de redes de fornecedores e compradores, acesso a novos mercados e incentivos. É essencial ter capacidade inovativa e tecnológica e políticas tecnológicas eficazes para a sustentabilidade dos </w:t>
      </w:r>
      <w:r w:rsidRPr="00F57E5E">
        <w:rPr>
          <w:rFonts w:ascii="Arial" w:hAnsi="Arial" w:cs="Arial"/>
          <w:i/>
        </w:rPr>
        <w:t>clusters</w:t>
      </w:r>
      <w:r w:rsidRPr="00F57E5E">
        <w:rPr>
          <w:rFonts w:ascii="Arial" w:hAnsi="Arial" w:cs="Arial"/>
        </w:rPr>
        <w:t>.</w:t>
      </w:r>
      <w:r w:rsidR="004E0B7D" w:rsidRPr="00F57E5E">
        <w:rPr>
          <w:rFonts w:ascii="Arial" w:hAnsi="Arial" w:cs="Arial"/>
        </w:rPr>
        <w:t xml:space="preserve"> </w:t>
      </w:r>
      <w:r w:rsidRPr="00F57E5E">
        <w:rPr>
          <w:rFonts w:ascii="Arial" w:hAnsi="Arial" w:cs="Arial"/>
        </w:rPr>
        <w:t xml:space="preserve">Apesar das vantagens, os </w:t>
      </w:r>
      <w:r w:rsidRPr="00F57E5E">
        <w:rPr>
          <w:rFonts w:ascii="Arial" w:hAnsi="Arial" w:cs="Arial"/>
          <w:i/>
        </w:rPr>
        <w:t>clusters</w:t>
      </w:r>
      <w:r w:rsidRPr="00F57E5E">
        <w:rPr>
          <w:rFonts w:ascii="Arial" w:hAnsi="Arial" w:cs="Arial"/>
        </w:rPr>
        <w:t xml:space="preserve"> enfrentam críticas por serem vulneráveis a mudanças de mercado devido à concentração em um único ramo industrial. Isso destaca a necessidade de permanecer atualizado em relação às inovações</w:t>
      </w:r>
      <w:r w:rsidR="004F2847">
        <w:rPr>
          <w:rFonts w:ascii="Arial" w:hAnsi="Arial" w:cs="Arial"/>
        </w:rPr>
        <w:t xml:space="preserve"> e sua modernização pela convergência setorial</w:t>
      </w:r>
      <w:r w:rsidRPr="00F57E5E">
        <w:rPr>
          <w:rFonts w:ascii="Arial" w:hAnsi="Arial" w:cs="Arial"/>
        </w:rPr>
        <w:t>.</w:t>
      </w:r>
    </w:p>
    <w:p w14:paraId="63C08FCB" w14:textId="77777777" w:rsidR="004F2847" w:rsidRPr="00F57E5E" w:rsidRDefault="004F2847" w:rsidP="00F57E5E">
      <w:pPr>
        <w:spacing w:line="480" w:lineRule="auto"/>
        <w:rPr>
          <w:rFonts w:ascii="Arial" w:hAnsi="Arial" w:cs="Arial"/>
        </w:rPr>
      </w:pPr>
    </w:p>
    <w:p w14:paraId="6D5955A8" w14:textId="77777777" w:rsidR="004E0B7D" w:rsidRPr="00F57E5E" w:rsidRDefault="004E0B7D" w:rsidP="00F57E5E">
      <w:pPr>
        <w:spacing w:line="480" w:lineRule="auto"/>
        <w:rPr>
          <w:rFonts w:ascii="Arial" w:hAnsi="Arial" w:cs="Arial"/>
        </w:rPr>
      </w:pPr>
    </w:p>
    <w:p w14:paraId="1737F1FD" w14:textId="77777777" w:rsidR="00AD1D77" w:rsidRPr="00F57E5E" w:rsidRDefault="00AD1D77" w:rsidP="00F57E5E">
      <w:pPr>
        <w:spacing w:line="480" w:lineRule="auto"/>
        <w:rPr>
          <w:rFonts w:ascii="Arial" w:hAnsi="Arial" w:cs="Arial"/>
        </w:rPr>
      </w:pPr>
      <w:r w:rsidRPr="00F57E5E">
        <w:rPr>
          <w:rFonts w:ascii="Arial" w:hAnsi="Arial" w:cs="Arial"/>
        </w:rPr>
        <w:t xml:space="preserve">O desenvolvimento de </w:t>
      </w:r>
      <w:r w:rsidRPr="00F57E5E">
        <w:rPr>
          <w:rFonts w:ascii="Arial" w:hAnsi="Arial" w:cs="Arial"/>
          <w:i/>
        </w:rPr>
        <w:t>clusters</w:t>
      </w:r>
      <w:r w:rsidRPr="00F57E5E">
        <w:rPr>
          <w:rFonts w:ascii="Arial" w:hAnsi="Arial" w:cs="Arial"/>
        </w:rPr>
        <w:t xml:space="preserve"> de médias, pequenas e microempresas depende dos recursos internos e do gerenciamento do conglomerado, além da economia externa e do setor industrial. Muitos </w:t>
      </w:r>
      <w:r w:rsidRPr="00F57E5E">
        <w:rPr>
          <w:rFonts w:ascii="Arial" w:hAnsi="Arial" w:cs="Arial"/>
          <w:i/>
        </w:rPr>
        <w:t>clusters</w:t>
      </w:r>
      <w:r w:rsidRPr="00F57E5E">
        <w:rPr>
          <w:rFonts w:ascii="Arial" w:hAnsi="Arial" w:cs="Arial"/>
        </w:rPr>
        <w:t xml:space="preserve"> surgem de processos endógenos com participação estatal na criação de condições propícias, como melhoria de infraestrutura e educação.</w:t>
      </w:r>
    </w:p>
    <w:p w14:paraId="584B3639" w14:textId="77777777" w:rsidR="00AD1D77" w:rsidRPr="00F57E5E" w:rsidRDefault="00AD1D77" w:rsidP="00F57E5E">
      <w:pPr>
        <w:spacing w:line="480" w:lineRule="auto"/>
        <w:rPr>
          <w:rFonts w:ascii="Arial" w:hAnsi="Arial" w:cs="Arial"/>
        </w:rPr>
      </w:pPr>
      <w:r w:rsidRPr="00F57E5E">
        <w:rPr>
          <w:rFonts w:ascii="Arial" w:hAnsi="Arial" w:cs="Arial"/>
        </w:rPr>
        <w:t>Internamente, os recursos dos arranjos produtivos podem ser otimizados por meio de interações entre instituições e empresas, formando uma rede de relações que transforma o aglomerado em um eficiente sistema produtivo local.</w:t>
      </w:r>
    </w:p>
    <w:p w14:paraId="586C1534" w14:textId="77777777" w:rsidR="004E5567" w:rsidRPr="00F57E5E" w:rsidRDefault="004E5567" w:rsidP="00F57E5E">
      <w:pPr>
        <w:spacing w:line="480" w:lineRule="auto"/>
        <w:rPr>
          <w:rFonts w:ascii="Arial" w:hAnsi="Arial" w:cs="Arial"/>
        </w:rPr>
      </w:pPr>
    </w:p>
    <w:p w14:paraId="45764654" w14:textId="77777777" w:rsidR="004E5567" w:rsidRPr="00C550A9" w:rsidRDefault="004E5567" w:rsidP="00F57E5E">
      <w:pPr>
        <w:spacing w:line="480" w:lineRule="auto"/>
        <w:rPr>
          <w:rFonts w:ascii="Arial" w:hAnsi="Arial" w:cs="Arial"/>
          <w:b/>
          <w:bCs/>
        </w:rPr>
      </w:pPr>
      <w:r w:rsidRPr="00F57E5E">
        <w:rPr>
          <w:rFonts w:ascii="Arial" w:hAnsi="Arial" w:cs="Arial"/>
          <w:b/>
          <w:bCs/>
        </w:rPr>
        <w:t>1.4- O Associativismo</w:t>
      </w:r>
      <w:r w:rsidR="004F2847">
        <w:rPr>
          <w:rFonts w:ascii="Arial" w:hAnsi="Arial" w:cs="Arial"/>
          <w:b/>
          <w:bCs/>
        </w:rPr>
        <w:t xml:space="preserve"> e o Cooperativismo</w:t>
      </w:r>
    </w:p>
    <w:p w14:paraId="6574E792" w14:textId="77777777" w:rsidR="004E5567" w:rsidRPr="00C550A9" w:rsidRDefault="004E5567" w:rsidP="00F57E5E">
      <w:pPr>
        <w:spacing w:after="160" w:line="480" w:lineRule="auto"/>
        <w:rPr>
          <w:rFonts w:ascii="Arial" w:hAnsi="Arial" w:cs="Arial"/>
        </w:rPr>
      </w:pPr>
      <w:r w:rsidRPr="00C550A9">
        <w:rPr>
          <w:rFonts w:ascii="Arial" w:hAnsi="Arial" w:cs="Arial"/>
        </w:rPr>
        <w:t>O associativismo desempenha uma função essencial no fortalecimento das comunidades empresariais, integrando todos os setores econômicos, sejam do comércio, da indústria, dos serviços, da agricultura e da pesca, em uma determinada região. As associações comerciais e empresariais são fundamentais para desenvolver a colaboração, a integração e a convergência setorial, promovendo o compartilhamento de informações, conhecimentos, negócios e recursos, além de oferecer uma voz coletiva para enfrentar desafios comuns de forma coletiva. Ao unir esforços, as empresas associadas podem ganhar influência, negociar melhores condições de mercado e contribuir para o desenvolvimento econômico de forma sustentável, com responsabilidade social. Além disso, o associativismo cria um ambiente propício para networking, formando redes, gerando aprendizado mútuo e inovação, contribuindo para o crescimento individual e coletivo das organizações</w:t>
      </w:r>
      <w:r w:rsidRPr="00F57E5E">
        <w:rPr>
          <w:rFonts w:ascii="Arial" w:hAnsi="Arial" w:cs="Arial"/>
        </w:rPr>
        <w:t>, o que é uma das bases da organização de um cluster.</w:t>
      </w:r>
    </w:p>
    <w:p w14:paraId="50E4AAD3" w14:textId="77777777" w:rsidR="004E5567" w:rsidRPr="00C550A9" w:rsidRDefault="004E5567" w:rsidP="00F57E5E">
      <w:pPr>
        <w:spacing w:after="160" w:line="480" w:lineRule="auto"/>
        <w:rPr>
          <w:rFonts w:ascii="Arial" w:hAnsi="Arial" w:cs="Arial"/>
        </w:rPr>
      </w:pPr>
      <w:r w:rsidRPr="00C550A9">
        <w:rPr>
          <w:rFonts w:ascii="Arial" w:hAnsi="Arial" w:cs="Arial"/>
        </w:rPr>
        <w:t>O associativismo por meio das associações comerciais e empresariais desempenha um papel crucial no fomento ao desenvolvimento econômico do Brasil. Ao unir forças, as empresas podem enfrentar desafios específicos das suas regiões, além de criar oportunidades e contribuir para a prosperidade e o desenvolvimento local. As associações, por meio das suas lideranças, atuam como catalisadoras do crescimento econômico, social e ambiental, promovendo a colaboração entre os setores econômicos, estimulando oportunidades e soluções inovadoras para o sucesso das empresas participantes do processo do associativismo.</w:t>
      </w:r>
    </w:p>
    <w:p w14:paraId="6F7A31DF" w14:textId="77777777" w:rsidR="004E5567" w:rsidRPr="00C550A9" w:rsidRDefault="004E5567" w:rsidP="00F57E5E">
      <w:pPr>
        <w:spacing w:after="160" w:line="480" w:lineRule="auto"/>
        <w:rPr>
          <w:rFonts w:ascii="Arial" w:hAnsi="Arial" w:cs="Arial"/>
        </w:rPr>
      </w:pPr>
      <w:r w:rsidRPr="00C550A9">
        <w:rPr>
          <w:rFonts w:ascii="Arial" w:hAnsi="Arial" w:cs="Arial"/>
        </w:rPr>
        <w:t>No contexto d</w:t>
      </w:r>
      <w:r w:rsidRPr="00F57E5E">
        <w:rPr>
          <w:rFonts w:ascii="Arial" w:hAnsi="Arial" w:cs="Arial"/>
        </w:rPr>
        <w:t>e um território produtivo</w:t>
      </w:r>
      <w:r w:rsidRPr="00C550A9">
        <w:rPr>
          <w:rFonts w:ascii="Arial" w:hAnsi="Arial" w:cs="Arial"/>
        </w:rPr>
        <w:t>, uma abordagem coletiva através do associativismo pode fortalecer os setores-chave da economia, como o turismo, a indústria</w:t>
      </w:r>
      <w:r w:rsidRPr="00F57E5E">
        <w:rPr>
          <w:rFonts w:ascii="Arial" w:hAnsi="Arial" w:cs="Arial"/>
        </w:rPr>
        <w:t>, o setor</w:t>
      </w:r>
      <w:r w:rsidRPr="00C550A9">
        <w:rPr>
          <w:rFonts w:ascii="Arial" w:hAnsi="Arial" w:cs="Arial"/>
        </w:rPr>
        <w:t xml:space="preserve"> criativ</w:t>
      </w:r>
      <w:r w:rsidRPr="00F57E5E">
        <w:rPr>
          <w:rFonts w:ascii="Arial" w:hAnsi="Arial" w:cs="Arial"/>
        </w:rPr>
        <w:t>o</w:t>
      </w:r>
      <w:r w:rsidRPr="00C550A9">
        <w:rPr>
          <w:rFonts w:ascii="Arial" w:hAnsi="Arial" w:cs="Arial"/>
        </w:rPr>
        <w:t>, a economia do mar, o comércio local e a produção tecnológica e cultural regional. A capacidade de influenciar políticas públicas locais e criar um ambiente de negócios favorável também se destaca por meio do associativismo, contribuindo para a geração de oportunidades para as empresas e para a população.</w:t>
      </w:r>
    </w:p>
    <w:p w14:paraId="3DD83451" w14:textId="77777777" w:rsidR="004E5567" w:rsidRPr="00C550A9" w:rsidRDefault="004E5567" w:rsidP="00F57E5E">
      <w:pPr>
        <w:spacing w:after="160" w:line="480" w:lineRule="auto"/>
        <w:rPr>
          <w:rFonts w:ascii="Arial" w:hAnsi="Arial" w:cs="Arial"/>
        </w:rPr>
      </w:pPr>
      <w:r w:rsidRPr="00C550A9">
        <w:rPr>
          <w:rFonts w:ascii="Arial" w:hAnsi="Arial" w:cs="Arial"/>
        </w:rPr>
        <w:t>Além disso, as associações proporcionam um espaço valioso para networking e troca de conhecimentos, estimulando o aprendizado contínuo e a adaptação às mudanças de cenário empresarial, reduzindo os riscos e melhorando o enfrentamento das incertezas. Ao investir no associativismo, as empresas podem solidificar suas bases, enfrentar desafios econômicos e sociais de forma coletiva e impulsionar o desenvolvimento sustentável d</w:t>
      </w:r>
      <w:r w:rsidRPr="00F57E5E">
        <w:rPr>
          <w:rFonts w:ascii="Arial" w:hAnsi="Arial" w:cs="Arial"/>
        </w:rPr>
        <w:t>os clusters a serem trabalhados</w:t>
      </w:r>
      <w:r w:rsidRPr="00C550A9">
        <w:rPr>
          <w:rFonts w:ascii="Arial" w:hAnsi="Arial" w:cs="Arial"/>
        </w:rPr>
        <w:t>, resultando em benefícios tangíveis para a população, como o aumento do emprego e a melhoria da qualidade de vida.</w:t>
      </w:r>
    </w:p>
    <w:p w14:paraId="2A5BEE74" w14:textId="77777777" w:rsidR="004E5567" w:rsidRPr="00C550A9" w:rsidRDefault="004E5567" w:rsidP="00F57E5E">
      <w:pPr>
        <w:spacing w:after="160" w:line="480" w:lineRule="auto"/>
        <w:rPr>
          <w:rFonts w:ascii="Arial" w:hAnsi="Arial" w:cs="Arial"/>
        </w:rPr>
      </w:pPr>
      <w:r w:rsidRPr="00C550A9">
        <w:rPr>
          <w:rFonts w:ascii="Arial" w:hAnsi="Arial" w:cs="Arial"/>
        </w:rPr>
        <w:t>Desenvolver o associativismo requer atenção a diversas características essenciais que promovem a coesão, a participação ativa e o alcance dos objetivos comuns. É um processo de melhoria contínua. Abaixo estão algumas características essenciais do associativismo:</w:t>
      </w:r>
    </w:p>
    <w:p w14:paraId="23D7A89E" w14:textId="77777777" w:rsidR="004E5567" w:rsidRPr="00C550A9" w:rsidRDefault="004E5567" w:rsidP="00F57E5E">
      <w:pPr>
        <w:numPr>
          <w:ilvl w:val="0"/>
          <w:numId w:val="41"/>
        </w:numPr>
        <w:spacing w:after="160" w:line="480" w:lineRule="auto"/>
        <w:jc w:val="left"/>
        <w:rPr>
          <w:rFonts w:ascii="Arial" w:hAnsi="Arial" w:cs="Arial"/>
        </w:rPr>
      </w:pPr>
      <w:r w:rsidRPr="00C550A9">
        <w:rPr>
          <w:rFonts w:ascii="Arial" w:hAnsi="Arial" w:cs="Arial"/>
        </w:rPr>
        <w:t>Comunicação Eficiente e Efetiva: Estabelecer canais claros e abertos de comunicação entre os associados e garantir que informações relevantes sejam compartilhadas de forma transparente e regular.</w:t>
      </w:r>
    </w:p>
    <w:p w14:paraId="236C6C06" w14:textId="77777777" w:rsidR="004E5567" w:rsidRPr="00C550A9" w:rsidRDefault="004E5567" w:rsidP="00F57E5E">
      <w:pPr>
        <w:numPr>
          <w:ilvl w:val="0"/>
          <w:numId w:val="41"/>
        </w:numPr>
        <w:spacing w:after="160" w:line="480" w:lineRule="auto"/>
        <w:jc w:val="left"/>
        <w:rPr>
          <w:rFonts w:ascii="Arial" w:hAnsi="Arial" w:cs="Arial"/>
        </w:rPr>
      </w:pPr>
      <w:r w:rsidRPr="00C550A9">
        <w:rPr>
          <w:rFonts w:ascii="Arial" w:hAnsi="Arial" w:cs="Arial"/>
        </w:rPr>
        <w:t>Engajamento: Incentivar a participação ativa dos membros em atividades associativas e criar oportunidades para contribuições e envolvimento dos membros associados em decisões em prol do associativismo e dos setores-chave para o desenvolvimento regional.</w:t>
      </w:r>
    </w:p>
    <w:p w14:paraId="1178E59E" w14:textId="77777777" w:rsidR="004E5567" w:rsidRPr="00C550A9" w:rsidRDefault="004E5567" w:rsidP="00F57E5E">
      <w:pPr>
        <w:numPr>
          <w:ilvl w:val="0"/>
          <w:numId w:val="41"/>
        </w:numPr>
        <w:spacing w:after="160" w:line="480" w:lineRule="auto"/>
        <w:jc w:val="left"/>
        <w:rPr>
          <w:rFonts w:ascii="Arial" w:hAnsi="Arial" w:cs="Arial"/>
        </w:rPr>
      </w:pPr>
      <w:r w:rsidRPr="00C550A9">
        <w:rPr>
          <w:rFonts w:ascii="Arial" w:hAnsi="Arial" w:cs="Arial"/>
        </w:rPr>
        <w:t>Visão Compartilhada: Desenvolver uma visão compartilhada que una os membros em torno de objetivos comuns e alinhar os interesses individuais ao propósito coletivo das associações.</w:t>
      </w:r>
    </w:p>
    <w:p w14:paraId="660DA428" w14:textId="77777777" w:rsidR="004E5567" w:rsidRPr="00C550A9" w:rsidRDefault="004E5567" w:rsidP="00F57E5E">
      <w:pPr>
        <w:numPr>
          <w:ilvl w:val="0"/>
          <w:numId w:val="41"/>
        </w:numPr>
        <w:spacing w:after="160" w:line="480" w:lineRule="auto"/>
        <w:jc w:val="left"/>
        <w:rPr>
          <w:rFonts w:ascii="Arial" w:hAnsi="Arial" w:cs="Arial"/>
        </w:rPr>
      </w:pPr>
      <w:r w:rsidRPr="00C550A9">
        <w:rPr>
          <w:rFonts w:ascii="Arial" w:hAnsi="Arial" w:cs="Arial"/>
        </w:rPr>
        <w:t>Liderança Transformadora: Ter líderes capazes de inspirar, motivar e guiar os membros, promovendo o desenvolvimento local e articulando a participação de diversos agentes econômicos e membros associados.</w:t>
      </w:r>
    </w:p>
    <w:p w14:paraId="345F707E" w14:textId="77777777" w:rsidR="004E5567" w:rsidRPr="00C550A9" w:rsidRDefault="004E5567" w:rsidP="00F57E5E">
      <w:pPr>
        <w:numPr>
          <w:ilvl w:val="0"/>
          <w:numId w:val="41"/>
        </w:numPr>
        <w:spacing w:after="160" w:line="480" w:lineRule="auto"/>
        <w:jc w:val="left"/>
        <w:rPr>
          <w:rFonts w:ascii="Arial" w:hAnsi="Arial" w:cs="Arial"/>
        </w:rPr>
      </w:pPr>
      <w:r w:rsidRPr="00C550A9">
        <w:rPr>
          <w:rFonts w:ascii="Arial" w:hAnsi="Arial" w:cs="Arial"/>
        </w:rPr>
        <w:t>Flexibilidade e Capacidade Adaptativa: Estar aberto a mudanças e se adaptar conforme as necessidades dos cenários e dos grupos que evoluem continuamente, enfrentando desafios e oportunidades.</w:t>
      </w:r>
    </w:p>
    <w:p w14:paraId="4C6B6312" w14:textId="77777777" w:rsidR="004E5567" w:rsidRPr="00C550A9" w:rsidRDefault="004E5567" w:rsidP="00F57E5E">
      <w:pPr>
        <w:numPr>
          <w:ilvl w:val="0"/>
          <w:numId w:val="41"/>
        </w:numPr>
        <w:spacing w:after="160" w:line="480" w:lineRule="auto"/>
        <w:jc w:val="left"/>
        <w:rPr>
          <w:rFonts w:ascii="Arial" w:hAnsi="Arial" w:cs="Arial"/>
        </w:rPr>
      </w:pPr>
      <w:r w:rsidRPr="00C550A9">
        <w:rPr>
          <w:rFonts w:ascii="Arial" w:hAnsi="Arial" w:cs="Arial"/>
        </w:rPr>
        <w:t>Fomento ao Networking e Formação de Redes: Criar oportunidades estruturadas para networking entre os membros, formação de redes verticais e horizontais entre empresas e suas cadeias produtivas, estimulando a troca de experiências e o desenvolvimento de relações empresariais e profissionais.</w:t>
      </w:r>
    </w:p>
    <w:p w14:paraId="4EC48673" w14:textId="77777777" w:rsidR="004E5567" w:rsidRPr="00C550A9" w:rsidRDefault="004E5567" w:rsidP="00F57E5E">
      <w:pPr>
        <w:numPr>
          <w:ilvl w:val="0"/>
          <w:numId w:val="41"/>
        </w:numPr>
        <w:spacing w:after="160" w:line="480" w:lineRule="auto"/>
        <w:jc w:val="left"/>
        <w:rPr>
          <w:rFonts w:ascii="Arial" w:hAnsi="Arial" w:cs="Arial"/>
        </w:rPr>
      </w:pPr>
      <w:r w:rsidRPr="00C550A9">
        <w:rPr>
          <w:rFonts w:ascii="Arial" w:hAnsi="Arial" w:cs="Arial"/>
        </w:rPr>
        <w:t>Transparência: Manter transparência na gestão financeira das associações e sua federação, prestando contas regularmente sobre a utilização dos recursos arrecadados.</w:t>
      </w:r>
    </w:p>
    <w:p w14:paraId="6466CC9B" w14:textId="77777777" w:rsidR="004E5567" w:rsidRPr="00C550A9" w:rsidRDefault="004E5567" w:rsidP="00F57E5E">
      <w:pPr>
        <w:numPr>
          <w:ilvl w:val="0"/>
          <w:numId w:val="41"/>
        </w:numPr>
        <w:spacing w:after="160" w:line="480" w:lineRule="auto"/>
        <w:jc w:val="left"/>
        <w:rPr>
          <w:rFonts w:ascii="Arial" w:hAnsi="Arial" w:cs="Arial"/>
        </w:rPr>
      </w:pPr>
      <w:r w:rsidRPr="00C550A9">
        <w:rPr>
          <w:rFonts w:ascii="Arial" w:hAnsi="Arial" w:cs="Arial"/>
        </w:rPr>
        <w:t>Inclusão, Diversidade e Sustentabilidade: Incentivar a inclusão de membros de diferentes setores, tamanhos e áreas de atuação, valorizando a diversidade de perspectivas para enriquecer as discussões e decisões, além de promover o cuidado coletivo com o meio ambiente e o desenvolvimento local sustentável.</w:t>
      </w:r>
    </w:p>
    <w:p w14:paraId="56C4468D" w14:textId="77777777" w:rsidR="004E5567" w:rsidRPr="00C550A9" w:rsidRDefault="004E5567" w:rsidP="00F57E5E">
      <w:pPr>
        <w:numPr>
          <w:ilvl w:val="0"/>
          <w:numId w:val="41"/>
        </w:numPr>
        <w:spacing w:after="160" w:line="480" w:lineRule="auto"/>
        <w:jc w:val="left"/>
        <w:rPr>
          <w:rFonts w:ascii="Arial" w:hAnsi="Arial" w:cs="Arial"/>
        </w:rPr>
      </w:pPr>
      <w:r w:rsidRPr="00C550A9">
        <w:rPr>
          <w:rFonts w:ascii="Arial" w:hAnsi="Arial" w:cs="Arial"/>
        </w:rPr>
        <w:t>Foco em Resultados: Estabelecer metas claras e mensuráveis para as associações e sua federação, monitorando regularmente o progresso em direção aos objetivos definidos.</w:t>
      </w:r>
    </w:p>
    <w:p w14:paraId="42D36CCF" w14:textId="77777777" w:rsidR="004E5567" w:rsidRPr="00C550A9" w:rsidRDefault="004E5567" w:rsidP="00F57E5E">
      <w:pPr>
        <w:numPr>
          <w:ilvl w:val="0"/>
          <w:numId w:val="41"/>
        </w:numPr>
        <w:spacing w:after="160" w:line="480" w:lineRule="auto"/>
        <w:jc w:val="left"/>
        <w:rPr>
          <w:rFonts w:ascii="Arial" w:hAnsi="Arial" w:cs="Arial"/>
        </w:rPr>
      </w:pPr>
      <w:r w:rsidRPr="00C550A9">
        <w:rPr>
          <w:rFonts w:ascii="Arial" w:hAnsi="Arial" w:cs="Arial"/>
        </w:rPr>
        <w:t>Competências: Oferecer programas de capacitação e desenvolvimento para os membros, desenvolvendo as habilidades necessárias para enfrentar os desafios do setor.</w:t>
      </w:r>
    </w:p>
    <w:p w14:paraId="44021605" w14:textId="77777777" w:rsidR="004E5567" w:rsidRPr="00C550A9" w:rsidRDefault="004E5567" w:rsidP="00F57E5E">
      <w:pPr>
        <w:numPr>
          <w:ilvl w:val="0"/>
          <w:numId w:val="41"/>
        </w:numPr>
        <w:spacing w:after="160" w:line="480" w:lineRule="auto"/>
        <w:jc w:val="left"/>
        <w:rPr>
          <w:rFonts w:ascii="Arial" w:hAnsi="Arial" w:cs="Arial"/>
        </w:rPr>
      </w:pPr>
      <w:r w:rsidRPr="00C550A9">
        <w:rPr>
          <w:rFonts w:ascii="Arial" w:hAnsi="Arial" w:cs="Arial"/>
        </w:rPr>
        <w:t>Respeito às Regras e Normas (Compliance): Fazer cumprir as regras e normas que garantam o funcionamento harmonioso das associações e da federação, garantindo que todos os membros compreendam e respeitem as diretrizes estabelecidas.</w:t>
      </w:r>
    </w:p>
    <w:p w14:paraId="1F1388F9" w14:textId="77777777" w:rsidR="004E5567" w:rsidRPr="00C550A9" w:rsidRDefault="004E5567" w:rsidP="00F57E5E">
      <w:pPr>
        <w:numPr>
          <w:ilvl w:val="0"/>
          <w:numId w:val="41"/>
        </w:numPr>
        <w:spacing w:after="160" w:line="480" w:lineRule="auto"/>
        <w:jc w:val="left"/>
        <w:rPr>
          <w:rFonts w:ascii="Arial" w:hAnsi="Arial" w:cs="Arial"/>
        </w:rPr>
      </w:pPr>
      <w:r w:rsidRPr="00C550A9">
        <w:rPr>
          <w:rFonts w:ascii="Arial" w:hAnsi="Arial" w:cs="Arial"/>
        </w:rPr>
        <w:t>Promoção de Valores Éticos: Incentivar práticas empresariais éticas e responsáveis entre os membros e também com a sociedade, reforçando a importância da integridade nas relações comerciais.</w:t>
      </w:r>
    </w:p>
    <w:p w14:paraId="4B7A730D" w14:textId="77777777" w:rsidR="004E5567" w:rsidRPr="00C550A9" w:rsidRDefault="004E5567" w:rsidP="00F57E5E">
      <w:pPr>
        <w:numPr>
          <w:ilvl w:val="0"/>
          <w:numId w:val="41"/>
        </w:numPr>
        <w:spacing w:after="160" w:line="480" w:lineRule="auto"/>
        <w:jc w:val="left"/>
        <w:rPr>
          <w:rFonts w:ascii="Arial" w:hAnsi="Arial" w:cs="Arial"/>
        </w:rPr>
      </w:pPr>
      <w:r w:rsidRPr="00C550A9">
        <w:rPr>
          <w:rFonts w:ascii="Arial" w:hAnsi="Arial" w:cs="Arial"/>
        </w:rPr>
        <w:t>Empreendedorismo: Capacidade empreendedora, economia compartilhada e colaborativa, resiliência, persistência, melhoria contínua e busca pela excelência.</w:t>
      </w:r>
    </w:p>
    <w:p w14:paraId="339C9536" w14:textId="77777777" w:rsidR="004E5567" w:rsidRPr="00C550A9" w:rsidRDefault="004E5567" w:rsidP="00F57E5E">
      <w:pPr>
        <w:spacing w:after="160" w:line="480" w:lineRule="auto"/>
        <w:rPr>
          <w:rFonts w:ascii="Arial" w:hAnsi="Arial" w:cs="Arial"/>
        </w:rPr>
      </w:pPr>
      <w:r w:rsidRPr="00C550A9">
        <w:rPr>
          <w:rFonts w:ascii="Arial" w:hAnsi="Arial" w:cs="Arial"/>
        </w:rPr>
        <w:t>Ao promover essas características, as associações e seus membros associados podem fortalecer a coesão, aumentando a eficácia de suas ações e projetos, contribuindo para o desenvolvimento sustentável dos setores que representam, com foco na prosperidade coletiva e no desenvolvimento local.</w:t>
      </w:r>
    </w:p>
    <w:p w14:paraId="19150A24" w14:textId="77777777" w:rsidR="004E5567" w:rsidRPr="00F57E5E" w:rsidRDefault="004E5567" w:rsidP="00F57E5E">
      <w:pPr>
        <w:spacing w:line="480" w:lineRule="auto"/>
        <w:rPr>
          <w:rFonts w:ascii="Arial" w:hAnsi="Arial" w:cs="Arial"/>
          <w:b/>
          <w:bCs/>
        </w:rPr>
      </w:pPr>
    </w:p>
    <w:p w14:paraId="5732D288" w14:textId="77777777" w:rsidR="004E5567" w:rsidRPr="00C550A9" w:rsidRDefault="00E95ABC" w:rsidP="00F57E5E">
      <w:pPr>
        <w:spacing w:after="160" w:line="480" w:lineRule="auto"/>
        <w:rPr>
          <w:rFonts w:ascii="Arial" w:hAnsi="Arial" w:cs="Arial"/>
        </w:rPr>
      </w:pPr>
      <w:r>
        <w:rPr>
          <w:rFonts w:ascii="Arial" w:hAnsi="Arial" w:cs="Arial"/>
        </w:rPr>
        <w:t>Um</w:t>
      </w:r>
      <w:r w:rsidR="004E5567" w:rsidRPr="00C550A9">
        <w:rPr>
          <w:rFonts w:ascii="Arial" w:hAnsi="Arial" w:cs="Arial"/>
        </w:rPr>
        <w:t xml:space="preserve"> programa </w:t>
      </w:r>
      <w:r w:rsidR="004E5567" w:rsidRPr="00F57E5E">
        <w:rPr>
          <w:rFonts w:ascii="Arial" w:hAnsi="Arial" w:cs="Arial"/>
        </w:rPr>
        <w:t>de fomento ao associativismo, que é um modelo de organização de redes empreendedoras e empresariais que são a base de um cluster,</w:t>
      </w:r>
      <w:r w:rsidR="004E5567" w:rsidRPr="00C550A9">
        <w:rPr>
          <w:rFonts w:ascii="Arial" w:hAnsi="Arial" w:cs="Arial"/>
        </w:rPr>
        <w:t xml:space="preserve"> visa fortalecer o associativismo </w:t>
      </w:r>
      <w:r w:rsidR="004E5567" w:rsidRPr="00F57E5E">
        <w:rPr>
          <w:rFonts w:ascii="Arial" w:hAnsi="Arial" w:cs="Arial"/>
        </w:rPr>
        <w:t>em um determinado território</w:t>
      </w:r>
      <w:r w:rsidR="004E5567" w:rsidRPr="00C550A9">
        <w:rPr>
          <w:rFonts w:ascii="Arial" w:hAnsi="Arial" w:cs="Arial"/>
        </w:rPr>
        <w:t>, promovendo a colaboração entre empresas e impulsionando o desenvolvimento econômico regional. O foco está em criar uma rede dinâmica de associações comerciais e empresariais, incentivando a participação ativa das empresas em iniciativas coletivas, visando uma economia cada vez mais sustentável, compartilhada e colaborativa.</w:t>
      </w:r>
    </w:p>
    <w:p w14:paraId="53C381DF" w14:textId="77777777" w:rsidR="004E5567" w:rsidRPr="00C550A9" w:rsidRDefault="004E5567" w:rsidP="00F57E5E">
      <w:pPr>
        <w:spacing w:after="160" w:line="480" w:lineRule="auto"/>
        <w:rPr>
          <w:rFonts w:ascii="Arial" w:hAnsi="Arial" w:cs="Arial"/>
        </w:rPr>
      </w:pPr>
      <w:r w:rsidRPr="00C550A9">
        <w:rPr>
          <w:rFonts w:ascii="Arial" w:hAnsi="Arial" w:cs="Arial"/>
          <w:b/>
          <w:bCs/>
        </w:rPr>
        <w:t>Estratégia:</w:t>
      </w:r>
    </w:p>
    <w:p w14:paraId="0E5A3962" w14:textId="77777777" w:rsidR="004E5567" w:rsidRPr="00C550A9" w:rsidRDefault="004E5567" w:rsidP="00F57E5E">
      <w:pPr>
        <w:numPr>
          <w:ilvl w:val="0"/>
          <w:numId w:val="42"/>
        </w:numPr>
        <w:spacing w:after="160" w:line="480" w:lineRule="auto"/>
        <w:jc w:val="left"/>
        <w:rPr>
          <w:rFonts w:ascii="Arial" w:hAnsi="Arial" w:cs="Arial"/>
        </w:rPr>
      </w:pPr>
      <w:r w:rsidRPr="00C550A9">
        <w:rPr>
          <w:rFonts w:ascii="Arial" w:hAnsi="Arial" w:cs="Arial"/>
        </w:rPr>
        <w:t>Mapeamento e Engajamento: Identificação de setores-chave e clusters econômicos do estado, engajamento proativo com empresas locais para compreender suas necessidades e desafios, promoção de workshops e eventos para sensibilização sobre os benefícios do associativismo.</w:t>
      </w:r>
    </w:p>
    <w:p w14:paraId="36581142" w14:textId="77777777" w:rsidR="004E5567" w:rsidRPr="00C550A9" w:rsidRDefault="004E5567" w:rsidP="00F57E5E">
      <w:pPr>
        <w:numPr>
          <w:ilvl w:val="0"/>
          <w:numId w:val="42"/>
        </w:numPr>
        <w:spacing w:after="160" w:line="480" w:lineRule="auto"/>
        <w:jc w:val="left"/>
        <w:rPr>
          <w:rFonts w:ascii="Arial" w:hAnsi="Arial" w:cs="Arial"/>
        </w:rPr>
      </w:pPr>
      <w:r w:rsidRPr="00C550A9">
        <w:rPr>
          <w:rFonts w:ascii="Arial" w:hAnsi="Arial" w:cs="Arial"/>
        </w:rPr>
        <w:t>Criação de uma Plataforma Online: Desenvolvimento de uma plataforma digital para facilitar a interação e a colaboração entre empresas associadas e parceiros, com recursos de networking, fóruns de discussão e compartilhamento de boas práticas, além da divulgação de oportunidades de negócios locais e regionais.</w:t>
      </w:r>
    </w:p>
    <w:p w14:paraId="6B9AF4B4" w14:textId="77777777" w:rsidR="004E5567" w:rsidRPr="00C550A9" w:rsidRDefault="004E5567" w:rsidP="00F57E5E">
      <w:pPr>
        <w:numPr>
          <w:ilvl w:val="0"/>
          <w:numId w:val="42"/>
        </w:numPr>
        <w:spacing w:after="160" w:line="480" w:lineRule="auto"/>
        <w:jc w:val="left"/>
        <w:rPr>
          <w:rFonts w:ascii="Arial" w:hAnsi="Arial" w:cs="Arial"/>
        </w:rPr>
      </w:pPr>
      <w:r w:rsidRPr="00C550A9">
        <w:rPr>
          <w:rFonts w:ascii="Arial" w:hAnsi="Arial" w:cs="Arial"/>
        </w:rPr>
        <w:t>Capacitação e Desenvolvimento: Realização de programas de capacitação para fortalecer habilidades de gestão e liderança transformadora nas associações, workshops sobre inovação, sustentabilidade e adaptação a novas tendências de mercado, e estabelecimento de parcerias com instituições de ensino para oferecer cursos e treinamentos especializados.</w:t>
      </w:r>
    </w:p>
    <w:p w14:paraId="32AA9487" w14:textId="77777777" w:rsidR="004E5567" w:rsidRPr="00C550A9" w:rsidRDefault="004E5567" w:rsidP="00F57E5E">
      <w:pPr>
        <w:numPr>
          <w:ilvl w:val="0"/>
          <w:numId w:val="42"/>
        </w:numPr>
        <w:spacing w:after="160" w:line="480" w:lineRule="auto"/>
        <w:jc w:val="left"/>
        <w:rPr>
          <w:rFonts w:ascii="Arial" w:hAnsi="Arial" w:cs="Arial"/>
        </w:rPr>
      </w:pPr>
      <w:r w:rsidRPr="00C550A9">
        <w:rPr>
          <w:rFonts w:ascii="Arial" w:hAnsi="Arial" w:cs="Arial"/>
        </w:rPr>
        <w:t>Incentivos Financeiros e Políticas Públicas: Articulação junto às autoridades locais para criar políticas de incentivo ao associativismo, estabelecimento de fundos de apoio para projetos colaborativos entre empresas associadas, e facilitação de acesso a linhas de crédito e financiamento para iniciativas coletivas.</w:t>
      </w:r>
    </w:p>
    <w:p w14:paraId="5510D18A" w14:textId="77777777" w:rsidR="004E5567" w:rsidRDefault="004E5567" w:rsidP="00F57E5E">
      <w:pPr>
        <w:numPr>
          <w:ilvl w:val="0"/>
          <w:numId w:val="42"/>
        </w:numPr>
        <w:spacing w:after="160" w:line="480" w:lineRule="auto"/>
        <w:jc w:val="left"/>
        <w:rPr>
          <w:rFonts w:ascii="Arial" w:hAnsi="Arial" w:cs="Arial"/>
        </w:rPr>
      </w:pPr>
      <w:r w:rsidRPr="00C550A9">
        <w:rPr>
          <w:rFonts w:ascii="Arial" w:hAnsi="Arial" w:cs="Arial"/>
        </w:rPr>
        <w:t>Campanhas de Conscientização: Desenvolvimento de campanhas de conscientização sobre a importância do associativismo na mídia local, destaque para casos de sucesso e impacto positivo gerado por associações empresariais, e envolvimento de influenciadores locais para amplificar as mensagens sobre associativismo e a importância de se tornar membro.</w:t>
      </w:r>
    </w:p>
    <w:p w14:paraId="01437474" w14:textId="77777777" w:rsidR="004E5567" w:rsidRPr="00F57E5E" w:rsidRDefault="004E5567" w:rsidP="00F57E5E">
      <w:pPr>
        <w:spacing w:line="480" w:lineRule="auto"/>
        <w:rPr>
          <w:rFonts w:ascii="Arial" w:hAnsi="Arial" w:cs="Arial"/>
          <w:b/>
          <w:bCs/>
        </w:rPr>
      </w:pPr>
    </w:p>
    <w:p w14:paraId="13D7270A" w14:textId="77777777" w:rsidR="00E50B18" w:rsidRDefault="00E50B18" w:rsidP="00F57E5E">
      <w:pPr>
        <w:spacing w:after="160" w:line="480" w:lineRule="auto"/>
        <w:jc w:val="left"/>
        <w:rPr>
          <w:rFonts w:ascii="Arial" w:hAnsi="Arial" w:cs="Arial"/>
        </w:rPr>
      </w:pPr>
      <w:r w:rsidRPr="00F57E5E">
        <w:rPr>
          <w:rFonts w:ascii="Arial" w:hAnsi="Arial" w:cs="Arial"/>
        </w:rPr>
        <w:t xml:space="preserve">No Brasil o associativismo é sistematizado e institucionalizado pelas associações </w:t>
      </w:r>
      <w:r w:rsidR="00D71089" w:rsidRPr="00F57E5E">
        <w:rPr>
          <w:rFonts w:ascii="Arial" w:hAnsi="Arial" w:cs="Arial"/>
        </w:rPr>
        <w:t>empresariais</w:t>
      </w:r>
      <w:r w:rsidRPr="00F57E5E">
        <w:rPr>
          <w:rFonts w:ascii="Arial" w:hAnsi="Arial" w:cs="Arial"/>
        </w:rPr>
        <w:t xml:space="preserve">, industriais e comerciais em cidades e bairros, sendo organizadas em nível estadual pelas Federação Empresariais e Comerciais do Estados da Federação Brasileira, como a FACERJ como exemplo do estado do Rio de Janeiro. Essas </w:t>
      </w:r>
      <w:r w:rsidR="00946170" w:rsidRPr="00F57E5E">
        <w:rPr>
          <w:rFonts w:ascii="Arial" w:hAnsi="Arial" w:cs="Arial"/>
        </w:rPr>
        <w:t>federações</w:t>
      </w:r>
      <w:r w:rsidRPr="00F57E5E">
        <w:rPr>
          <w:rFonts w:ascii="Arial" w:hAnsi="Arial" w:cs="Arial"/>
        </w:rPr>
        <w:t xml:space="preserve"> são </w:t>
      </w:r>
      <w:r w:rsidR="00D71089" w:rsidRPr="00F57E5E">
        <w:rPr>
          <w:rFonts w:ascii="Arial" w:hAnsi="Arial" w:cs="Arial"/>
        </w:rPr>
        <w:t>agrupadas e organizadas nacionalmente pela Confederação Brasileira da Associações Empresariais e Comerciais (CACB, essa atuando como o representante nacional do empreendedorismo associativo no país.</w:t>
      </w:r>
    </w:p>
    <w:p w14:paraId="40015425" w14:textId="77777777" w:rsidR="00525019" w:rsidRDefault="00525019" w:rsidP="00525019">
      <w:pPr>
        <w:spacing w:after="160" w:line="480" w:lineRule="auto"/>
        <w:jc w:val="left"/>
        <w:rPr>
          <w:rFonts w:ascii="Arial" w:hAnsi="Arial" w:cs="Arial"/>
        </w:rPr>
      </w:pPr>
    </w:p>
    <w:p w14:paraId="0E05E68D" w14:textId="77777777" w:rsidR="00525019" w:rsidRPr="00525019" w:rsidRDefault="00525019" w:rsidP="00525019">
      <w:pPr>
        <w:spacing w:after="160" w:line="480" w:lineRule="auto"/>
        <w:jc w:val="left"/>
        <w:rPr>
          <w:rFonts w:ascii="Arial" w:hAnsi="Arial" w:cs="Arial"/>
        </w:rPr>
      </w:pPr>
      <w:r>
        <w:rPr>
          <w:rFonts w:ascii="Arial" w:hAnsi="Arial" w:cs="Arial"/>
        </w:rPr>
        <w:t>Em relação ao</w:t>
      </w:r>
      <w:r w:rsidRPr="00525019">
        <w:rPr>
          <w:rFonts w:ascii="Arial" w:hAnsi="Arial" w:cs="Arial"/>
        </w:rPr>
        <w:t xml:space="preserve"> cooperativismo</w:t>
      </w:r>
      <w:r>
        <w:rPr>
          <w:rFonts w:ascii="Arial" w:hAnsi="Arial" w:cs="Arial"/>
        </w:rPr>
        <w:t>, que também é um instrumento econômico relacionado as economias compartilhadas e colaborativas, ele é estruturado em um</w:t>
      </w:r>
      <w:r w:rsidRPr="00525019">
        <w:rPr>
          <w:rFonts w:ascii="Arial" w:hAnsi="Arial" w:cs="Arial"/>
        </w:rPr>
        <w:t xml:space="preserve"> modelo organizacional baseado na união de pessoas em torno de objetivos comuns. Em vez de buscar o lucro individual, as cooperativas priorizam o bem coletivo de seus membros, chamados de cooperados, que são, ao mesmo tempo, donos e usuários da cooperativa. Seu princípio central é a colaboração, com base em valores como solidariedade, democracia, equidade e autogestão.</w:t>
      </w:r>
    </w:p>
    <w:p w14:paraId="136A5597" w14:textId="77777777" w:rsidR="00525019" w:rsidRPr="00525019" w:rsidRDefault="00F32AB0" w:rsidP="00F32AB0">
      <w:pPr>
        <w:spacing w:after="160" w:line="480" w:lineRule="auto"/>
        <w:jc w:val="left"/>
        <w:rPr>
          <w:rFonts w:ascii="Arial" w:hAnsi="Arial" w:cs="Arial"/>
        </w:rPr>
      </w:pPr>
      <w:r>
        <w:rPr>
          <w:rFonts w:ascii="Arial" w:hAnsi="Arial" w:cs="Arial"/>
        </w:rPr>
        <w:t>Existem d</w:t>
      </w:r>
      <w:r w:rsidR="00525019" w:rsidRPr="00525019">
        <w:rPr>
          <w:rFonts w:ascii="Arial" w:hAnsi="Arial" w:cs="Arial"/>
        </w:rPr>
        <w:t xml:space="preserve">iferença entre </w:t>
      </w:r>
      <w:r>
        <w:rPr>
          <w:rFonts w:ascii="Arial" w:hAnsi="Arial" w:cs="Arial"/>
        </w:rPr>
        <w:t>o “</w:t>
      </w:r>
      <w:r w:rsidR="00525019" w:rsidRPr="00525019">
        <w:rPr>
          <w:rFonts w:ascii="Arial" w:hAnsi="Arial" w:cs="Arial"/>
        </w:rPr>
        <w:t>Cooperativismo e Associativismo</w:t>
      </w:r>
      <w:r>
        <w:rPr>
          <w:rFonts w:ascii="Arial" w:hAnsi="Arial" w:cs="Arial"/>
        </w:rPr>
        <w:t>”, embora parecidos, visto que a</w:t>
      </w:r>
      <w:r w:rsidRPr="00525019">
        <w:rPr>
          <w:rFonts w:ascii="Arial" w:hAnsi="Arial" w:cs="Arial"/>
        </w:rPr>
        <w:t>mbos valorizam a união de pessoas para alcançar objetivos comuns</w:t>
      </w:r>
      <w:r>
        <w:rPr>
          <w:rFonts w:ascii="Arial" w:hAnsi="Arial" w:cs="Arial"/>
        </w:rPr>
        <w:t>, mas o</w:t>
      </w:r>
      <w:r w:rsidR="00525019" w:rsidRPr="00525019">
        <w:rPr>
          <w:rFonts w:ascii="Arial" w:hAnsi="Arial" w:cs="Arial"/>
        </w:rPr>
        <w:t xml:space="preserve"> associativismo se organiza por meio de associações sem fins lucrativos, com foco na representação de interesses, promoção de atividades</w:t>
      </w:r>
      <w:r>
        <w:rPr>
          <w:rFonts w:ascii="Arial" w:hAnsi="Arial" w:cs="Arial"/>
        </w:rPr>
        <w:t xml:space="preserve"> empresariais,</w:t>
      </w:r>
      <w:r w:rsidR="00525019" w:rsidRPr="00525019">
        <w:rPr>
          <w:rFonts w:ascii="Arial" w:hAnsi="Arial" w:cs="Arial"/>
        </w:rPr>
        <w:t xml:space="preserve"> culturais, profissionais ou sociais. Os associados contribuem com mensalidades ou doações, e não recebem retorno financeiro.</w:t>
      </w:r>
      <w:r>
        <w:rPr>
          <w:rFonts w:ascii="Arial" w:hAnsi="Arial" w:cs="Arial"/>
        </w:rPr>
        <w:t xml:space="preserve"> No caso do </w:t>
      </w:r>
      <w:r w:rsidRPr="00525019">
        <w:rPr>
          <w:rFonts w:ascii="Arial" w:hAnsi="Arial" w:cs="Arial"/>
        </w:rPr>
        <w:t>cooperativismo</w:t>
      </w:r>
      <w:r w:rsidR="00525019" w:rsidRPr="00525019">
        <w:rPr>
          <w:rFonts w:ascii="Arial" w:hAnsi="Arial" w:cs="Arial"/>
        </w:rPr>
        <w:t xml:space="preserve">, por sua vez, </w:t>
      </w:r>
      <w:r>
        <w:rPr>
          <w:rFonts w:ascii="Arial" w:hAnsi="Arial" w:cs="Arial"/>
        </w:rPr>
        <w:t xml:space="preserve">é </w:t>
      </w:r>
      <w:r w:rsidR="00525019" w:rsidRPr="00525019">
        <w:rPr>
          <w:rFonts w:ascii="Arial" w:hAnsi="Arial" w:cs="Arial"/>
        </w:rPr>
        <w:t>cria uma entidade econômica com finalidade social, que atua no mercado de forma autônoma. Os cooperados participam dos resultados financeiros, de acordo com sua movimentação e trabalho na cooperativa.</w:t>
      </w:r>
    </w:p>
    <w:p w14:paraId="71623554" w14:textId="77777777" w:rsidR="00525019" w:rsidRPr="00525019" w:rsidRDefault="00F32AB0" w:rsidP="00525019">
      <w:pPr>
        <w:spacing w:after="160" w:line="480" w:lineRule="auto"/>
        <w:jc w:val="left"/>
        <w:rPr>
          <w:rFonts w:ascii="Arial" w:hAnsi="Arial" w:cs="Arial"/>
        </w:rPr>
      </w:pPr>
      <w:r>
        <w:rPr>
          <w:rFonts w:ascii="Arial" w:hAnsi="Arial" w:cs="Arial"/>
        </w:rPr>
        <w:t>De forma resumida</w:t>
      </w:r>
      <w:r w:rsidR="00525019" w:rsidRPr="00525019">
        <w:rPr>
          <w:rFonts w:ascii="Arial" w:hAnsi="Arial" w:cs="Arial"/>
        </w:rPr>
        <w:t xml:space="preserve"> o associativismo foca na representação e defesa de interesses</w:t>
      </w:r>
      <w:r>
        <w:rPr>
          <w:rFonts w:ascii="Arial" w:hAnsi="Arial" w:cs="Arial"/>
        </w:rPr>
        <w:t>, além de fomento a negócios e complementariedades entre ao associado</w:t>
      </w:r>
      <w:r w:rsidR="00525019" w:rsidRPr="00525019">
        <w:rPr>
          <w:rFonts w:ascii="Arial" w:hAnsi="Arial" w:cs="Arial"/>
          <w:b/>
          <w:bCs/>
        </w:rPr>
        <w:t xml:space="preserve">; </w:t>
      </w:r>
      <w:r w:rsidR="00525019" w:rsidRPr="00525019">
        <w:rPr>
          <w:rFonts w:ascii="Arial" w:hAnsi="Arial" w:cs="Arial"/>
        </w:rPr>
        <w:t>o cooperativismo, na produção, comercialização ou prestação de serviços com base na cooperação econômica.</w:t>
      </w:r>
    </w:p>
    <w:p w14:paraId="5FA4CF8D" w14:textId="77777777" w:rsidR="00525019" w:rsidRPr="00525019" w:rsidRDefault="00525019" w:rsidP="00525019">
      <w:pPr>
        <w:spacing w:after="160" w:line="480" w:lineRule="auto"/>
        <w:jc w:val="left"/>
        <w:rPr>
          <w:rFonts w:ascii="Arial" w:hAnsi="Arial" w:cs="Arial"/>
        </w:rPr>
      </w:pPr>
      <w:r w:rsidRPr="00525019">
        <w:rPr>
          <w:rFonts w:ascii="Arial" w:hAnsi="Arial" w:cs="Arial"/>
        </w:rPr>
        <w:t>O</w:t>
      </w:r>
      <w:r w:rsidR="00F32AB0">
        <w:rPr>
          <w:rFonts w:ascii="Arial" w:hAnsi="Arial" w:cs="Arial"/>
        </w:rPr>
        <w:t xml:space="preserve"> cooperativismo também é uma forma de empreendedorismo. O</w:t>
      </w:r>
      <w:r w:rsidRPr="00525019">
        <w:rPr>
          <w:rFonts w:ascii="Arial" w:hAnsi="Arial" w:cs="Arial"/>
        </w:rPr>
        <w:t xml:space="preserve"> empreendedorismo cooperativo é a prática de empreender de forma coletiva, </w:t>
      </w:r>
      <w:r w:rsidR="00F32AB0">
        <w:rPr>
          <w:rFonts w:ascii="Arial" w:hAnsi="Arial" w:cs="Arial"/>
        </w:rPr>
        <w:t>através</w:t>
      </w:r>
      <w:r w:rsidRPr="00525019">
        <w:rPr>
          <w:rFonts w:ascii="Arial" w:hAnsi="Arial" w:cs="Arial"/>
        </w:rPr>
        <w:t xml:space="preserve"> de uma cooperativa. Nesse modelo</w:t>
      </w:r>
      <w:r w:rsidR="00F32AB0">
        <w:rPr>
          <w:rFonts w:ascii="Arial" w:hAnsi="Arial" w:cs="Arial"/>
        </w:rPr>
        <w:t xml:space="preserve"> econômico e socioprodutivo</w:t>
      </w:r>
      <w:r w:rsidRPr="00525019">
        <w:rPr>
          <w:rFonts w:ascii="Arial" w:hAnsi="Arial" w:cs="Arial"/>
        </w:rPr>
        <w:t>, as pessoas se organizam para enfrentar desafios comuns de forma colaborativa, dividindo responsabilidades, decisões e</w:t>
      </w:r>
      <w:r w:rsidR="00F32AB0">
        <w:rPr>
          <w:rFonts w:ascii="Arial" w:hAnsi="Arial" w:cs="Arial"/>
        </w:rPr>
        <w:t xml:space="preserve"> </w:t>
      </w:r>
      <w:r w:rsidRPr="00525019">
        <w:rPr>
          <w:rFonts w:ascii="Arial" w:hAnsi="Arial" w:cs="Arial"/>
        </w:rPr>
        <w:t>resultados.</w:t>
      </w:r>
    </w:p>
    <w:p w14:paraId="50BB2D9D" w14:textId="77777777" w:rsidR="00525019" w:rsidRPr="00525019" w:rsidRDefault="00525019" w:rsidP="00525019">
      <w:pPr>
        <w:spacing w:after="160" w:line="480" w:lineRule="auto"/>
        <w:jc w:val="left"/>
        <w:rPr>
          <w:rFonts w:ascii="Arial" w:hAnsi="Arial" w:cs="Arial"/>
        </w:rPr>
      </w:pPr>
      <w:r w:rsidRPr="00525019">
        <w:rPr>
          <w:rFonts w:ascii="Arial" w:hAnsi="Arial" w:cs="Arial"/>
        </w:rPr>
        <w:t>Diferente do empreendedorismo tradicional, que gira em torno da iniciativa individual, o empreendedorismo cooperativo entende que a força do grupo gera mais impacto do que a ação isolada, tornando-se uma alternativa poderosa para pequenos produtores, trabalhadores autônomos e comunidades que buscam autonomia econômica com justiça social.</w:t>
      </w:r>
      <w:r w:rsidR="00F32AB0">
        <w:rPr>
          <w:rFonts w:ascii="Arial" w:hAnsi="Arial" w:cs="Arial"/>
        </w:rPr>
        <w:t xml:space="preserve"> O cooperativismo pode ser também uma competitiva alternativa para </w:t>
      </w:r>
      <w:r w:rsidR="0089437F">
        <w:rPr>
          <w:rFonts w:ascii="Arial" w:hAnsi="Arial" w:cs="Arial"/>
        </w:rPr>
        <w:t xml:space="preserve">setores sofisticados como do </w:t>
      </w:r>
      <w:r w:rsidR="00F32AB0">
        <w:rPr>
          <w:rFonts w:ascii="Arial" w:hAnsi="Arial" w:cs="Arial"/>
        </w:rPr>
        <w:t>empreendedor</w:t>
      </w:r>
      <w:r w:rsidR="0089437F">
        <w:rPr>
          <w:rFonts w:ascii="Arial" w:hAnsi="Arial" w:cs="Arial"/>
        </w:rPr>
        <w:t>ismo</w:t>
      </w:r>
      <w:r w:rsidR="00F32AB0">
        <w:rPr>
          <w:rFonts w:ascii="Arial" w:hAnsi="Arial" w:cs="Arial"/>
        </w:rPr>
        <w:t xml:space="preserve"> tecnológico e n</w:t>
      </w:r>
      <w:r w:rsidR="0089437F">
        <w:rPr>
          <w:rFonts w:ascii="Arial" w:hAnsi="Arial" w:cs="Arial"/>
        </w:rPr>
        <w:t>o setores do</w:t>
      </w:r>
      <w:r w:rsidR="00F32AB0">
        <w:rPr>
          <w:rFonts w:ascii="Arial" w:hAnsi="Arial" w:cs="Arial"/>
        </w:rPr>
        <w:t xml:space="preserve"> crédito</w:t>
      </w:r>
      <w:r w:rsidR="0089437F">
        <w:rPr>
          <w:rFonts w:ascii="Arial" w:hAnsi="Arial" w:cs="Arial"/>
        </w:rPr>
        <w:t>, finanças e saúde</w:t>
      </w:r>
      <w:r w:rsidR="00F32AB0">
        <w:rPr>
          <w:rFonts w:ascii="Arial" w:hAnsi="Arial" w:cs="Arial"/>
        </w:rPr>
        <w:t>.</w:t>
      </w:r>
    </w:p>
    <w:p w14:paraId="37D1AE43" w14:textId="77777777" w:rsidR="00AD1D77" w:rsidRPr="00F57E5E" w:rsidRDefault="00AD1D77" w:rsidP="00F57E5E">
      <w:pPr>
        <w:spacing w:line="480" w:lineRule="auto"/>
        <w:rPr>
          <w:rFonts w:ascii="Arial" w:hAnsi="Arial" w:cs="Arial"/>
          <w:b/>
        </w:rPr>
      </w:pPr>
      <w:r w:rsidRPr="00F57E5E">
        <w:rPr>
          <w:rFonts w:ascii="Arial" w:hAnsi="Arial" w:cs="Arial"/>
          <w:b/>
        </w:rPr>
        <w:t>CAPÍTULO I</w:t>
      </w:r>
      <w:r w:rsidR="00B466A9" w:rsidRPr="00F57E5E">
        <w:rPr>
          <w:rFonts w:ascii="Arial" w:hAnsi="Arial" w:cs="Arial"/>
          <w:b/>
        </w:rPr>
        <w:t>I</w:t>
      </w:r>
      <w:r w:rsidR="004E0B7D" w:rsidRPr="00F57E5E">
        <w:rPr>
          <w:rFonts w:ascii="Arial" w:hAnsi="Arial" w:cs="Arial"/>
          <w:b/>
        </w:rPr>
        <w:t xml:space="preserve"> </w:t>
      </w:r>
      <w:r w:rsidR="00C642EF" w:rsidRPr="00F57E5E">
        <w:rPr>
          <w:rFonts w:ascii="Arial" w:hAnsi="Arial" w:cs="Arial"/>
          <w:b/>
        </w:rPr>
        <w:t>- Exemplo de Sistema Produtivo Local - Distritos Industriais Italianos</w:t>
      </w:r>
    </w:p>
    <w:p w14:paraId="02170C19" w14:textId="77777777" w:rsidR="004E0B7D" w:rsidRPr="00F57E5E" w:rsidRDefault="004E0B7D" w:rsidP="00F57E5E">
      <w:pPr>
        <w:spacing w:line="480" w:lineRule="auto"/>
        <w:rPr>
          <w:rFonts w:ascii="Arial" w:hAnsi="Arial" w:cs="Arial"/>
        </w:rPr>
      </w:pPr>
    </w:p>
    <w:p w14:paraId="4937C0B2" w14:textId="77777777" w:rsidR="00AD1D77" w:rsidRPr="00F57E5E" w:rsidRDefault="00AD1D77" w:rsidP="00F57E5E">
      <w:pPr>
        <w:spacing w:line="480" w:lineRule="auto"/>
        <w:rPr>
          <w:rFonts w:ascii="Arial" w:hAnsi="Arial" w:cs="Arial"/>
        </w:rPr>
      </w:pPr>
      <w:r w:rsidRPr="00F57E5E">
        <w:rPr>
          <w:rFonts w:ascii="Arial" w:hAnsi="Arial" w:cs="Arial"/>
        </w:rPr>
        <w:t>Este capítulo analisa o desenvolvimento dos distritos industriais italianos nas regiões norte, noroeste e centro da Itália, identificando fatores universais e específicos deste modelo bem-sucedido de sistema produtivo local. Também busca identificar fatores históricos e elementos catalisadores dos distritos industriais italianos.</w:t>
      </w:r>
    </w:p>
    <w:p w14:paraId="7AE84D8C" w14:textId="77777777" w:rsidR="00AD1D77" w:rsidRPr="00F57E5E" w:rsidRDefault="00AD1D77" w:rsidP="00F57E5E">
      <w:pPr>
        <w:spacing w:line="480" w:lineRule="auto"/>
        <w:rPr>
          <w:rFonts w:ascii="Arial" w:hAnsi="Arial" w:cs="Arial"/>
          <w:b/>
        </w:rPr>
      </w:pPr>
      <w:r w:rsidRPr="00F57E5E">
        <w:rPr>
          <w:rFonts w:ascii="Arial" w:hAnsi="Arial" w:cs="Arial"/>
          <w:b/>
        </w:rPr>
        <w:t>Localização dos distritos industriais</w:t>
      </w:r>
    </w:p>
    <w:p w14:paraId="3CF3DF62" w14:textId="77777777" w:rsidR="00390CAA" w:rsidRPr="00F57E5E" w:rsidRDefault="00AD1D77" w:rsidP="00F57E5E">
      <w:pPr>
        <w:spacing w:line="480" w:lineRule="auto"/>
        <w:rPr>
          <w:rFonts w:ascii="Arial" w:hAnsi="Arial" w:cs="Arial"/>
          <w:i/>
        </w:rPr>
      </w:pPr>
      <w:r w:rsidRPr="00F57E5E">
        <w:rPr>
          <w:rFonts w:ascii="Arial" w:hAnsi="Arial" w:cs="Arial"/>
          <w:i/>
        </w:rPr>
        <w:t>et al(URAN</w:t>
      </w:r>
      <w:r w:rsidR="004F28FF" w:rsidRPr="00F57E5E">
        <w:rPr>
          <w:rFonts w:ascii="Arial" w:hAnsi="Arial" w:cs="Arial"/>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9"/>
      </w:tblGrid>
      <w:tr w:rsidR="00390CAA" w:rsidRPr="00F57E5E" w14:paraId="5097B37C" w14:textId="77777777">
        <w:tblPrEx>
          <w:tblCellMar>
            <w:top w:w="0" w:type="dxa"/>
            <w:bottom w:w="0" w:type="dxa"/>
          </w:tblCellMar>
        </w:tblPrEx>
        <w:tc>
          <w:tcPr>
            <w:tcW w:w="9569" w:type="dxa"/>
            <w:tcBorders>
              <w:top w:val="nil"/>
              <w:left w:val="nil"/>
              <w:bottom w:val="nil"/>
              <w:right w:val="nil"/>
            </w:tcBorders>
          </w:tcPr>
          <w:p w14:paraId="72CD7F40" w14:textId="77777777" w:rsidR="00390CAA" w:rsidRPr="00F57E5E" w:rsidRDefault="00C623E2" w:rsidP="00F57E5E">
            <w:pPr>
              <w:widowControl w:val="0"/>
              <w:spacing w:line="480" w:lineRule="auto"/>
              <w:jc w:val="center"/>
              <w:rPr>
                <w:rFonts w:ascii="Arial" w:hAnsi="Arial" w:cs="Arial"/>
              </w:rPr>
            </w:pPr>
            <w:r w:rsidRPr="00F57E5E">
              <w:rPr>
                <w:rFonts w:ascii="Arial" w:hAnsi="Arial" w:cs="Arial"/>
                <w:noProof/>
              </w:rPr>
              <mc:AlternateContent>
                <mc:Choice Requires="wps">
                  <w:drawing>
                    <wp:anchor distT="0" distB="0" distL="114300" distR="114300" simplePos="0" relativeHeight="251656704" behindDoc="0" locked="0" layoutInCell="0" allowOverlap="1" wp14:anchorId="0CCEFF02" wp14:editId="7C19B5EE">
                      <wp:simplePos x="0" y="0"/>
                      <wp:positionH relativeFrom="column">
                        <wp:posOffset>474980</wp:posOffset>
                      </wp:positionH>
                      <wp:positionV relativeFrom="paragraph">
                        <wp:posOffset>58420</wp:posOffset>
                      </wp:positionV>
                      <wp:extent cx="1781175" cy="1714500"/>
                      <wp:effectExtent l="0" t="0" r="0" b="0"/>
                      <wp:wrapNone/>
                      <wp:docPr id="263677233"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1175"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AA8A6" id=" 5" o:spid="_x0000_s1026" style="position:absolute;margin-left:37.4pt;margin-top:4.6pt;width:140.25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" o:allowincell="f" stroked="f">
                      <v:path arrowok="t"/>
                    </v:rect>
                  </w:pict>
                </mc:Fallback>
              </mc:AlternateContent>
            </w:r>
            <w:r w:rsidRPr="00F57E5E">
              <w:rPr>
                <w:rFonts w:ascii="Arial" w:hAnsi="Arial" w:cs="Arial"/>
                <w:noProof/>
              </w:rPr>
              <w:drawing>
                <wp:inline distT="0" distB="0" distL="0" distR="0" wp14:anchorId="0165733C" wp14:editId="2C027D5F">
                  <wp:extent cx="4705985" cy="5134610"/>
                  <wp:effectExtent l="0" t="0" r="0" b="0"/>
                  <wp:docPr id="9"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985" cy="5134610"/>
                          </a:xfrm>
                          <a:prstGeom prst="rect">
                            <a:avLst/>
                          </a:prstGeom>
                          <a:noFill/>
                          <a:ln>
                            <a:noFill/>
                          </a:ln>
                        </pic:spPr>
                      </pic:pic>
                    </a:graphicData>
                  </a:graphic>
                </wp:inline>
              </w:drawing>
            </w:r>
          </w:p>
        </w:tc>
      </w:tr>
    </w:tbl>
    <w:p w14:paraId="66CD71D6" w14:textId="77777777" w:rsidR="00390CAA" w:rsidRPr="00F57E5E" w:rsidRDefault="00390CAA" w:rsidP="00F57E5E">
      <w:pPr>
        <w:widowControl w:val="0"/>
        <w:spacing w:line="480" w:lineRule="auto"/>
        <w:jc w:val="center"/>
        <w:rPr>
          <w:rFonts w:ascii="Arial" w:hAnsi="Arial" w:cs="Arial"/>
        </w:rPr>
      </w:pPr>
      <w:r w:rsidRPr="00F57E5E">
        <w:rPr>
          <w:rFonts w:ascii="Arial" w:hAnsi="Arial" w:cs="Arial"/>
        </w:rPr>
        <w:t>Fonte: Instituto de Estudos do Trabalho e Sociedade.</w:t>
      </w:r>
    </w:p>
    <w:p w14:paraId="72951E1E" w14:textId="77777777" w:rsidR="00390CAA" w:rsidRPr="00F57E5E" w:rsidRDefault="00390CAA" w:rsidP="00F57E5E">
      <w:pPr>
        <w:pStyle w:val="Ttulo1"/>
        <w:keepNext w:val="0"/>
        <w:widowControl w:val="0"/>
        <w:spacing w:before="120"/>
        <w:rPr>
          <w:sz w:val="24"/>
        </w:rPr>
      </w:pPr>
      <w:r w:rsidRPr="00F57E5E">
        <w:rPr>
          <w:sz w:val="24"/>
        </w:rPr>
        <w:t xml:space="preserve">Figura III.2 – Mapa da Europa com destaque (áreas mais escuras) para as concentrações industriais </w:t>
      </w:r>
    </w:p>
    <w:p w14:paraId="5DB15D02" w14:textId="77777777" w:rsidR="00390CAA" w:rsidRPr="00F57E5E" w:rsidRDefault="00390CAA" w:rsidP="00F57E5E">
      <w:pPr>
        <w:pStyle w:val="pargrafo"/>
        <w:rPr>
          <w:sz w:val="24"/>
        </w:rPr>
      </w:pPr>
    </w:p>
    <w:p w14:paraId="7849F628" w14:textId="77777777" w:rsidR="00390CAA" w:rsidRPr="00F57E5E" w:rsidRDefault="00390CAA" w:rsidP="00F57E5E">
      <w:pPr>
        <w:pStyle w:val="pargrafo"/>
        <w:rPr>
          <w:sz w:val="24"/>
        </w:rPr>
      </w:pPr>
    </w:p>
    <w:p w14:paraId="487553F7" w14:textId="77777777" w:rsidR="00390CAA" w:rsidRPr="00F57E5E" w:rsidRDefault="00AD1D77" w:rsidP="00F57E5E">
      <w:pPr>
        <w:spacing w:line="480" w:lineRule="auto"/>
        <w:rPr>
          <w:rFonts w:ascii="Arial" w:hAnsi="Arial" w:cs="Arial"/>
        </w:rPr>
      </w:pPr>
      <w:r w:rsidRPr="00F57E5E">
        <w:rPr>
          <w:rFonts w:ascii="Arial" w:hAnsi="Arial" w:cs="Arial"/>
        </w:rPr>
        <w:t xml:space="preserve">A maioria dos distritos industriais italianos estão concentrados nas regiões norte e centro-nordeste, sendo distribuídos da seguinte forma: distritos em Marche, em Veneto, </w:t>
      </w:r>
      <w:r w:rsidR="004F28FF" w:rsidRPr="00F57E5E">
        <w:rPr>
          <w:rFonts w:ascii="Arial" w:hAnsi="Arial" w:cs="Arial"/>
        </w:rPr>
        <w:t>no</w:t>
      </w:r>
      <w:r w:rsidRPr="00F57E5E">
        <w:rPr>
          <w:rFonts w:ascii="Arial" w:hAnsi="Arial" w:cs="Arial"/>
        </w:rPr>
        <w:t xml:space="preserve"> sul da Lombardia, na Emilia-Romagna, na Toscana, no Piemonte, em Friuli-Venezia Giulia, e nos Abruzos. Vale ressaltar que todos esses distritos </w:t>
      </w:r>
      <w:r w:rsidR="001C380B">
        <w:rPr>
          <w:rFonts w:ascii="Arial" w:hAnsi="Arial" w:cs="Arial"/>
        </w:rPr>
        <w:t xml:space="preserve">estão </w:t>
      </w:r>
      <w:r w:rsidRPr="00F57E5E">
        <w:rPr>
          <w:rFonts w:ascii="Arial" w:hAnsi="Arial" w:cs="Arial"/>
        </w:rPr>
        <w:t>passa</w:t>
      </w:r>
      <w:r w:rsidR="001C380B">
        <w:rPr>
          <w:rFonts w:ascii="Arial" w:hAnsi="Arial" w:cs="Arial"/>
        </w:rPr>
        <w:t>ndo</w:t>
      </w:r>
      <w:r w:rsidRPr="00F57E5E">
        <w:rPr>
          <w:rFonts w:ascii="Arial" w:hAnsi="Arial" w:cs="Arial"/>
        </w:rPr>
        <w:t xml:space="preserve"> por processos recentes de </w:t>
      </w:r>
      <w:r w:rsidR="004F28FF" w:rsidRPr="00F57E5E">
        <w:rPr>
          <w:rFonts w:ascii="Arial" w:hAnsi="Arial" w:cs="Arial"/>
        </w:rPr>
        <w:t>neoindustrialização</w:t>
      </w:r>
      <w:r w:rsidR="00146A8D">
        <w:rPr>
          <w:rFonts w:ascii="Arial" w:hAnsi="Arial" w:cs="Arial"/>
        </w:rPr>
        <w:t>, que não é apenas trazer as fábricas de volta a uma região ou país e sim reposicionar as indústrias dentro da economia em bases tecnológicas modernas, sustentáveis e com foco na inovação</w:t>
      </w:r>
      <w:r w:rsidR="004F28FF" w:rsidRPr="00F57E5E">
        <w:rPr>
          <w:rFonts w:ascii="Arial" w:hAnsi="Arial" w:cs="Arial"/>
        </w:rPr>
        <w:t xml:space="preserve">. </w:t>
      </w:r>
      <w:r w:rsidRPr="00F57E5E">
        <w:rPr>
          <w:rFonts w:ascii="Arial" w:hAnsi="Arial" w:cs="Arial"/>
        </w:rPr>
        <w:t>Essas regiões apresentam indicadores econômicos e sociais significativos</w:t>
      </w:r>
      <w:r w:rsidR="004F28FF" w:rsidRPr="00F57E5E">
        <w:rPr>
          <w:rFonts w:ascii="Arial" w:hAnsi="Arial" w:cs="Arial"/>
        </w:rPr>
        <w:t>, os melhores da Itália</w:t>
      </w:r>
      <w:r w:rsidRPr="00F57E5E">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9"/>
      </w:tblGrid>
      <w:tr w:rsidR="00390CAA" w:rsidRPr="00F57E5E" w14:paraId="5586C346" w14:textId="77777777">
        <w:tblPrEx>
          <w:tblCellMar>
            <w:top w:w="0" w:type="dxa"/>
            <w:bottom w:w="0" w:type="dxa"/>
          </w:tblCellMar>
        </w:tblPrEx>
        <w:tc>
          <w:tcPr>
            <w:tcW w:w="9569" w:type="dxa"/>
            <w:tcBorders>
              <w:top w:val="nil"/>
              <w:left w:val="nil"/>
              <w:bottom w:val="nil"/>
              <w:right w:val="nil"/>
            </w:tcBorders>
          </w:tcPr>
          <w:p w14:paraId="58231919" w14:textId="77777777" w:rsidR="00390CAA" w:rsidRPr="00F57E5E" w:rsidRDefault="00C623E2" w:rsidP="00F57E5E">
            <w:pPr>
              <w:pStyle w:val="pargrafo"/>
              <w:ind w:firstLine="0"/>
              <w:jc w:val="center"/>
              <w:rPr>
                <w:sz w:val="24"/>
              </w:rPr>
            </w:pPr>
            <w:r w:rsidRPr="00F57E5E">
              <w:rPr>
                <w:noProof/>
                <w:sz w:val="24"/>
              </w:rPr>
              <w:drawing>
                <wp:inline distT="0" distB="0" distL="0" distR="0" wp14:anchorId="76905E4E" wp14:editId="1B7ED5E7">
                  <wp:extent cx="2952750" cy="2649855"/>
                  <wp:effectExtent l="0" t="0" r="0" b="0"/>
                  <wp:docPr id="10"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2649855"/>
                          </a:xfrm>
                          <a:prstGeom prst="rect">
                            <a:avLst/>
                          </a:prstGeom>
                          <a:noFill/>
                          <a:ln>
                            <a:noFill/>
                          </a:ln>
                        </pic:spPr>
                      </pic:pic>
                    </a:graphicData>
                  </a:graphic>
                </wp:inline>
              </w:drawing>
            </w:r>
          </w:p>
        </w:tc>
      </w:tr>
    </w:tbl>
    <w:p w14:paraId="2DFE438D" w14:textId="77777777" w:rsidR="00390CAA" w:rsidRPr="00F57E5E" w:rsidRDefault="00390CAA" w:rsidP="00F57E5E">
      <w:pPr>
        <w:widowControl w:val="0"/>
        <w:spacing w:before="120" w:line="480" w:lineRule="auto"/>
        <w:jc w:val="center"/>
        <w:rPr>
          <w:rFonts w:ascii="Arial" w:hAnsi="Arial" w:cs="Arial"/>
        </w:rPr>
      </w:pPr>
      <w:r w:rsidRPr="00F57E5E">
        <w:rPr>
          <w:rFonts w:ascii="Arial" w:hAnsi="Arial" w:cs="Arial"/>
        </w:rPr>
        <w:t xml:space="preserve">Fonte: Instituto de Estudos do Trabalho e Sociedade – IETS </w:t>
      </w:r>
    </w:p>
    <w:p w14:paraId="0E723A03" w14:textId="77777777" w:rsidR="00390CAA" w:rsidRDefault="00390CAA" w:rsidP="00F57E5E">
      <w:pPr>
        <w:pStyle w:val="Ttulo1"/>
        <w:keepNext w:val="0"/>
        <w:widowControl w:val="0"/>
        <w:rPr>
          <w:sz w:val="24"/>
        </w:rPr>
      </w:pPr>
      <w:r w:rsidRPr="00F57E5E">
        <w:rPr>
          <w:sz w:val="24"/>
        </w:rPr>
        <w:t>Figura III.3 – Mapa da Itália dividido por regiões</w:t>
      </w:r>
    </w:p>
    <w:p w14:paraId="4F284AFF" w14:textId="77777777" w:rsidR="00991B38" w:rsidRDefault="00991B38" w:rsidP="00991B38"/>
    <w:p w14:paraId="57D20488" w14:textId="77777777" w:rsidR="00991B38" w:rsidRPr="00991B38" w:rsidRDefault="00991B38" w:rsidP="00991B38">
      <w:pPr>
        <w:pStyle w:val="NormalWeb"/>
        <w:spacing w:line="360" w:lineRule="auto"/>
        <w:rPr>
          <w:rFonts w:ascii="Arial" w:hAnsi="Arial" w:cs="Arial"/>
        </w:rPr>
      </w:pPr>
      <w:r w:rsidRPr="00991B38">
        <w:rPr>
          <w:rFonts w:ascii="Arial" w:hAnsi="Arial" w:cs="Arial"/>
        </w:rPr>
        <w:t>Os distritos industriais estão distribuídos por várias regiões da Itália, cada uma com especializações distintas</w:t>
      </w:r>
      <w:r>
        <w:rPr>
          <w:rFonts w:ascii="Arial" w:hAnsi="Arial" w:cs="Arial"/>
        </w:rPr>
        <w:t>, por exemplo</w:t>
      </w:r>
      <w:r w:rsidRPr="00991B38">
        <w:rPr>
          <w:rFonts w:ascii="Arial" w:hAnsi="Arial" w:cs="Arial"/>
        </w:rPr>
        <w:t>:</w:t>
      </w:r>
    </w:p>
    <w:p w14:paraId="2F04C4D3" w14:textId="77777777" w:rsidR="00991B38" w:rsidRPr="00991B38" w:rsidRDefault="00991B38" w:rsidP="00991B38">
      <w:pPr>
        <w:pStyle w:val="NormalWeb"/>
        <w:numPr>
          <w:ilvl w:val="0"/>
          <w:numId w:val="57"/>
        </w:numPr>
        <w:spacing w:line="360" w:lineRule="auto"/>
        <w:rPr>
          <w:rFonts w:ascii="Arial" w:hAnsi="Arial" w:cs="Arial"/>
        </w:rPr>
      </w:pPr>
      <w:r w:rsidRPr="00991B38">
        <w:rPr>
          <w:rStyle w:val="Forte"/>
          <w:rFonts w:ascii="Arial" w:hAnsi="Arial" w:cs="Arial"/>
          <w:b w:val="0"/>
          <w:bCs w:val="0"/>
        </w:rPr>
        <w:t>Lombardia (Milão, Bérgamo, Brescia)</w:t>
      </w:r>
      <w:r w:rsidRPr="00991B38">
        <w:rPr>
          <w:rFonts w:ascii="Arial" w:hAnsi="Arial" w:cs="Arial"/>
        </w:rPr>
        <w:t>: Forte presença nos setores de moda, design, química, metalurgia e tecnologia.</w:t>
      </w:r>
    </w:p>
    <w:p w14:paraId="64FFB050" w14:textId="77777777" w:rsidR="00991B38" w:rsidRPr="00991B38" w:rsidRDefault="00991B38" w:rsidP="00991B38">
      <w:pPr>
        <w:pStyle w:val="NormalWeb"/>
        <w:numPr>
          <w:ilvl w:val="0"/>
          <w:numId w:val="57"/>
        </w:numPr>
        <w:spacing w:line="360" w:lineRule="auto"/>
        <w:rPr>
          <w:rFonts w:ascii="Arial" w:hAnsi="Arial" w:cs="Arial"/>
        </w:rPr>
      </w:pPr>
      <w:r w:rsidRPr="00991B38">
        <w:rPr>
          <w:rStyle w:val="Forte"/>
          <w:rFonts w:ascii="Arial" w:hAnsi="Arial" w:cs="Arial"/>
          <w:b w:val="0"/>
          <w:bCs w:val="0"/>
        </w:rPr>
        <w:t>Piemonte (Turim)</w:t>
      </w:r>
      <w:r w:rsidRPr="00991B38">
        <w:rPr>
          <w:rFonts w:ascii="Arial" w:hAnsi="Arial" w:cs="Arial"/>
        </w:rPr>
        <w:t>: Tradicionalmente ligada à indústria automobilística, com destaque para a FIAT.</w:t>
      </w:r>
    </w:p>
    <w:p w14:paraId="401BC8DA" w14:textId="77777777" w:rsidR="00991B38" w:rsidRPr="00991B38" w:rsidRDefault="00991B38" w:rsidP="00991B38">
      <w:pPr>
        <w:pStyle w:val="NormalWeb"/>
        <w:numPr>
          <w:ilvl w:val="0"/>
          <w:numId w:val="57"/>
        </w:numPr>
        <w:spacing w:line="360" w:lineRule="auto"/>
        <w:rPr>
          <w:rFonts w:ascii="Arial" w:hAnsi="Arial" w:cs="Arial"/>
        </w:rPr>
      </w:pPr>
      <w:r w:rsidRPr="00991B38">
        <w:rPr>
          <w:rStyle w:val="Forte"/>
          <w:rFonts w:ascii="Arial" w:hAnsi="Arial" w:cs="Arial"/>
          <w:b w:val="0"/>
          <w:bCs w:val="0"/>
        </w:rPr>
        <w:t>Emília-Romanha (Bolonha, Módena, Reggio Emilia)</w:t>
      </w:r>
      <w:r w:rsidRPr="00991B38">
        <w:rPr>
          <w:rFonts w:ascii="Arial" w:hAnsi="Arial" w:cs="Arial"/>
        </w:rPr>
        <w:t>: Conhecida pela produção de automóveis de luxo (Ferrari, Lamborghini), alimentos</w:t>
      </w:r>
      <w:r>
        <w:rPr>
          <w:rFonts w:ascii="Arial" w:hAnsi="Arial" w:cs="Arial"/>
        </w:rPr>
        <w:t>, bebidas</w:t>
      </w:r>
      <w:r w:rsidRPr="00991B38">
        <w:rPr>
          <w:rFonts w:ascii="Arial" w:hAnsi="Arial" w:cs="Arial"/>
        </w:rPr>
        <w:t xml:space="preserve"> e maquinaria agrícola </w:t>
      </w:r>
    </w:p>
    <w:p w14:paraId="04F51A3B" w14:textId="77777777" w:rsidR="00991B38" w:rsidRPr="00991B38" w:rsidRDefault="00991B38" w:rsidP="00991B38">
      <w:pPr>
        <w:pStyle w:val="NormalWeb"/>
        <w:numPr>
          <w:ilvl w:val="0"/>
          <w:numId w:val="57"/>
        </w:numPr>
        <w:spacing w:line="360" w:lineRule="auto"/>
        <w:rPr>
          <w:rFonts w:ascii="Arial" w:hAnsi="Arial" w:cs="Arial"/>
        </w:rPr>
      </w:pPr>
      <w:r w:rsidRPr="00991B38">
        <w:rPr>
          <w:rStyle w:val="Forte"/>
          <w:rFonts w:ascii="Arial" w:hAnsi="Arial" w:cs="Arial"/>
          <w:b w:val="0"/>
          <w:bCs w:val="0"/>
        </w:rPr>
        <w:t>Vêneto (Vicenza, Treviso, Pádua)</w:t>
      </w:r>
      <w:r w:rsidRPr="00991B38">
        <w:rPr>
          <w:rFonts w:ascii="Arial" w:hAnsi="Arial" w:cs="Arial"/>
        </w:rPr>
        <w:t>: Especializada em calçados, móveis, têxteis e equipamentos industriais.</w:t>
      </w:r>
    </w:p>
    <w:p w14:paraId="49FC0467" w14:textId="77777777" w:rsidR="00991B38" w:rsidRPr="00991B38" w:rsidRDefault="00991B38" w:rsidP="00991B38">
      <w:pPr>
        <w:pStyle w:val="NormalWeb"/>
        <w:numPr>
          <w:ilvl w:val="0"/>
          <w:numId w:val="57"/>
        </w:numPr>
        <w:spacing w:line="360" w:lineRule="auto"/>
        <w:rPr>
          <w:rFonts w:ascii="Arial" w:hAnsi="Arial" w:cs="Arial"/>
        </w:rPr>
      </w:pPr>
      <w:r w:rsidRPr="00991B38">
        <w:rPr>
          <w:rStyle w:val="Forte"/>
          <w:rFonts w:ascii="Arial" w:hAnsi="Arial" w:cs="Arial"/>
          <w:b w:val="0"/>
          <w:bCs w:val="0"/>
        </w:rPr>
        <w:t>Toscana (Florença, Pistoia)</w:t>
      </w:r>
      <w:r w:rsidRPr="00991B38">
        <w:rPr>
          <w:rFonts w:ascii="Arial" w:hAnsi="Arial" w:cs="Arial"/>
        </w:rPr>
        <w:t>: Foco na moda, artigos de luxo e jardinagem.</w:t>
      </w:r>
    </w:p>
    <w:p w14:paraId="6441BB62" w14:textId="77777777" w:rsidR="00991B38" w:rsidRDefault="00991B38" w:rsidP="00991B38">
      <w:pPr>
        <w:rPr>
          <w:rFonts w:ascii="Arial" w:hAnsi="Arial" w:cs="Arial"/>
        </w:rPr>
      </w:pPr>
    </w:p>
    <w:p w14:paraId="48BE81E2" w14:textId="77777777" w:rsidR="00991B38" w:rsidRDefault="00991B38" w:rsidP="00991B38">
      <w:r w:rsidRPr="00991B38">
        <w:rPr>
          <w:rFonts w:ascii="Arial" w:hAnsi="Arial" w:cs="Arial"/>
        </w:rPr>
        <w:t>Além dessas, outras regiões como Trentino-Alto Ádige, Úmbria</w:t>
      </w:r>
      <w:r>
        <w:rPr>
          <w:rFonts w:ascii="Arial" w:hAnsi="Arial" w:cs="Arial"/>
        </w:rPr>
        <w:t>, Nápolis</w:t>
      </w:r>
      <w:r w:rsidRPr="00991B38">
        <w:rPr>
          <w:rFonts w:ascii="Arial" w:hAnsi="Arial" w:cs="Arial"/>
        </w:rPr>
        <w:t xml:space="preserve"> e Puglia também abrigam distritos industriais relevantes, contribuindo para a diversidade e força do setor manufatureiro italian</w:t>
      </w:r>
      <w:r>
        <w:rPr>
          <w:rFonts w:ascii="Arial" w:hAnsi="Arial" w:cs="Arial"/>
        </w:rPr>
        <w:t>o.</w:t>
      </w:r>
    </w:p>
    <w:p w14:paraId="4F89886D" w14:textId="77777777" w:rsidR="00991B38" w:rsidRPr="00991B38" w:rsidRDefault="00991B38" w:rsidP="00991B38"/>
    <w:p w14:paraId="6A43A8D1" w14:textId="77777777" w:rsidR="00BB1556" w:rsidRPr="00F57E5E" w:rsidRDefault="00BB1556" w:rsidP="00F57E5E">
      <w:pPr>
        <w:spacing w:line="480" w:lineRule="auto"/>
        <w:rPr>
          <w:rFonts w:ascii="Arial" w:hAnsi="Arial" w:cs="Arial"/>
        </w:rPr>
      </w:pPr>
    </w:p>
    <w:p w14:paraId="40B0575B" w14:textId="77777777" w:rsidR="00AD1D77" w:rsidRPr="00F57E5E" w:rsidRDefault="00C642EF" w:rsidP="00F57E5E">
      <w:pPr>
        <w:spacing w:line="480" w:lineRule="auto"/>
        <w:rPr>
          <w:rFonts w:ascii="Arial" w:hAnsi="Arial" w:cs="Arial"/>
          <w:b/>
        </w:rPr>
      </w:pPr>
      <w:r w:rsidRPr="00F57E5E">
        <w:rPr>
          <w:rFonts w:ascii="Arial" w:hAnsi="Arial" w:cs="Arial"/>
          <w:b/>
        </w:rPr>
        <w:t>2</w:t>
      </w:r>
      <w:r w:rsidR="004F28FF" w:rsidRPr="00F57E5E">
        <w:rPr>
          <w:rFonts w:ascii="Arial" w:hAnsi="Arial" w:cs="Arial"/>
          <w:b/>
        </w:rPr>
        <w:t>.1</w:t>
      </w:r>
      <w:r w:rsidR="00AD1D77" w:rsidRPr="00F57E5E">
        <w:rPr>
          <w:rFonts w:ascii="Arial" w:hAnsi="Arial" w:cs="Arial"/>
          <w:b/>
        </w:rPr>
        <w:t xml:space="preserve">. Características </w:t>
      </w:r>
      <w:r w:rsidR="008B666B">
        <w:rPr>
          <w:rFonts w:ascii="Arial" w:hAnsi="Arial" w:cs="Arial"/>
          <w:b/>
        </w:rPr>
        <w:t>D</w:t>
      </w:r>
      <w:r w:rsidR="00AD1D77" w:rsidRPr="00F57E5E">
        <w:rPr>
          <w:rFonts w:ascii="Arial" w:hAnsi="Arial" w:cs="Arial"/>
          <w:b/>
        </w:rPr>
        <w:t xml:space="preserve">eterminantes do </w:t>
      </w:r>
      <w:r w:rsidR="008B666B">
        <w:rPr>
          <w:rFonts w:ascii="Arial" w:hAnsi="Arial" w:cs="Arial"/>
          <w:b/>
        </w:rPr>
        <w:t>M</w:t>
      </w:r>
      <w:r w:rsidR="00AD1D77" w:rsidRPr="00F57E5E">
        <w:rPr>
          <w:rFonts w:ascii="Arial" w:hAnsi="Arial" w:cs="Arial"/>
          <w:b/>
        </w:rPr>
        <w:t xml:space="preserve">odelo </w:t>
      </w:r>
      <w:r w:rsidR="005E7AE2">
        <w:rPr>
          <w:rFonts w:ascii="Arial" w:hAnsi="Arial" w:cs="Arial"/>
          <w:b/>
        </w:rPr>
        <w:t xml:space="preserve">de </w:t>
      </w:r>
      <w:r w:rsidR="008B666B">
        <w:rPr>
          <w:rFonts w:ascii="Arial" w:hAnsi="Arial" w:cs="Arial"/>
          <w:b/>
        </w:rPr>
        <w:t>D</w:t>
      </w:r>
      <w:r w:rsidR="005E7AE2">
        <w:rPr>
          <w:rFonts w:ascii="Arial" w:hAnsi="Arial" w:cs="Arial"/>
          <w:b/>
        </w:rPr>
        <w:t xml:space="preserve">esenvolvimento </w:t>
      </w:r>
      <w:r w:rsidR="008B666B">
        <w:rPr>
          <w:rFonts w:ascii="Arial" w:hAnsi="Arial" w:cs="Arial"/>
          <w:b/>
        </w:rPr>
        <w:t>L</w:t>
      </w:r>
      <w:r w:rsidR="005E7AE2">
        <w:rPr>
          <w:rFonts w:ascii="Arial" w:hAnsi="Arial" w:cs="Arial"/>
          <w:b/>
        </w:rPr>
        <w:t xml:space="preserve">ocal </w:t>
      </w:r>
      <w:r w:rsidR="008B666B">
        <w:rPr>
          <w:rFonts w:ascii="Arial" w:hAnsi="Arial" w:cs="Arial"/>
          <w:b/>
        </w:rPr>
        <w:t>I</w:t>
      </w:r>
      <w:r w:rsidR="00AD1D77" w:rsidRPr="00F57E5E">
        <w:rPr>
          <w:rFonts w:ascii="Arial" w:hAnsi="Arial" w:cs="Arial"/>
          <w:b/>
        </w:rPr>
        <w:t>taliano</w:t>
      </w:r>
    </w:p>
    <w:p w14:paraId="48141A72" w14:textId="77777777" w:rsidR="00AD1D77" w:rsidRPr="00F57E5E" w:rsidRDefault="004F28FF" w:rsidP="00F57E5E">
      <w:pPr>
        <w:spacing w:line="480" w:lineRule="auto"/>
        <w:rPr>
          <w:rFonts w:ascii="Arial" w:hAnsi="Arial" w:cs="Arial"/>
        </w:rPr>
      </w:pPr>
      <w:r w:rsidRPr="00F57E5E">
        <w:rPr>
          <w:rFonts w:ascii="Arial" w:hAnsi="Arial" w:cs="Arial"/>
        </w:rPr>
        <w:t>Os</w:t>
      </w:r>
      <w:r w:rsidR="00AD1D77" w:rsidRPr="00F57E5E">
        <w:rPr>
          <w:rFonts w:ascii="Arial" w:hAnsi="Arial" w:cs="Arial"/>
        </w:rPr>
        <w:t xml:space="preserve"> distritos industriais representam um modelo de produção eficiente, altamente especializado, que tem gerado resultados econômicos e sociais significativos, sendo amplamente estudado globalmente. Ao se examinar a vantagem competitiva das nações, observa-se nos distritos industriais italianos motivos para o sucesso nos mercados internacionais.</w:t>
      </w:r>
      <w:r w:rsidRPr="00F57E5E">
        <w:rPr>
          <w:rFonts w:ascii="Arial" w:hAnsi="Arial" w:cs="Arial"/>
        </w:rPr>
        <w:t xml:space="preserve"> Porém é sabido da ocorrência de realocação industrial para o leste europeu.</w:t>
      </w:r>
    </w:p>
    <w:p w14:paraId="46475FD4" w14:textId="77777777" w:rsidR="004F28FF" w:rsidRPr="00F57E5E" w:rsidRDefault="004F28FF" w:rsidP="00F57E5E">
      <w:pPr>
        <w:spacing w:line="480" w:lineRule="auto"/>
        <w:rPr>
          <w:rFonts w:ascii="Arial" w:hAnsi="Arial" w:cs="Arial"/>
        </w:rPr>
      </w:pPr>
    </w:p>
    <w:p w14:paraId="3B342EBE" w14:textId="77777777" w:rsidR="00AD1D77" w:rsidRDefault="00AD1D77" w:rsidP="00F57E5E">
      <w:pPr>
        <w:spacing w:line="480" w:lineRule="auto"/>
        <w:rPr>
          <w:rFonts w:ascii="Arial" w:hAnsi="Arial" w:cs="Arial"/>
        </w:rPr>
      </w:pPr>
      <w:r w:rsidRPr="00F57E5E">
        <w:rPr>
          <w:rFonts w:ascii="Arial" w:hAnsi="Arial" w:cs="Arial"/>
        </w:rPr>
        <w:t xml:space="preserve">O sistema distrital </w:t>
      </w:r>
      <w:r w:rsidR="004F28FF" w:rsidRPr="00F57E5E">
        <w:rPr>
          <w:rFonts w:ascii="Arial" w:hAnsi="Arial" w:cs="Arial"/>
        </w:rPr>
        <w:t xml:space="preserve">italiano </w:t>
      </w:r>
      <w:r w:rsidRPr="00F57E5E">
        <w:rPr>
          <w:rFonts w:ascii="Arial" w:hAnsi="Arial" w:cs="Arial"/>
        </w:rPr>
        <w:t>é notável pela relação densa entre população, empresas e história do território, conferindo identidade, valores, compartilhamento de informações e conhecimentos, experiências inovadoras, flexibilidade e eficiência – referidos como “cidades produtivas” (GURISATTI, 1999). O distrito industrial é definido como uma entidade sociocultural, circunscrita por aspectos naturais e determinada historicamente por uma comunidade de pessoas e empresas industriais (PROMOS, 2003). Ressalta-se também a ênfase nas redes de relacionamento entre empresas, visando à subdivisão de competências produtivas: os distritos são compreendidos como uma rede de empresas de pequeno porte que, por meio de especialização e subcontratação, dividem entre si as tarefas exigidas na produção de bens específicos.</w:t>
      </w:r>
    </w:p>
    <w:p w14:paraId="5BF209FC" w14:textId="77777777" w:rsidR="001C380B" w:rsidRPr="00F57E5E" w:rsidRDefault="001C380B" w:rsidP="00F57E5E">
      <w:pPr>
        <w:spacing w:line="480" w:lineRule="auto"/>
        <w:rPr>
          <w:rFonts w:ascii="Arial" w:hAnsi="Arial" w:cs="Arial"/>
        </w:rPr>
      </w:pPr>
    </w:p>
    <w:p w14:paraId="6F75F604" w14:textId="77777777" w:rsidR="00AD1D77" w:rsidRPr="00F57E5E" w:rsidRDefault="00AD1D77" w:rsidP="00F57E5E">
      <w:pPr>
        <w:spacing w:line="480" w:lineRule="auto"/>
        <w:rPr>
          <w:rFonts w:ascii="Arial" w:hAnsi="Arial" w:cs="Arial"/>
        </w:rPr>
      </w:pPr>
      <w:r w:rsidRPr="00F57E5E">
        <w:rPr>
          <w:rFonts w:ascii="Arial" w:hAnsi="Arial" w:cs="Arial"/>
        </w:rPr>
        <w:t>Além dos modelos interpretativos e parâmetros de especialização estatística, os distritos mudam constantemente, adaptando-se aos novos desafios impostos pela competição global. A relação local e global torna-se um eixo dialético, destacando aspectos locais como recursos valiosos para a economia global. Nas análises econômicas e institucionais, discute-se muito sobre a reprodução do modelo distrital ou a criação das condições necessárias para transformar um agrupamento empresarial em um sistema produtivo local efetivo.</w:t>
      </w:r>
    </w:p>
    <w:p w14:paraId="1B6BDFC2" w14:textId="77777777" w:rsidR="004F28FF" w:rsidRPr="00F57E5E" w:rsidRDefault="004F28FF" w:rsidP="00F57E5E">
      <w:pPr>
        <w:spacing w:line="480" w:lineRule="auto"/>
        <w:rPr>
          <w:rFonts w:ascii="Arial" w:hAnsi="Arial" w:cs="Arial"/>
        </w:rPr>
      </w:pPr>
    </w:p>
    <w:p w14:paraId="1473C2F6" w14:textId="77777777" w:rsidR="00AD1D77" w:rsidRPr="00F57E5E" w:rsidRDefault="00AD1D77" w:rsidP="00F57E5E">
      <w:pPr>
        <w:spacing w:line="480" w:lineRule="auto"/>
        <w:rPr>
          <w:rFonts w:ascii="Arial" w:hAnsi="Arial" w:cs="Arial"/>
        </w:rPr>
      </w:pPr>
      <w:r w:rsidRPr="00F57E5E">
        <w:rPr>
          <w:rFonts w:ascii="Arial" w:hAnsi="Arial" w:cs="Arial"/>
        </w:rPr>
        <w:t>Segundo Becattini a literatura sobre distritos industriais contribui para o entendimento do modelo dos distritos industriais italianos, enfatizando a influência da história e geografia. Ele sugere que é preferível pensar nos distritos industriais como entidades econômicas elementares às quais podem ser aplicadas técnicas de análise econômica. Esse conceito evita definir a realidade social a partir de indivíduos isolados ou nações-estado extraídas de uma história política específica.</w:t>
      </w:r>
    </w:p>
    <w:p w14:paraId="380B14A9" w14:textId="77777777" w:rsidR="004F28FF" w:rsidRPr="00F57E5E" w:rsidRDefault="004F28FF" w:rsidP="00F57E5E">
      <w:pPr>
        <w:spacing w:line="480" w:lineRule="auto"/>
        <w:rPr>
          <w:rFonts w:ascii="Arial" w:hAnsi="Arial" w:cs="Arial"/>
        </w:rPr>
      </w:pPr>
    </w:p>
    <w:p w14:paraId="1C246134" w14:textId="77777777" w:rsidR="00AD1D77" w:rsidRPr="00F57E5E" w:rsidRDefault="004F28FF" w:rsidP="00F57E5E">
      <w:pPr>
        <w:spacing w:line="480" w:lineRule="auto"/>
        <w:rPr>
          <w:rFonts w:ascii="Arial" w:hAnsi="Arial" w:cs="Arial"/>
        </w:rPr>
      </w:pPr>
      <w:r w:rsidRPr="00F57E5E">
        <w:rPr>
          <w:rFonts w:ascii="Arial" w:hAnsi="Arial" w:cs="Arial"/>
        </w:rPr>
        <w:t xml:space="preserve">Conforme </w:t>
      </w:r>
      <w:r w:rsidR="00AD1D77" w:rsidRPr="00F57E5E">
        <w:rPr>
          <w:rFonts w:ascii="Arial" w:hAnsi="Arial" w:cs="Arial"/>
        </w:rPr>
        <w:t>Gurisatti (1999) destaca que as vantagens competitivas dos distritos industriais não estão na concentração casual de médias, pequenas e microempresas, mas na presença de uma rede de atividades integradas, capazes de gerar identidade e motivação para os envolvidos, com forte liderança empreendedora.</w:t>
      </w:r>
      <w:r w:rsidRPr="00F57E5E">
        <w:rPr>
          <w:rFonts w:ascii="Arial" w:hAnsi="Arial" w:cs="Arial"/>
        </w:rPr>
        <w:t xml:space="preserve"> </w:t>
      </w:r>
      <w:r w:rsidR="00AD1D77" w:rsidRPr="00F57E5E">
        <w:rPr>
          <w:rFonts w:ascii="Arial" w:hAnsi="Arial" w:cs="Arial"/>
        </w:rPr>
        <w:t xml:space="preserve">Para avaliar a viabilidade de estratégias de dinamização dos </w:t>
      </w:r>
      <w:r w:rsidRPr="00F57E5E">
        <w:rPr>
          <w:rFonts w:ascii="Arial" w:hAnsi="Arial" w:cs="Arial"/>
        </w:rPr>
        <w:t>clusters</w:t>
      </w:r>
      <w:r w:rsidR="00AD1D77" w:rsidRPr="00F57E5E">
        <w:rPr>
          <w:rFonts w:ascii="Arial" w:hAnsi="Arial" w:cs="Arial"/>
        </w:rPr>
        <w:t xml:space="preserve">, baseadas nos distritos industriais italianos, deve-se procurar encontrar as características mais abrangentes e universais. Estas características podem ser encontradas identificando elementos nos distritos que tornam esse modelo emblemático de uma transformação geral, fornecendo insights sobre sua replicabilidade (URANI </w:t>
      </w:r>
      <w:r w:rsidR="00AD1D77" w:rsidRPr="00F57E5E">
        <w:rPr>
          <w:rFonts w:ascii="Arial" w:hAnsi="Arial" w:cs="Arial"/>
          <w:i/>
        </w:rPr>
        <w:t>et al</w:t>
      </w:r>
      <w:r w:rsidR="00AD1D77" w:rsidRPr="00F57E5E">
        <w:rPr>
          <w:rFonts w:ascii="Arial" w:hAnsi="Arial" w:cs="Arial"/>
        </w:rPr>
        <w:t>, 2002).</w:t>
      </w:r>
    </w:p>
    <w:p w14:paraId="3AB1B825" w14:textId="77777777" w:rsidR="004F28FF" w:rsidRPr="00F57E5E" w:rsidRDefault="004F28FF" w:rsidP="00F57E5E">
      <w:pPr>
        <w:spacing w:line="480" w:lineRule="auto"/>
        <w:rPr>
          <w:rFonts w:ascii="Arial" w:hAnsi="Arial" w:cs="Arial"/>
        </w:rPr>
      </w:pPr>
    </w:p>
    <w:p w14:paraId="4EF23C61" w14:textId="77777777" w:rsidR="00AD1D77" w:rsidRDefault="00AD1D77" w:rsidP="00F57E5E">
      <w:pPr>
        <w:spacing w:line="480" w:lineRule="auto"/>
        <w:rPr>
          <w:rFonts w:ascii="Arial" w:hAnsi="Arial" w:cs="Arial"/>
        </w:rPr>
      </w:pPr>
      <w:r w:rsidRPr="00F57E5E">
        <w:rPr>
          <w:rFonts w:ascii="Arial" w:hAnsi="Arial" w:cs="Arial"/>
        </w:rPr>
        <w:t xml:space="preserve">A singularidade do modelo distrital não pode ser encontrada apenas no plano geográfico ou histórico. Observa-se que a configuração industrial na macroregião europeia conhecida como Arco Alpino é semelhante ao exemplo clássico dos distritos industriais (URANI </w:t>
      </w:r>
      <w:r w:rsidRPr="00F57E5E">
        <w:rPr>
          <w:rFonts w:ascii="Arial" w:hAnsi="Arial" w:cs="Arial"/>
          <w:i/>
        </w:rPr>
        <w:t>et al</w:t>
      </w:r>
      <w:r w:rsidRPr="00F57E5E">
        <w:rPr>
          <w:rFonts w:ascii="Arial" w:hAnsi="Arial" w:cs="Arial"/>
        </w:rPr>
        <w:t>, 2002).</w:t>
      </w:r>
    </w:p>
    <w:p w14:paraId="3E034661" w14:textId="77777777" w:rsidR="001C380B" w:rsidRPr="00F57E5E" w:rsidRDefault="001C380B" w:rsidP="00F57E5E">
      <w:pPr>
        <w:spacing w:line="480" w:lineRule="auto"/>
        <w:rPr>
          <w:rFonts w:ascii="Arial" w:hAnsi="Arial" w:cs="Arial"/>
        </w:rPr>
      </w:pPr>
    </w:p>
    <w:p w14:paraId="1EAFDBB8" w14:textId="77777777" w:rsidR="004F28FF" w:rsidRPr="00991B38" w:rsidRDefault="00AD1D77" w:rsidP="00991B38">
      <w:pPr>
        <w:spacing w:line="360" w:lineRule="auto"/>
        <w:rPr>
          <w:rFonts w:ascii="Arial" w:hAnsi="Arial" w:cs="Arial"/>
        </w:rPr>
      </w:pPr>
      <w:r w:rsidRPr="00991B38">
        <w:rPr>
          <w:rFonts w:ascii="Arial" w:hAnsi="Arial" w:cs="Arial"/>
        </w:rPr>
        <w:t>Alguns autores italianos, como Gurisatti (1999), afirmam que para transformar uma aglomeração setorial em um distrito industrial autêntico, são necessárias três fases: contaminação, incubação e o “big bang”. Na fase de contaminação, o território estabelece relações de troca com o ambiente externo. Na fase de incubação, formam-se grupos de atores que compõem a massa crítica, através de programas de qualificação e formação. A fase do “big bang” visa consolidar e dinamizar a competição no território, aumentando a capacidade empreendedora do arranjo e provocando desenvolvimento endógeno (GURISATTI, 1999).</w:t>
      </w:r>
      <w:r w:rsidR="004F28FF" w:rsidRPr="00991B38">
        <w:rPr>
          <w:rFonts w:ascii="Arial" w:hAnsi="Arial" w:cs="Arial"/>
        </w:rPr>
        <w:t xml:space="preserve"> </w:t>
      </w:r>
    </w:p>
    <w:p w14:paraId="5B8CEB92" w14:textId="77777777" w:rsidR="004F28FF" w:rsidRPr="00991B38" w:rsidRDefault="004F28FF" w:rsidP="00991B38">
      <w:pPr>
        <w:spacing w:line="360" w:lineRule="auto"/>
        <w:rPr>
          <w:rFonts w:ascii="Arial" w:hAnsi="Arial" w:cs="Arial"/>
        </w:rPr>
      </w:pPr>
    </w:p>
    <w:p w14:paraId="4836360D" w14:textId="77777777" w:rsidR="00AD1D77" w:rsidRPr="00991B38" w:rsidRDefault="00AD1D77" w:rsidP="00991B38">
      <w:pPr>
        <w:spacing w:line="360" w:lineRule="auto"/>
        <w:rPr>
          <w:rFonts w:ascii="Arial" w:hAnsi="Arial" w:cs="Arial"/>
        </w:rPr>
      </w:pPr>
      <w:r w:rsidRPr="00991B38">
        <w:rPr>
          <w:rFonts w:ascii="Arial" w:hAnsi="Arial" w:cs="Arial"/>
        </w:rPr>
        <w:t xml:space="preserve">No processo de dinamização </w:t>
      </w:r>
      <w:r w:rsidR="004F28FF" w:rsidRPr="00991B38">
        <w:rPr>
          <w:rFonts w:ascii="Arial" w:hAnsi="Arial" w:cs="Arial"/>
        </w:rPr>
        <w:t>dos clusters</w:t>
      </w:r>
      <w:r w:rsidRPr="00991B38">
        <w:rPr>
          <w:rFonts w:ascii="Arial" w:hAnsi="Arial" w:cs="Arial"/>
        </w:rPr>
        <w:t>, políticas transversais envolvendo parcerias entre diferentes atores públicos e privados são essenciais para criar um ambiente propício à ação empreendedora e ao desenvolvimento socioeconômico.</w:t>
      </w:r>
      <w:r w:rsidR="001C380B" w:rsidRPr="00991B38">
        <w:rPr>
          <w:rFonts w:ascii="Arial" w:hAnsi="Arial" w:cs="Arial"/>
        </w:rPr>
        <w:t xml:space="preserve"> Cabe ressaltar que </w:t>
      </w:r>
      <w:r w:rsidR="00DA37F2" w:rsidRPr="00991B38">
        <w:rPr>
          <w:rFonts w:ascii="Arial" w:hAnsi="Arial" w:cs="Arial"/>
        </w:rPr>
        <w:t>o modelo dos distritos industriais italianos foi</w:t>
      </w:r>
      <w:r w:rsidR="001C380B" w:rsidRPr="00991B38">
        <w:rPr>
          <w:rFonts w:ascii="Arial" w:hAnsi="Arial" w:cs="Arial"/>
        </w:rPr>
        <w:t xml:space="preserve"> amplamente </w:t>
      </w:r>
      <w:r w:rsidR="00DA37F2" w:rsidRPr="00991B38">
        <w:rPr>
          <w:rFonts w:ascii="Arial" w:hAnsi="Arial" w:cs="Arial"/>
        </w:rPr>
        <w:t>estudado</w:t>
      </w:r>
      <w:r w:rsidR="001C380B" w:rsidRPr="00991B38">
        <w:rPr>
          <w:rFonts w:ascii="Arial" w:hAnsi="Arial" w:cs="Arial"/>
        </w:rPr>
        <w:t xml:space="preserve"> no Brasil no final dos anos 90 e na primeira década dos anos 2000, visto a eficiência deste modelo econômico n</w:t>
      </w:r>
      <w:r w:rsidR="00DA37F2" w:rsidRPr="00991B38">
        <w:rPr>
          <w:rFonts w:ascii="Arial" w:hAnsi="Arial" w:cs="Arial"/>
        </w:rPr>
        <w:t>aquele período</w:t>
      </w:r>
      <w:r w:rsidR="001C380B" w:rsidRPr="00991B38">
        <w:rPr>
          <w:rFonts w:ascii="Arial" w:hAnsi="Arial" w:cs="Arial"/>
        </w:rPr>
        <w:t xml:space="preserve">, que era baseado em médias, pequenas e microempresas, deferente de outros modelos globais baseados em grandes empresas. Atualmente esse modelo econômico dos distritos industriais italianos sofreram </w:t>
      </w:r>
      <w:r w:rsidR="00DA37F2" w:rsidRPr="00991B38">
        <w:rPr>
          <w:rFonts w:ascii="Arial" w:hAnsi="Arial" w:cs="Arial"/>
        </w:rPr>
        <w:t>grandes</w:t>
      </w:r>
      <w:r w:rsidR="001C380B" w:rsidRPr="00991B38">
        <w:rPr>
          <w:rFonts w:ascii="Arial" w:hAnsi="Arial" w:cs="Arial"/>
        </w:rPr>
        <w:t xml:space="preserve"> transformações, </w:t>
      </w:r>
      <w:r w:rsidR="00DA37F2" w:rsidRPr="00991B38">
        <w:rPr>
          <w:rFonts w:ascii="Arial" w:hAnsi="Arial" w:cs="Arial"/>
        </w:rPr>
        <w:t>principalmente</w:t>
      </w:r>
      <w:r w:rsidR="001C380B" w:rsidRPr="00991B38">
        <w:rPr>
          <w:rFonts w:ascii="Arial" w:hAnsi="Arial" w:cs="Arial"/>
        </w:rPr>
        <w:t xml:space="preserve"> pela </w:t>
      </w:r>
      <w:r w:rsidR="00DA37F2" w:rsidRPr="00991B38">
        <w:rPr>
          <w:rFonts w:ascii="Arial" w:hAnsi="Arial" w:cs="Arial"/>
        </w:rPr>
        <w:t>realocação</w:t>
      </w:r>
      <w:r w:rsidR="001C380B" w:rsidRPr="00991B38">
        <w:rPr>
          <w:rFonts w:ascii="Arial" w:hAnsi="Arial" w:cs="Arial"/>
        </w:rPr>
        <w:t xml:space="preserve"> </w:t>
      </w:r>
      <w:r w:rsidR="00DA37F2" w:rsidRPr="00991B38">
        <w:rPr>
          <w:rFonts w:ascii="Arial" w:hAnsi="Arial" w:cs="Arial"/>
        </w:rPr>
        <w:t>industrial</w:t>
      </w:r>
      <w:r w:rsidR="001C380B" w:rsidRPr="00991B38">
        <w:rPr>
          <w:rFonts w:ascii="Arial" w:hAnsi="Arial" w:cs="Arial"/>
        </w:rPr>
        <w:t xml:space="preserve"> no leste europeu</w:t>
      </w:r>
      <w:r w:rsidR="00DA37F2" w:rsidRPr="00991B38">
        <w:rPr>
          <w:rFonts w:ascii="Arial" w:hAnsi="Arial" w:cs="Arial"/>
        </w:rPr>
        <w:t xml:space="preserve"> e pela “Neoindustrialização”</w:t>
      </w:r>
      <w:r w:rsidR="001C380B" w:rsidRPr="00991B38">
        <w:rPr>
          <w:rFonts w:ascii="Arial" w:hAnsi="Arial" w:cs="Arial"/>
        </w:rPr>
        <w:t>, por</w:t>
      </w:r>
      <w:r w:rsidR="00DA37F2" w:rsidRPr="00991B38">
        <w:rPr>
          <w:rFonts w:ascii="Arial" w:hAnsi="Arial" w:cs="Arial"/>
        </w:rPr>
        <w:t>ém continuam a ser os motores econômicos da Itália ainda atualmente, demostrando a sua resiliência.</w:t>
      </w:r>
    </w:p>
    <w:p w14:paraId="62C46DC8" w14:textId="77777777" w:rsidR="007434E9" w:rsidRPr="00991B38" w:rsidRDefault="007434E9" w:rsidP="00991B38">
      <w:pPr>
        <w:spacing w:line="360" w:lineRule="auto"/>
        <w:rPr>
          <w:rFonts w:ascii="Arial" w:hAnsi="Arial" w:cs="Arial"/>
        </w:rPr>
      </w:pPr>
    </w:p>
    <w:p w14:paraId="24B4826D" w14:textId="77777777" w:rsidR="00991B38" w:rsidRPr="00991B38" w:rsidRDefault="00991B38" w:rsidP="00991B38">
      <w:pPr>
        <w:pStyle w:val="NormalWeb"/>
        <w:spacing w:line="360" w:lineRule="auto"/>
        <w:rPr>
          <w:rFonts w:ascii="Arial" w:hAnsi="Arial" w:cs="Arial"/>
        </w:rPr>
      </w:pPr>
      <w:r w:rsidRPr="00991B38">
        <w:rPr>
          <w:rFonts w:ascii="Arial" w:hAnsi="Arial" w:cs="Arial"/>
        </w:rPr>
        <w:t>Então, os distritos industriais italianos continuam sendo pilares fundamentais da economia do país, mesmo diante de transformações globais e desafios recentes. Esses distritos, compostos por redes de pequenas e médias empresas (PMEs) especializadas em setores específicos, mantêm-se competitivos graças à sua capacidade de inovação, qualidade artesanal e forte vocação exportadora.</w:t>
      </w:r>
      <w:r w:rsidR="00DB26DC">
        <w:rPr>
          <w:rFonts w:ascii="Arial" w:hAnsi="Arial" w:cs="Arial"/>
        </w:rPr>
        <w:t xml:space="preserve"> Essa é a singularidade do modelo italiano, visto que apresenta grande concentração de pequenas e médias empresas em determinados territótios.</w:t>
      </w:r>
    </w:p>
    <w:p w14:paraId="3BFC513C" w14:textId="77777777" w:rsidR="00991B38" w:rsidRPr="00991B38" w:rsidRDefault="00991B38" w:rsidP="00991B38">
      <w:pPr>
        <w:pStyle w:val="NormalWeb"/>
        <w:spacing w:line="360" w:lineRule="auto"/>
        <w:rPr>
          <w:rFonts w:ascii="Arial" w:hAnsi="Arial" w:cs="Arial"/>
        </w:rPr>
      </w:pPr>
      <w:r w:rsidRPr="00991B38">
        <w:rPr>
          <w:rFonts w:ascii="Arial" w:hAnsi="Arial" w:cs="Arial"/>
        </w:rPr>
        <w:t>Apesar das dificuldades enfrentadas nos últimos anos, como a pandemia e instabilidades geopolíticas, muitos distritos industriais italianos demonstraram resiliência. As exportações desses distritos atingiram um valor recorde de 94,6 bilhões de euros, representando cerca de dois terços do superávit manufatureiro italiano. Um estudo do Intesa Sanpaolo</w:t>
      </w:r>
      <w:r w:rsidR="006351B0">
        <w:rPr>
          <w:rFonts w:ascii="Arial" w:hAnsi="Arial" w:cs="Arial"/>
        </w:rPr>
        <w:t xml:space="preserve"> (maior grupo bancário da Itália em ativos)</w:t>
      </w:r>
      <w:r w:rsidRPr="00991B38">
        <w:rPr>
          <w:rFonts w:ascii="Arial" w:hAnsi="Arial" w:cs="Arial"/>
        </w:rPr>
        <w:t xml:space="preserve"> identificou 845 empresas líderes nesses distritos que, mesmo durante a pandemia, mantiveram crescimento, margens de lucro saudáveis e aumentaram o número de empregados.</w:t>
      </w:r>
    </w:p>
    <w:p w14:paraId="59C54921" w14:textId="77777777" w:rsidR="00991B38" w:rsidRPr="00991B38" w:rsidRDefault="00991B38" w:rsidP="00991B38">
      <w:pPr>
        <w:pStyle w:val="NormalWeb"/>
        <w:spacing w:line="360" w:lineRule="auto"/>
        <w:rPr>
          <w:rFonts w:ascii="Arial" w:hAnsi="Arial" w:cs="Arial"/>
        </w:rPr>
      </w:pPr>
      <w:r w:rsidRPr="00991B38">
        <w:rPr>
          <w:rFonts w:ascii="Arial" w:hAnsi="Arial" w:cs="Arial"/>
        </w:rPr>
        <w:t>Os distritos industriais italianos continuam a ser motores essenciais da economia do país, adaptando-se às mudanças e mantendo sua relevância no cenário global. Sua capacidade de inovação, aliada à tradição e qualidade, garante a continuidade de sua importância econômica e cultural</w:t>
      </w:r>
      <w:r w:rsidR="006351B0">
        <w:rPr>
          <w:rFonts w:ascii="Arial" w:hAnsi="Arial" w:cs="Arial"/>
        </w:rPr>
        <w:t>, mantendo a relevância da marca e do design italiano, “Made in Italy”.</w:t>
      </w:r>
    </w:p>
    <w:p w14:paraId="00936B22" w14:textId="77777777" w:rsidR="00991B38" w:rsidRDefault="00991B38" w:rsidP="00991B38"/>
    <w:p w14:paraId="3281994C" w14:textId="77777777" w:rsidR="00F849A6" w:rsidRDefault="00F849A6" w:rsidP="00F57E5E">
      <w:pPr>
        <w:spacing w:line="480" w:lineRule="auto"/>
        <w:rPr>
          <w:rFonts w:ascii="Arial" w:hAnsi="Arial" w:cs="Arial"/>
        </w:rPr>
      </w:pPr>
    </w:p>
    <w:p w14:paraId="30E2B6F4" w14:textId="77777777" w:rsidR="00AD1D77" w:rsidRPr="00F57E5E" w:rsidRDefault="00D122AF" w:rsidP="00F57E5E">
      <w:pPr>
        <w:spacing w:line="480" w:lineRule="auto"/>
        <w:rPr>
          <w:rFonts w:ascii="Arial" w:hAnsi="Arial" w:cs="Arial"/>
          <w:b/>
        </w:rPr>
      </w:pPr>
      <w:r w:rsidRPr="00F57E5E">
        <w:rPr>
          <w:rFonts w:ascii="Arial" w:hAnsi="Arial" w:cs="Arial"/>
          <w:b/>
        </w:rPr>
        <w:t>2.</w:t>
      </w:r>
      <w:r w:rsidR="00A06C0F" w:rsidRPr="00F57E5E">
        <w:rPr>
          <w:rFonts w:ascii="Arial" w:hAnsi="Arial" w:cs="Arial"/>
          <w:b/>
        </w:rPr>
        <w:t>2</w:t>
      </w:r>
      <w:r w:rsidR="00AD1D77" w:rsidRPr="00F57E5E">
        <w:rPr>
          <w:rFonts w:ascii="Arial" w:hAnsi="Arial" w:cs="Arial"/>
          <w:b/>
        </w:rPr>
        <w:t xml:space="preserve"> Atributos </w:t>
      </w:r>
      <w:r w:rsidR="008B666B">
        <w:rPr>
          <w:rFonts w:ascii="Arial" w:hAnsi="Arial" w:cs="Arial"/>
          <w:b/>
        </w:rPr>
        <w:t>I</w:t>
      </w:r>
      <w:r w:rsidR="00AD1D77" w:rsidRPr="00F57E5E">
        <w:rPr>
          <w:rFonts w:ascii="Arial" w:hAnsi="Arial" w:cs="Arial"/>
          <w:b/>
        </w:rPr>
        <w:t xml:space="preserve">dentificados nos </w:t>
      </w:r>
      <w:r w:rsidR="008B666B">
        <w:rPr>
          <w:rFonts w:ascii="Arial" w:hAnsi="Arial" w:cs="Arial"/>
          <w:b/>
        </w:rPr>
        <w:t>D</w:t>
      </w:r>
      <w:r w:rsidR="00AD1D77" w:rsidRPr="00F57E5E">
        <w:rPr>
          <w:rFonts w:ascii="Arial" w:hAnsi="Arial" w:cs="Arial"/>
          <w:b/>
        </w:rPr>
        <w:t xml:space="preserve">istritos </w:t>
      </w:r>
      <w:r w:rsidR="008B666B">
        <w:rPr>
          <w:rFonts w:ascii="Arial" w:hAnsi="Arial" w:cs="Arial"/>
          <w:b/>
        </w:rPr>
        <w:t>I</w:t>
      </w:r>
      <w:r w:rsidR="00AD1D77" w:rsidRPr="00F57E5E">
        <w:rPr>
          <w:rFonts w:ascii="Arial" w:hAnsi="Arial" w:cs="Arial"/>
          <w:b/>
        </w:rPr>
        <w:t>ndustriais</w:t>
      </w:r>
      <w:r w:rsidR="008B666B">
        <w:rPr>
          <w:rFonts w:ascii="Arial" w:hAnsi="Arial" w:cs="Arial"/>
          <w:b/>
        </w:rPr>
        <w:t xml:space="preserve"> - Clusters</w:t>
      </w:r>
    </w:p>
    <w:p w14:paraId="0491726B" w14:textId="77777777" w:rsidR="00390CAA" w:rsidRPr="00F57E5E" w:rsidRDefault="00AD1D77" w:rsidP="00F57E5E">
      <w:pPr>
        <w:spacing w:line="480" w:lineRule="auto"/>
        <w:rPr>
          <w:rFonts w:ascii="Arial" w:hAnsi="Arial" w:cs="Arial"/>
        </w:rPr>
      </w:pPr>
      <w:r w:rsidRPr="00F57E5E">
        <w:rPr>
          <w:rFonts w:ascii="Arial" w:hAnsi="Arial" w:cs="Arial"/>
        </w:rPr>
        <w:t xml:space="preserve">Na Itália, os </w:t>
      </w:r>
      <w:r w:rsidR="004420EB" w:rsidRPr="00F57E5E">
        <w:rPr>
          <w:rFonts w:ascii="Arial" w:hAnsi="Arial" w:cs="Arial"/>
        </w:rPr>
        <w:t>clusters</w:t>
      </w:r>
      <w:r w:rsidRPr="00F57E5E">
        <w:rPr>
          <w:rFonts w:ascii="Arial" w:hAnsi="Arial" w:cs="Arial"/>
        </w:rPr>
        <w:t xml:space="preserve"> dinamizados estão nos distritos industriais, sistemas locais de médias, pequenas e microempresas especializadas em um setor ou organizadas em uma fileira produtiva (MINOJA, 2002). São reconhecidos como um modelo competitivo e de distribuição de renda, com grande interação com o ambiente socioterritorial. Uma característica inerente aos distritos industriais italianos é o compartilhamento dos recursos locais.</w:t>
      </w:r>
    </w:p>
    <w:p w14:paraId="5ADF1E71" w14:textId="77777777" w:rsidR="004420EB" w:rsidRPr="00F57E5E" w:rsidRDefault="004420EB" w:rsidP="00F57E5E">
      <w:pPr>
        <w:spacing w:line="480" w:lineRule="auto"/>
        <w:rPr>
          <w:rFonts w:ascii="Arial" w:hAnsi="Arial" w:cs="Arial"/>
        </w:rPr>
      </w:pPr>
    </w:p>
    <w:p w14:paraId="3C9FB3A6" w14:textId="77777777" w:rsidR="00B466A9" w:rsidRPr="00F57E5E" w:rsidRDefault="00B466A9" w:rsidP="00F57E5E">
      <w:pPr>
        <w:spacing w:line="480" w:lineRule="auto"/>
        <w:rPr>
          <w:rFonts w:ascii="Arial" w:hAnsi="Arial" w:cs="Arial"/>
        </w:rPr>
      </w:pPr>
      <w:r w:rsidRPr="00F57E5E">
        <w:rPr>
          <w:rFonts w:ascii="Arial" w:hAnsi="Arial" w:cs="Arial"/>
        </w:rPr>
        <w:t xml:space="preserve">Segundo o Instituto PROMOS (2003), os distritos industriais italianos apresentam atributos que os diferenciam da produção “fordista” das grandes fábricas. Esses distritos são baseados em </w:t>
      </w:r>
      <w:r w:rsidRPr="00F57E5E">
        <w:rPr>
          <w:rFonts w:ascii="Arial" w:hAnsi="Arial" w:cs="Arial"/>
          <w:i/>
        </w:rPr>
        <w:t>clusters</w:t>
      </w:r>
      <w:r w:rsidRPr="00F57E5E">
        <w:rPr>
          <w:rFonts w:ascii="Arial" w:hAnsi="Arial" w:cs="Arial"/>
        </w:rPr>
        <w:t xml:space="preserve"> setoriais que promovem competitividade e podem ser comparados com os fatores facilitadores definidos por Humphrey e Schmitz (1998).</w:t>
      </w:r>
      <w:r w:rsidR="00390CAA" w:rsidRPr="00F57E5E">
        <w:rPr>
          <w:rFonts w:ascii="Arial" w:hAnsi="Arial" w:cs="Arial"/>
        </w:rPr>
        <w:t xml:space="preserve"> </w:t>
      </w:r>
    </w:p>
    <w:p w14:paraId="55BBBA53" w14:textId="77777777" w:rsidR="004420EB" w:rsidRPr="00F57E5E" w:rsidRDefault="004420EB" w:rsidP="00F57E5E">
      <w:pPr>
        <w:spacing w:line="480" w:lineRule="auto"/>
        <w:rPr>
          <w:rFonts w:ascii="Arial" w:hAnsi="Arial" w:cs="Arial"/>
        </w:rPr>
      </w:pPr>
    </w:p>
    <w:p w14:paraId="1DE7E5E2" w14:textId="77777777" w:rsidR="00B466A9" w:rsidRPr="00F57E5E" w:rsidRDefault="00B466A9" w:rsidP="00F57E5E">
      <w:pPr>
        <w:spacing w:line="480" w:lineRule="auto"/>
        <w:rPr>
          <w:rFonts w:ascii="Arial" w:hAnsi="Arial" w:cs="Arial"/>
        </w:rPr>
      </w:pPr>
      <w:r w:rsidRPr="00F57E5E">
        <w:rPr>
          <w:rFonts w:ascii="Arial" w:hAnsi="Arial" w:cs="Arial"/>
        </w:rPr>
        <w:t>Apesar das especificidades históricas e culturais que dificultam a reprodução do modelo italiano, suas características competitivas podem ser sistematizadas e aplicadas para otimizar recursos em arranjos produtivos</w:t>
      </w:r>
      <w:r w:rsidR="004420EB" w:rsidRPr="00F57E5E">
        <w:rPr>
          <w:rFonts w:ascii="Arial" w:hAnsi="Arial" w:cs="Arial"/>
        </w:rPr>
        <w:t xml:space="preserve"> ou clusters</w:t>
      </w:r>
      <w:r w:rsidRPr="00F57E5E">
        <w:rPr>
          <w:rFonts w:ascii="Arial" w:hAnsi="Arial" w:cs="Arial"/>
        </w:rPr>
        <w:t>. A tabela III.3 mostra esses atributos, identificados por meio de bibliografia e análise teórica</w:t>
      </w:r>
      <w:r w:rsidR="004420EB" w:rsidRPr="00F57E5E">
        <w:rPr>
          <w:rFonts w:ascii="Arial" w:hAnsi="Arial" w:cs="Arial"/>
        </w:rPr>
        <w:t xml:space="preserve"> do autor Renato Dias Regazzi em sua dissertação de mestrado</w:t>
      </w:r>
      <w:r w:rsidRPr="00F57E5E">
        <w:rPr>
          <w:rFonts w:ascii="Arial" w:hAnsi="Arial" w:cs="Arial"/>
        </w:rPr>
        <w:t xml:space="preserve">, </w:t>
      </w:r>
      <w:r w:rsidR="004420EB" w:rsidRPr="00F57E5E">
        <w:rPr>
          <w:rFonts w:ascii="Arial" w:hAnsi="Arial" w:cs="Arial"/>
        </w:rPr>
        <w:t>onde ressalta</w:t>
      </w:r>
      <w:r w:rsidRPr="00F57E5E">
        <w:rPr>
          <w:rFonts w:ascii="Arial" w:hAnsi="Arial" w:cs="Arial"/>
        </w:rPr>
        <w:t xml:space="preserve"> contribuições de autores italianos como Luciano Consolati, Paolo Gurisatti, Federico Visconti, Mario Minoja, Giuliano Simonelli e Gioacchino Garofoli.</w:t>
      </w:r>
    </w:p>
    <w:p w14:paraId="646ADFDF" w14:textId="77777777" w:rsidR="004420EB" w:rsidRPr="00F57E5E" w:rsidRDefault="004420EB" w:rsidP="00F57E5E">
      <w:pPr>
        <w:spacing w:line="480" w:lineRule="auto"/>
        <w:rPr>
          <w:rFonts w:ascii="Arial" w:hAnsi="Arial" w:cs="Arial"/>
        </w:rPr>
      </w:pPr>
    </w:p>
    <w:p w14:paraId="731B66DE" w14:textId="77777777" w:rsidR="00390CAA" w:rsidRPr="00F57E5E" w:rsidRDefault="00B466A9" w:rsidP="00F57E5E">
      <w:pPr>
        <w:spacing w:line="480" w:lineRule="auto"/>
        <w:rPr>
          <w:rFonts w:ascii="Arial" w:hAnsi="Arial" w:cs="Arial"/>
        </w:rPr>
      </w:pPr>
      <w:r w:rsidRPr="00F57E5E">
        <w:rPr>
          <w:rFonts w:ascii="Arial" w:hAnsi="Arial" w:cs="Arial"/>
        </w:rPr>
        <w:t>Esses atributos foram observados em visitas aos distritos industriais da Lombardia, incluindo o distrito industrial do Valle Bresciane (metal-mecânico e confecções), Castel Goffredo (meia-calça feminina) e</w:t>
      </w:r>
      <w:r w:rsidR="006351B0">
        <w:rPr>
          <w:rFonts w:ascii="Arial" w:hAnsi="Arial" w:cs="Arial"/>
        </w:rPr>
        <w:t xml:space="preserve"> </w:t>
      </w:r>
      <w:r w:rsidRPr="00F57E5E">
        <w:rPr>
          <w:rFonts w:ascii="Arial" w:hAnsi="Arial" w:cs="Arial"/>
        </w:rPr>
        <w:t>Como (produtos de seda). Os distritos industriais italianos se destacam pelo alto número de empresas com forte especialização produtiva, coesão social e localização delimitada naturalmente e historicamente.</w:t>
      </w:r>
    </w:p>
    <w:p w14:paraId="7D465253" w14:textId="77777777" w:rsidR="00BB1556" w:rsidRPr="00F57E5E" w:rsidRDefault="00BB1556" w:rsidP="00F57E5E">
      <w:pPr>
        <w:spacing w:line="480" w:lineRule="auto"/>
        <w:rPr>
          <w:rFonts w:ascii="Arial" w:hAnsi="Arial" w:cs="Arial"/>
        </w:rPr>
      </w:pPr>
    </w:p>
    <w:p w14:paraId="0DD127C7" w14:textId="77777777" w:rsidR="00BB1556" w:rsidRPr="00F57E5E" w:rsidRDefault="00BB1556" w:rsidP="00F57E5E">
      <w:pPr>
        <w:spacing w:line="480" w:lineRule="auto"/>
        <w:rPr>
          <w:rFonts w:ascii="Arial" w:hAnsi="Arial" w:cs="Arial"/>
        </w:rPr>
      </w:pPr>
    </w:p>
    <w:p w14:paraId="2BEFA6E1" w14:textId="77777777" w:rsidR="00390CAA" w:rsidRPr="00F57E5E" w:rsidRDefault="00390CAA" w:rsidP="00F57E5E">
      <w:pPr>
        <w:widowControl w:val="0"/>
        <w:spacing w:after="240" w:line="480" w:lineRule="auto"/>
        <w:jc w:val="center"/>
        <w:rPr>
          <w:rFonts w:ascii="Arial" w:hAnsi="Arial" w:cs="Arial"/>
          <w:b/>
        </w:rPr>
      </w:pPr>
      <w:r w:rsidRPr="00F57E5E">
        <w:rPr>
          <w:rFonts w:ascii="Arial" w:hAnsi="Arial" w:cs="Arial"/>
          <w:b/>
        </w:rPr>
        <w:t xml:space="preserve">Tabela III.3 – Correspondência entre os fatores facilitadores (Humphrey e Schmitz,1998) </w:t>
      </w:r>
      <w:r w:rsidRPr="00F57E5E">
        <w:rPr>
          <w:rFonts w:ascii="Arial" w:hAnsi="Arial" w:cs="Arial"/>
          <w:b/>
        </w:rPr>
        <w:br/>
        <w:t>e os atributos dos distritos industriais italianos</w:t>
      </w:r>
      <w:r w:rsidR="004420EB" w:rsidRPr="00F57E5E">
        <w:rPr>
          <w:rFonts w:ascii="Arial" w:hAnsi="Arial" w:cs="Arial"/>
          <w:b/>
        </w:rPr>
        <w:t xml:space="preserve"> (autor: Regazzi 2004)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10"/>
        <w:gridCol w:w="5758"/>
      </w:tblGrid>
      <w:tr w:rsidR="00390CAA" w:rsidRPr="00F57E5E" w14:paraId="2EFB3CAF" w14:textId="77777777">
        <w:tblPrEx>
          <w:tblCellMar>
            <w:top w:w="0" w:type="dxa"/>
            <w:bottom w:w="0" w:type="dxa"/>
          </w:tblCellMar>
        </w:tblPrEx>
        <w:tc>
          <w:tcPr>
            <w:tcW w:w="3810" w:type="dxa"/>
          </w:tcPr>
          <w:p w14:paraId="23E1D850" w14:textId="77777777" w:rsidR="00390CAA" w:rsidRPr="00F57E5E" w:rsidRDefault="00390CAA" w:rsidP="00F57E5E">
            <w:pPr>
              <w:widowControl w:val="0"/>
              <w:spacing w:before="40" w:line="480" w:lineRule="auto"/>
              <w:rPr>
                <w:rFonts w:ascii="Arial" w:hAnsi="Arial" w:cs="Arial"/>
                <w:b/>
                <w:caps/>
              </w:rPr>
            </w:pPr>
            <w:r w:rsidRPr="00F57E5E">
              <w:rPr>
                <w:rFonts w:ascii="Arial" w:hAnsi="Arial" w:cs="Arial"/>
                <w:b/>
                <w:caps/>
              </w:rPr>
              <w:t>Fatores Facilitadores</w:t>
            </w:r>
          </w:p>
        </w:tc>
        <w:tc>
          <w:tcPr>
            <w:tcW w:w="5758" w:type="dxa"/>
          </w:tcPr>
          <w:p w14:paraId="2A342EFC" w14:textId="77777777" w:rsidR="00390CAA" w:rsidRPr="00F57E5E" w:rsidRDefault="00390CAA" w:rsidP="00F57E5E">
            <w:pPr>
              <w:widowControl w:val="0"/>
              <w:spacing w:before="40" w:line="480" w:lineRule="auto"/>
              <w:rPr>
                <w:rFonts w:ascii="Arial" w:hAnsi="Arial" w:cs="Arial"/>
                <w:b/>
                <w:caps/>
              </w:rPr>
            </w:pPr>
            <w:r w:rsidRPr="00F57E5E">
              <w:rPr>
                <w:rFonts w:ascii="Arial" w:hAnsi="Arial" w:cs="Arial"/>
                <w:b/>
                <w:caps/>
              </w:rPr>
              <w:t>Atributos Identificados (Facilitadores)</w:t>
            </w:r>
          </w:p>
        </w:tc>
      </w:tr>
      <w:tr w:rsidR="00390CAA" w:rsidRPr="00F57E5E" w14:paraId="11814719" w14:textId="77777777">
        <w:tblPrEx>
          <w:tblCellMar>
            <w:top w:w="0" w:type="dxa"/>
            <w:bottom w:w="0" w:type="dxa"/>
          </w:tblCellMar>
        </w:tblPrEx>
        <w:tc>
          <w:tcPr>
            <w:tcW w:w="3810" w:type="dxa"/>
          </w:tcPr>
          <w:p w14:paraId="7753D5D2" w14:textId="77777777" w:rsidR="00390CAA" w:rsidRPr="00F57E5E" w:rsidRDefault="00390CAA" w:rsidP="00F57E5E">
            <w:pPr>
              <w:pStyle w:val="Ttulo8"/>
              <w:keepNext w:val="0"/>
              <w:widowControl w:val="0"/>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40" w:after="0"/>
              <w:rPr>
                <w:rFonts w:cs="Arial"/>
                <w:sz w:val="24"/>
              </w:rPr>
            </w:pPr>
            <w:r w:rsidRPr="00F57E5E">
              <w:rPr>
                <w:rFonts w:cs="Arial"/>
                <w:sz w:val="24"/>
              </w:rPr>
              <w:t>Aglomerado produtivo</w:t>
            </w:r>
          </w:p>
        </w:tc>
        <w:tc>
          <w:tcPr>
            <w:tcW w:w="5758" w:type="dxa"/>
          </w:tcPr>
          <w:p w14:paraId="663EC7BB" w14:textId="77777777" w:rsidR="00390CAA" w:rsidRPr="00F57E5E" w:rsidRDefault="00390CAA" w:rsidP="00F57E5E">
            <w:pPr>
              <w:pStyle w:val="Cabealho"/>
              <w:widowControl w:val="0"/>
              <w:tabs>
                <w:tab w:val="clear" w:pos="4419"/>
                <w:tab w:val="clear" w:pos="8838"/>
              </w:tabs>
              <w:spacing w:before="40" w:line="480" w:lineRule="auto"/>
              <w:rPr>
                <w:rFonts w:ascii="Arial" w:hAnsi="Arial" w:cs="Arial"/>
              </w:rPr>
            </w:pPr>
            <w:r w:rsidRPr="00F57E5E">
              <w:rPr>
                <w:rFonts w:ascii="Arial" w:hAnsi="Arial" w:cs="Arial"/>
                <w:b/>
              </w:rPr>
              <w:t>Concentração de empresas:</w:t>
            </w:r>
            <w:r w:rsidRPr="00F57E5E">
              <w:rPr>
                <w:rFonts w:ascii="Arial" w:hAnsi="Arial" w:cs="Arial"/>
              </w:rPr>
              <w:t xml:space="preserve"> de uma mesma atividade econômica (especialização) em uma região delimitada, baseada em pequenas unidades de produção.</w:t>
            </w:r>
          </w:p>
        </w:tc>
      </w:tr>
      <w:tr w:rsidR="00390CAA" w:rsidRPr="00F57E5E" w14:paraId="7EFE2E1C" w14:textId="77777777">
        <w:tblPrEx>
          <w:tblCellMar>
            <w:top w:w="0" w:type="dxa"/>
            <w:bottom w:w="0" w:type="dxa"/>
          </w:tblCellMar>
        </w:tblPrEx>
        <w:tc>
          <w:tcPr>
            <w:tcW w:w="3810" w:type="dxa"/>
          </w:tcPr>
          <w:p w14:paraId="27914EB8" w14:textId="77777777" w:rsidR="00390CAA" w:rsidRPr="00F57E5E" w:rsidRDefault="00390CAA" w:rsidP="00F57E5E">
            <w:pPr>
              <w:widowControl w:val="0"/>
              <w:spacing w:before="40" w:line="480" w:lineRule="auto"/>
              <w:rPr>
                <w:rFonts w:ascii="Arial" w:hAnsi="Arial" w:cs="Arial"/>
                <w:b/>
              </w:rPr>
            </w:pPr>
            <w:r w:rsidRPr="00F57E5E">
              <w:rPr>
                <w:rFonts w:ascii="Arial" w:hAnsi="Arial" w:cs="Arial"/>
                <w:b/>
              </w:rPr>
              <w:t xml:space="preserve">Divisão do trabalho </w:t>
            </w:r>
          </w:p>
        </w:tc>
        <w:tc>
          <w:tcPr>
            <w:tcW w:w="5758" w:type="dxa"/>
          </w:tcPr>
          <w:p w14:paraId="0C85AB02" w14:textId="77777777" w:rsidR="00390CAA" w:rsidRPr="00F57E5E" w:rsidRDefault="00390CAA" w:rsidP="00F57E5E">
            <w:pPr>
              <w:widowControl w:val="0"/>
              <w:spacing w:before="40" w:line="480" w:lineRule="auto"/>
              <w:rPr>
                <w:rFonts w:ascii="Arial" w:hAnsi="Arial" w:cs="Arial"/>
              </w:rPr>
            </w:pPr>
            <w:r w:rsidRPr="00F57E5E">
              <w:rPr>
                <w:rFonts w:ascii="Arial" w:hAnsi="Arial" w:cs="Arial"/>
                <w:b/>
              </w:rPr>
              <w:t>Estrutura de produção baseada em fileiras produtivas</w:t>
            </w:r>
            <w:r w:rsidRPr="00F57E5E">
              <w:rPr>
                <w:rFonts w:ascii="Arial" w:hAnsi="Arial" w:cs="Arial"/>
              </w:rPr>
              <w:t>: com grande especialização por fase de produção – nível elevado de divisão de trabalho.</w:t>
            </w:r>
          </w:p>
        </w:tc>
      </w:tr>
      <w:tr w:rsidR="00390CAA" w:rsidRPr="00F57E5E" w14:paraId="022A6859" w14:textId="77777777">
        <w:tblPrEx>
          <w:tblCellMar>
            <w:top w:w="0" w:type="dxa"/>
            <w:bottom w:w="0" w:type="dxa"/>
          </w:tblCellMar>
        </w:tblPrEx>
        <w:tc>
          <w:tcPr>
            <w:tcW w:w="3810" w:type="dxa"/>
          </w:tcPr>
          <w:p w14:paraId="783BE5D3" w14:textId="77777777" w:rsidR="00390CAA" w:rsidRPr="00F57E5E" w:rsidRDefault="00390CAA" w:rsidP="00F57E5E">
            <w:pPr>
              <w:widowControl w:val="0"/>
              <w:spacing w:before="40" w:line="480" w:lineRule="auto"/>
              <w:rPr>
                <w:rFonts w:ascii="Arial" w:hAnsi="Arial" w:cs="Arial"/>
              </w:rPr>
            </w:pPr>
            <w:r w:rsidRPr="00F57E5E">
              <w:rPr>
                <w:rFonts w:ascii="Arial" w:hAnsi="Arial" w:cs="Arial"/>
                <w:b/>
              </w:rPr>
              <w:t>Especialização e flexibilidade produtiva</w:t>
            </w:r>
          </w:p>
        </w:tc>
        <w:tc>
          <w:tcPr>
            <w:tcW w:w="5758" w:type="dxa"/>
          </w:tcPr>
          <w:p w14:paraId="2CECC105" w14:textId="77777777" w:rsidR="00390CAA" w:rsidRPr="00F57E5E" w:rsidRDefault="00390CAA" w:rsidP="00F57E5E">
            <w:pPr>
              <w:widowControl w:val="0"/>
              <w:spacing w:before="40" w:line="480" w:lineRule="auto"/>
              <w:rPr>
                <w:rFonts w:ascii="Arial" w:hAnsi="Arial" w:cs="Arial"/>
              </w:rPr>
            </w:pPr>
            <w:r w:rsidRPr="00F57E5E">
              <w:rPr>
                <w:rFonts w:ascii="Arial" w:hAnsi="Arial" w:cs="Arial"/>
                <w:b/>
              </w:rPr>
              <w:t>Flexibilização</w:t>
            </w:r>
            <w:r w:rsidRPr="00F57E5E">
              <w:rPr>
                <w:rStyle w:val="Refdenotaderodap"/>
                <w:rFonts w:ascii="Arial" w:hAnsi="Arial" w:cs="Arial"/>
                <w:b/>
              </w:rPr>
              <w:footnoteReference w:id="1"/>
            </w:r>
            <w:r w:rsidRPr="00F57E5E">
              <w:rPr>
                <w:rFonts w:ascii="Arial" w:hAnsi="Arial" w:cs="Arial"/>
                <w:b/>
              </w:rPr>
              <w:t xml:space="preserve"> produtiva</w:t>
            </w:r>
            <w:r w:rsidRPr="00F57E5E">
              <w:rPr>
                <w:rFonts w:ascii="Arial" w:hAnsi="Arial" w:cs="Arial"/>
              </w:rPr>
              <w:t>: entre as empresas do distrito.</w:t>
            </w:r>
          </w:p>
          <w:p w14:paraId="11B5AFEA" w14:textId="77777777" w:rsidR="00390CAA" w:rsidRPr="00F57E5E" w:rsidRDefault="00390CAA" w:rsidP="00F57E5E">
            <w:pPr>
              <w:widowControl w:val="0"/>
              <w:spacing w:line="480" w:lineRule="auto"/>
              <w:rPr>
                <w:rFonts w:ascii="Arial" w:hAnsi="Arial" w:cs="Arial"/>
              </w:rPr>
            </w:pPr>
          </w:p>
        </w:tc>
      </w:tr>
      <w:tr w:rsidR="00390CAA" w:rsidRPr="00F57E5E" w14:paraId="46A065A6" w14:textId="77777777">
        <w:tblPrEx>
          <w:tblCellMar>
            <w:top w:w="0" w:type="dxa"/>
            <w:bottom w:w="0" w:type="dxa"/>
          </w:tblCellMar>
        </w:tblPrEx>
        <w:tc>
          <w:tcPr>
            <w:tcW w:w="3810" w:type="dxa"/>
          </w:tcPr>
          <w:p w14:paraId="2FF1C49F" w14:textId="77777777" w:rsidR="00390CAA" w:rsidRPr="00F57E5E" w:rsidRDefault="00390CAA" w:rsidP="00F57E5E">
            <w:pPr>
              <w:widowControl w:val="0"/>
              <w:spacing w:before="40" w:line="480" w:lineRule="auto"/>
              <w:rPr>
                <w:rFonts w:ascii="Arial" w:hAnsi="Arial" w:cs="Arial"/>
              </w:rPr>
            </w:pPr>
            <w:r w:rsidRPr="00F57E5E">
              <w:rPr>
                <w:rFonts w:ascii="Arial" w:hAnsi="Arial" w:cs="Arial"/>
                <w:b/>
              </w:rPr>
              <w:t>Surgimento de fornecedores de matéria-prima</w:t>
            </w:r>
          </w:p>
        </w:tc>
        <w:tc>
          <w:tcPr>
            <w:tcW w:w="5758" w:type="dxa"/>
          </w:tcPr>
          <w:p w14:paraId="6910DAA2" w14:textId="77777777" w:rsidR="00390CAA" w:rsidRPr="00F57E5E" w:rsidRDefault="00390CAA" w:rsidP="00F57E5E">
            <w:pPr>
              <w:widowControl w:val="0"/>
              <w:spacing w:before="40" w:line="480" w:lineRule="auto"/>
              <w:rPr>
                <w:rFonts w:ascii="Arial" w:hAnsi="Arial" w:cs="Arial"/>
              </w:rPr>
            </w:pPr>
            <w:r w:rsidRPr="00F57E5E">
              <w:rPr>
                <w:rFonts w:ascii="Arial" w:hAnsi="Arial" w:cs="Arial"/>
                <w:b/>
              </w:rPr>
              <w:t>Cadeia produtiva adensada:</w:t>
            </w:r>
            <w:r w:rsidRPr="00F57E5E">
              <w:rPr>
                <w:rFonts w:ascii="Arial" w:hAnsi="Arial" w:cs="Arial"/>
              </w:rPr>
              <w:t xml:space="preserve"> com a presença de setores complementares e correlatos em um território, a exemplo da indústria de tecidos e aviamentos.</w:t>
            </w:r>
          </w:p>
        </w:tc>
      </w:tr>
      <w:tr w:rsidR="00390CAA" w:rsidRPr="00F57E5E" w14:paraId="2E37645C" w14:textId="77777777">
        <w:tblPrEx>
          <w:tblCellMar>
            <w:top w:w="0" w:type="dxa"/>
            <w:bottom w:w="0" w:type="dxa"/>
          </w:tblCellMar>
        </w:tblPrEx>
        <w:tc>
          <w:tcPr>
            <w:tcW w:w="3810" w:type="dxa"/>
          </w:tcPr>
          <w:p w14:paraId="12686142"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Surgimento de fornecedores de equipamentos e componentes</w:t>
            </w:r>
          </w:p>
        </w:tc>
        <w:tc>
          <w:tcPr>
            <w:tcW w:w="5758" w:type="dxa"/>
          </w:tcPr>
          <w:p w14:paraId="4967CD2F"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Cadeia produtiva adensada:</w:t>
            </w:r>
            <w:r w:rsidRPr="00F57E5E">
              <w:rPr>
                <w:rFonts w:ascii="Arial" w:hAnsi="Arial" w:cs="Arial"/>
              </w:rPr>
              <w:t xml:space="preserve"> com a presença de setores complementares e correlatos em um território, a exemplo da indústria de bens de capital.</w:t>
            </w:r>
          </w:p>
        </w:tc>
      </w:tr>
      <w:tr w:rsidR="00390CAA" w:rsidRPr="00F57E5E" w14:paraId="7E997A78" w14:textId="77777777">
        <w:tblPrEx>
          <w:tblCellMar>
            <w:top w:w="0" w:type="dxa"/>
            <w:bottom w:w="0" w:type="dxa"/>
          </w:tblCellMar>
        </w:tblPrEx>
        <w:tc>
          <w:tcPr>
            <w:tcW w:w="3810" w:type="dxa"/>
          </w:tcPr>
          <w:p w14:paraId="1E11E08F"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Surgimento de prestadores de serviços técnicos, serviços de P&amp;D e assessoria tecnológica</w:t>
            </w:r>
          </w:p>
        </w:tc>
        <w:tc>
          <w:tcPr>
            <w:tcW w:w="5758" w:type="dxa"/>
          </w:tcPr>
          <w:p w14:paraId="2EE09E33"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Capacidade de oferta de serviços (treinamento, laboratórios, consultoria, P&amp;D)</w:t>
            </w:r>
            <w:r w:rsidRPr="00F57E5E">
              <w:rPr>
                <w:rFonts w:ascii="Arial" w:hAnsi="Arial" w:cs="Arial"/>
              </w:rPr>
              <w:t>: organizados, em muitos casos, na forma de Centros Especializados, que podem ser: horizontais (prestam serviços para empresas de diversos setores) ou verticais (prestam serviços para empresas de um mesmo setor ou cadeia produtiva) – massa crítica de serviços comunitários.</w:t>
            </w:r>
          </w:p>
          <w:p w14:paraId="7A21D29B"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Capacidade inovativa</w:t>
            </w:r>
            <w:r w:rsidRPr="00F57E5E">
              <w:rPr>
                <w:rFonts w:ascii="Arial" w:hAnsi="Arial" w:cs="Arial"/>
              </w:rPr>
              <w:t xml:space="preserve"> – acesso e difusão tecnológica no ambiente do território – destaque para o </w:t>
            </w:r>
            <w:r w:rsidRPr="00F57E5E">
              <w:rPr>
                <w:rFonts w:ascii="Arial" w:hAnsi="Arial" w:cs="Arial"/>
                <w:i/>
              </w:rPr>
              <w:t>design</w:t>
            </w:r>
            <w:r w:rsidRPr="00F57E5E">
              <w:rPr>
                <w:rFonts w:ascii="Arial" w:hAnsi="Arial" w:cs="Arial"/>
              </w:rPr>
              <w:t>.</w:t>
            </w:r>
          </w:p>
        </w:tc>
      </w:tr>
      <w:tr w:rsidR="00390CAA" w:rsidRPr="00F57E5E" w14:paraId="62B4EE9D" w14:textId="77777777">
        <w:tblPrEx>
          <w:tblCellMar>
            <w:top w:w="0" w:type="dxa"/>
            <w:bottom w:w="0" w:type="dxa"/>
          </w:tblCellMar>
        </w:tblPrEx>
        <w:tc>
          <w:tcPr>
            <w:tcW w:w="3810" w:type="dxa"/>
          </w:tcPr>
          <w:p w14:paraId="60FC38AA"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Surgimento de agentes para a negociação dos produtos nos mercados nacional e internacional</w:t>
            </w:r>
          </w:p>
        </w:tc>
        <w:tc>
          <w:tcPr>
            <w:tcW w:w="5758" w:type="dxa"/>
          </w:tcPr>
          <w:p w14:paraId="4716C153"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Conexão com mercados nacionais e internacionais</w:t>
            </w:r>
            <w:r w:rsidRPr="00F57E5E">
              <w:rPr>
                <w:rFonts w:ascii="Arial" w:hAnsi="Arial" w:cs="Arial"/>
              </w:rPr>
              <w:t>.</w:t>
            </w:r>
          </w:p>
          <w:p w14:paraId="4F0378C0"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Capacidade de comercialização e de logística</w:t>
            </w:r>
            <w:r w:rsidRPr="00F57E5E">
              <w:rPr>
                <w:rFonts w:ascii="Arial" w:hAnsi="Arial" w:cs="Arial"/>
              </w:rPr>
              <w:t>.</w:t>
            </w:r>
          </w:p>
          <w:p w14:paraId="533C314B"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Presença expressiva de algumas empresas líderes, ditas “Capofilas”:</w:t>
            </w:r>
            <w:r w:rsidRPr="00F57E5E">
              <w:rPr>
                <w:rFonts w:ascii="Arial" w:hAnsi="Arial" w:cs="Arial"/>
              </w:rPr>
              <w:t xml:space="preserve"> empresas líderes com liderança difusa/ democrática e com capacidade de conexão entre o mercado internacional e a estrutura produtiva local (conhecimento do território) – liderança democrática – não hierárquica.</w:t>
            </w:r>
          </w:p>
          <w:p w14:paraId="473BF864"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 xml:space="preserve">Presença de câmaras de comércio e outros atores de comercialização no ambiente do distrito (consórcios, </w:t>
            </w:r>
            <w:r w:rsidRPr="00F57E5E">
              <w:rPr>
                <w:rFonts w:ascii="Arial" w:hAnsi="Arial" w:cs="Arial"/>
                <w:b/>
                <w:i/>
                <w:lang w:val="pt-PT"/>
              </w:rPr>
              <w:t>traders</w:t>
            </w:r>
            <w:r w:rsidRPr="00F57E5E">
              <w:rPr>
                <w:rFonts w:ascii="Arial" w:hAnsi="Arial" w:cs="Arial"/>
                <w:b/>
              </w:rPr>
              <w:t>, profissionais especializados e representantes).</w:t>
            </w:r>
          </w:p>
        </w:tc>
      </w:tr>
      <w:tr w:rsidR="00390CAA" w:rsidRPr="00F57E5E" w14:paraId="03025BA9" w14:textId="77777777">
        <w:tblPrEx>
          <w:tblCellMar>
            <w:top w:w="0" w:type="dxa"/>
            <w:bottom w:w="0" w:type="dxa"/>
          </w:tblCellMar>
        </w:tblPrEx>
        <w:tc>
          <w:tcPr>
            <w:tcW w:w="3810" w:type="dxa"/>
          </w:tcPr>
          <w:p w14:paraId="5232F884"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Surgimento de prestadores de serviços financeiros e contábeis</w:t>
            </w:r>
          </w:p>
        </w:tc>
        <w:tc>
          <w:tcPr>
            <w:tcW w:w="5758" w:type="dxa"/>
          </w:tcPr>
          <w:p w14:paraId="0874C6FC"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Capacidade de garantia de financiamento local</w:t>
            </w:r>
            <w:r w:rsidRPr="00F57E5E">
              <w:rPr>
                <w:rFonts w:ascii="Arial" w:hAnsi="Arial" w:cs="Arial"/>
              </w:rPr>
              <w:t>:   bancos locais, cooperativas e consórcios.</w:t>
            </w:r>
          </w:p>
        </w:tc>
      </w:tr>
      <w:tr w:rsidR="00390CAA" w:rsidRPr="00F57E5E" w14:paraId="33D4D25E" w14:textId="77777777">
        <w:tblPrEx>
          <w:tblCellMar>
            <w:top w:w="0" w:type="dxa"/>
            <w:bottom w:w="0" w:type="dxa"/>
          </w:tblCellMar>
        </w:tblPrEx>
        <w:tc>
          <w:tcPr>
            <w:tcW w:w="3810" w:type="dxa"/>
            <w:tcBorders>
              <w:bottom w:val="single" w:sz="4" w:space="0" w:color="auto"/>
            </w:tcBorders>
          </w:tcPr>
          <w:p w14:paraId="0C831905"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Formação de mão-de-obra qualificada e com habilidades específicas</w:t>
            </w:r>
          </w:p>
        </w:tc>
        <w:tc>
          <w:tcPr>
            <w:tcW w:w="5758" w:type="dxa"/>
          </w:tcPr>
          <w:p w14:paraId="1C639842"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Disponibilidade de mão-de-obra especializada:</w:t>
            </w:r>
            <w:r w:rsidRPr="00F57E5E">
              <w:rPr>
                <w:rFonts w:ascii="Arial" w:hAnsi="Arial" w:cs="Arial"/>
              </w:rPr>
              <w:t xml:space="preserve"> existência de escolas técnicas, profissionalizantes e de artesanato.</w:t>
            </w:r>
          </w:p>
        </w:tc>
      </w:tr>
      <w:tr w:rsidR="00390CAA" w:rsidRPr="00F57E5E" w14:paraId="460363FC" w14:textId="77777777">
        <w:tblPrEx>
          <w:tblCellMar>
            <w:top w:w="0" w:type="dxa"/>
            <w:bottom w:w="0" w:type="dxa"/>
          </w:tblCellMar>
        </w:tblPrEx>
        <w:tc>
          <w:tcPr>
            <w:tcW w:w="3810" w:type="dxa"/>
            <w:tcBorders>
              <w:bottom w:val="single" w:sz="4" w:space="0" w:color="auto"/>
            </w:tcBorders>
          </w:tcPr>
          <w:p w14:paraId="069725CC"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Formação de associações para a realização de tarefas específicas para o conjunto de seus membros</w:t>
            </w:r>
          </w:p>
        </w:tc>
        <w:tc>
          <w:tcPr>
            <w:tcW w:w="5758" w:type="dxa"/>
          </w:tcPr>
          <w:p w14:paraId="6F91C36F"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Capacidade associativa:</w:t>
            </w:r>
            <w:r w:rsidRPr="00F57E5E">
              <w:rPr>
                <w:rFonts w:ascii="Arial" w:hAnsi="Arial" w:cs="Arial"/>
              </w:rPr>
              <w:t xml:space="preserve"> inter-relações empresariais, consórcios, cooperativas e associações.</w:t>
            </w:r>
          </w:p>
        </w:tc>
      </w:tr>
      <w:tr w:rsidR="00390CAA" w:rsidRPr="00F57E5E" w14:paraId="2C6435E3" w14:textId="77777777">
        <w:tblPrEx>
          <w:tblCellMar>
            <w:top w:w="0" w:type="dxa"/>
            <w:bottom w:w="0" w:type="dxa"/>
          </w:tblCellMar>
        </w:tblPrEx>
        <w:tc>
          <w:tcPr>
            <w:tcW w:w="3810" w:type="dxa"/>
            <w:tcBorders>
              <w:top w:val="single" w:sz="4" w:space="0" w:color="auto"/>
              <w:bottom w:val="single" w:sz="4" w:space="0" w:color="auto"/>
            </w:tcBorders>
          </w:tcPr>
          <w:p w14:paraId="0B1F96F0" w14:textId="77777777" w:rsidR="00390CAA" w:rsidRPr="00F57E5E" w:rsidRDefault="00390CAA" w:rsidP="00F57E5E">
            <w:pPr>
              <w:widowControl w:val="0"/>
              <w:spacing w:before="60" w:line="480" w:lineRule="auto"/>
              <w:rPr>
                <w:rFonts w:ascii="Arial" w:hAnsi="Arial" w:cs="Arial"/>
              </w:rPr>
            </w:pPr>
          </w:p>
        </w:tc>
        <w:tc>
          <w:tcPr>
            <w:tcW w:w="5758" w:type="dxa"/>
          </w:tcPr>
          <w:p w14:paraId="55EE273D"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Difusão de informação e conhecimento</w:t>
            </w:r>
            <w:r w:rsidRPr="00F57E5E">
              <w:rPr>
                <w:rFonts w:ascii="Arial" w:hAnsi="Arial" w:cs="Arial"/>
              </w:rPr>
              <w:t>: em níveis verticais e horizontais no ambiente territorial.</w:t>
            </w:r>
          </w:p>
        </w:tc>
      </w:tr>
      <w:tr w:rsidR="00390CAA" w:rsidRPr="00F57E5E" w14:paraId="766FEB79" w14:textId="77777777">
        <w:tblPrEx>
          <w:tblCellMar>
            <w:top w:w="0" w:type="dxa"/>
            <w:bottom w:w="0" w:type="dxa"/>
          </w:tblCellMar>
        </w:tblPrEx>
        <w:tc>
          <w:tcPr>
            <w:tcW w:w="3810" w:type="dxa"/>
            <w:tcBorders>
              <w:top w:val="single" w:sz="4" w:space="0" w:color="auto"/>
              <w:bottom w:val="single" w:sz="4" w:space="0" w:color="auto"/>
            </w:tcBorders>
          </w:tcPr>
          <w:p w14:paraId="1B74206E" w14:textId="77777777" w:rsidR="00390CAA" w:rsidRPr="00F57E5E" w:rsidRDefault="00390CAA" w:rsidP="00F57E5E">
            <w:pPr>
              <w:widowControl w:val="0"/>
              <w:spacing w:before="60" w:line="480" w:lineRule="auto"/>
              <w:rPr>
                <w:rFonts w:ascii="Arial" w:hAnsi="Arial" w:cs="Arial"/>
              </w:rPr>
            </w:pPr>
          </w:p>
        </w:tc>
        <w:tc>
          <w:tcPr>
            <w:tcW w:w="5758" w:type="dxa"/>
          </w:tcPr>
          <w:p w14:paraId="510CE311"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Capacidade empreendedora:</w:t>
            </w:r>
            <w:r w:rsidRPr="00F57E5E">
              <w:rPr>
                <w:rFonts w:ascii="Arial" w:hAnsi="Arial" w:cs="Arial"/>
              </w:rPr>
              <w:t xml:space="preserve"> grande estima social para se tornar um empreendedor.</w:t>
            </w:r>
          </w:p>
        </w:tc>
      </w:tr>
      <w:tr w:rsidR="00390CAA" w:rsidRPr="00F57E5E" w14:paraId="61DF03AE" w14:textId="77777777">
        <w:tblPrEx>
          <w:tblCellMar>
            <w:top w:w="0" w:type="dxa"/>
            <w:bottom w:w="0" w:type="dxa"/>
          </w:tblCellMar>
        </w:tblPrEx>
        <w:tc>
          <w:tcPr>
            <w:tcW w:w="3810" w:type="dxa"/>
            <w:tcBorders>
              <w:top w:val="single" w:sz="4" w:space="0" w:color="auto"/>
              <w:bottom w:val="single" w:sz="4" w:space="0" w:color="auto"/>
            </w:tcBorders>
          </w:tcPr>
          <w:p w14:paraId="3EA97B2A" w14:textId="77777777" w:rsidR="00390CAA" w:rsidRPr="00F57E5E" w:rsidRDefault="00390CAA" w:rsidP="00F57E5E">
            <w:pPr>
              <w:pStyle w:val="Cabealho"/>
              <w:widowControl w:val="0"/>
              <w:tabs>
                <w:tab w:val="clear" w:pos="4419"/>
                <w:tab w:val="clear" w:pos="8838"/>
              </w:tabs>
              <w:spacing w:before="60" w:line="480" w:lineRule="auto"/>
              <w:rPr>
                <w:rFonts w:ascii="Arial" w:hAnsi="Arial" w:cs="Arial"/>
              </w:rPr>
            </w:pPr>
          </w:p>
        </w:tc>
        <w:tc>
          <w:tcPr>
            <w:tcW w:w="5758" w:type="dxa"/>
          </w:tcPr>
          <w:p w14:paraId="06E6DDFE"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 xml:space="preserve">Expressivo </w:t>
            </w:r>
            <w:r w:rsidRPr="00F57E5E">
              <w:rPr>
                <w:rFonts w:ascii="Arial" w:hAnsi="Arial" w:cs="Arial"/>
                <w:b/>
                <w:i/>
              </w:rPr>
              <w:t>marketing</w:t>
            </w:r>
            <w:r w:rsidRPr="00F57E5E">
              <w:rPr>
                <w:rFonts w:ascii="Arial" w:hAnsi="Arial" w:cs="Arial"/>
                <w:b/>
              </w:rPr>
              <w:t xml:space="preserve"> territorial:</w:t>
            </w:r>
            <w:r w:rsidRPr="00F57E5E">
              <w:rPr>
                <w:rFonts w:ascii="Arial" w:hAnsi="Arial" w:cs="Arial"/>
              </w:rPr>
              <w:t xml:space="preserve"> imagem local – reputação.</w:t>
            </w:r>
          </w:p>
        </w:tc>
      </w:tr>
      <w:tr w:rsidR="00390CAA" w:rsidRPr="00F57E5E" w14:paraId="74AC92D0" w14:textId="77777777">
        <w:tblPrEx>
          <w:tblCellMar>
            <w:top w:w="0" w:type="dxa"/>
            <w:bottom w:w="0" w:type="dxa"/>
          </w:tblCellMar>
        </w:tblPrEx>
        <w:tc>
          <w:tcPr>
            <w:tcW w:w="3810" w:type="dxa"/>
            <w:tcBorders>
              <w:top w:val="single" w:sz="4" w:space="0" w:color="auto"/>
              <w:bottom w:val="single" w:sz="4" w:space="0" w:color="auto"/>
            </w:tcBorders>
          </w:tcPr>
          <w:p w14:paraId="439D2312" w14:textId="77777777" w:rsidR="00390CAA" w:rsidRPr="00F57E5E" w:rsidRDefault="00390CAA" w:rsidP="00F57E5E">
            <w:pPr>
              <w:widowControl w:val="0"/>
              <w:spacing w:before="60" w:line="480" w:lineRule="auto"/>
              <w:rPr>
                <w:rFonts w:ascii="Arial" w:hAnsi="Arial" w:cs="Arial"/>
              </w:rPr>
            </w:pPr>
          </w:p>
        </w:tc>
        <w:tc>
          <w:tcPr>
            <w:tcW w:w="5758" w:type="dxa"/>
          </w:tcPr>
          <w:p w14:paraId="7E5742DA"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Forte institucionalidade local:</w:t>
            </w:r>
            <w:r w:rsidRPr="00F57E5E">
              <w:rPr>
                <w:rFonts w:ascii="Arial" w:hAnsi="Arial" w:cs="Arial"/>
              </w:rPr>
              <w:t xml:space="preserve"> formal e informal – visibilidade e peso político do distrito – </w:t>
            </w:r>
            <w:r w:rsidRPr="00F57E5E">
              <w:rPr>
                <w:rFonts w:ascii="Arial" w:hAnsi="Arial" w:cs="Arial"/>
                <w:i/>
                <w:lang w:val="pt-PT"/>
              </w:rPr>
              <w:t>lobby</w:t>
            </w:r>
            <w:r w:rsidRPr="00F57E5E">
              <w:rPr>
                <w:rFonts w:ascii="Arial" w:hAnsi="Arial" w:cs="Arial"/>
              </w:rPr>
              <w:t>.</w:t>
            </w:r>
          </w:p>
        </w:tc>
      </w:tr>
      <w:tr w:rsidR="00390CAA" w:rsidRPr="00F57E5E" w14:paraId="5631BE11" w14:textId="77777777">
        <w:tblPrEx>
          <w:tblCellMar>
            <w:top w:w="0" w:type="dxa"/>
            <w:bottom w:w="0" w:type="dxa"/>
          </w:tblCellMar>
        </w:tblPrEx>
        <w:tc>
          <w:tcPr>
            <w:tcW w:w="3810" w:type="dxa"/>
            <w:tcBorders>
              <w:top w:val="single" w:sz="4" w:space="0" w:color="auto"/>
              <w:bottom w:val="single" w:sz="4" w:space="0" w:color="auto"/>
            </w:tcBorders>
          </w:tcPr>
          <w:p w14:paraId="1B892BE0" w14:textId="77777777" w:rsidR="00390CAA" w:rsidRPr="00F57E5E" w:rsidRDefault="00390CAA" w:rsidP="00F57E5E">
            <w:pPr>
              <w:widowControl w:val="0"/>
              <w:spacing w:before="60" w:line="480" w:lineRule="auto"/>
              <w:rPr>
                <w:rFonts w:ascii="Arial" w:hAnsi="Arial" w:cs="Arial"/>
              </w:rPr>
            </w:pPr>
          </w:p>
        </w:tc>
        <w:tc>
          <w:tcPr>
            <w:tcW w:w="5758" w:type="dxa"/>
          </w:tcPr>
          <w:p w14:paraId="78650305" w14:textId="77777777" w:rsidR="00390CAA" w:rsidRPr="00F57E5E" w:rsidRDefault="00390CAA" w:rsidP="00F57E5E">
            <w:pPr>
              <w:pStyle w:val="Titulo"/>
              <w:widowControl w:val="0"/>
              <w:spacing w:before="60" w:after="0" w:line="480" w:lineRule="auto"/>
              <w:rPr>
                <w:rFonts w:cs="Arial"/>
                <w:sz w:val="24"/>
              </w:rPr>
            </w:pPr>
            <w:r w:rsidRPr="00F57E5E">
              <w:rPr>
                <w:rFonts w:cs="Arial"/>
                <w:sz w:val="24"/>
              </w:rPr>
              <w:t>Sinergia entre social/cultural e a atividade econômica predominante.</w:t>
            </w:r>
          </w:p>
        </w:tc>
      </w:tr>
      <w:tr w:rsidR="00390CAA" w:rsidRPr="00F57E5E" w14:paraId="1FFD032E" w14:textId="77777777">
        <w:tblPrEx>
          <w:tblCellMar>
            <w:top w:w="0" w:type="dxa"/>
            <w:bottom w:w="0" w:type="dxa"/>
          </w:tblCellMar>
        </w:tblPrEx>
        <w:tc>
          <w:tcPr>
            <w:tcW w:w="3810" w:type="dxa"/>
            <w:tcBorders>
              <w:top w:val="single" w:sz="4" w:space="0" w:color="auto"/>
              <w:bottom w:val="single" w:sz="4" w:space="0" w:color="auto"/>
            </w:tcBorders>
          </w:tcPr>
          <w:p w14:paraId="4D55778E" w14:textId="77777777" w:rsidR="00390CAA" w:rsidRPr="00F57E5E" w:rsidRDefault="00390CAA" w:rsidP="00F57E5E">
            <w:pPr>
              <w:widowControl w:val="0"/>
              <w:spacing w:before="60" w:line="480" w:lineRule="auto"/>
              <w:rPr>
                <w:rFonts w:ascii="Arial" w:hAnsi="Arial" w:cs="Arial"/>
              </w:rPr>
            </w:pPr>
          </w:p>
        </w:tc>
        <w:tc>
          <w:tcPr>
            <w:tcW w:w="5758" w:type="dxa"/>
          </w:tcPr>
          <w:p w14:paraId="62D85335"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Alto capital social</w:t>
            </w:r>
            <w:r w:rsidRPr="00F57E5E">
              <w:rPr>
                <w:rFonts w:ascii="Arial" w:hAnsi="Arial" w:cs="Arial"/>
              </w:rPr>
              <w:t>.</w:t>
            </w:r>
          </w:p>
        </w:tc>
      </w:tr>
      <w:tr w:rsidR="00390CAA" w:rsidRPr="00F57E5E" w14:paraId="2D00244D" w14:textId="77777777">
        <w:tblPrEx>
          <w:tblCellMar>
            <w:top w:w="0" w:type="dxa"/>
            <w:bottom w:w="0" w:type="dxa"/>
          </w:tblCellMar>
        </w:tblPrEx>
        <w:tc>
          <w:tcPr>
            <w:tcW w:w="3810" w:type="dxa"/>
            <w:tcBorders>
              <w:top w:val="single" w:sz="4" w:space="0" w:color="auto"/>
              <w:bottom w:val="single" w:sz="4" w:space="0" w:color="auto"/>
            </w:tcBorders>
          </w:tcPr>
          <w:p w14:paraId="486FB6E7" w14:textId="77777777" w:rsidR="00390CAA" w:rsidRPr="00F57E5E" w:rsidRDefault="00390CAA" w:rsidP="00F57E5E">
            <w:pPr>
              <w:widowControl w:val="0"/>
              <w:spacing w:before="60" w:line="480" w:lineRule="auto"/>
              <w:rPr>
                <w:rFonts w:ascii="Arial" w:hAnsi="Arial" w:cs="Arial"/>
              </w:rPr>
            </w:pPr>
          </w:p>
        </w:tc>
        <w:tc>
          <w:tcPr>
            <w:tcW w:w="5758" w:type="dxa"/>
          </w:tcPr>
          <w:p w14:paraId="00C8A8CB" w14:textId="77777777" w:rsidR="00390CAA" w:rsidRPr="00F57E5E" w:rsidRDefault="00390CAA" w:rsidP="00F57E5E">
            <w:pPr>
              <w:pStyle w:val="Cabealho"/>
              <w:widowControl w:val="0"/>
              <w:tabs>
                <w:tab w:val="clear" w:pos="4419"/>
                <w:tab w:val="clear" w:pos="8838"/>
              </w:tabs>
              <w:spacing w:before="60" w:line="480" w:lineRule="auto"/>
              <w:rPr>
                <w:rFonts w:ascii="Arial" w:hAnsi="Arial" w:cs="Arial"/>
              </w:rPr>
            </w:pPr>
            <w:r w:rsidRPr="00F57E5E">
              <w:rPr>
                <w:rFonts w:ascii="Arial" w:hAnsi="Arial" w:cs="Arial"/>
                <w:b/>
              </w:rPr>
              <w:t xml:space="preserve">Competição entre as empresas no território (cooperação </w:t>
            </w:r>
            <w:r w:rsidRPr="00F57E5E">
              <w:rPr>
                <w:rFonts w:ascii="Arial" w:hAnsi="Arial" w:cs="Arial"/>
                <w:b/>
                <w:i/>
              </w:rPr>
              <w:t>versus</w:t>
            </w:r>
            <w:r w:rsidRPr="00F57E5E">
              <w:rPr>
                <w:rFonts w:ascii="Arial" w:hAnsi="Arial" w:cs="Arial"/>
                <w:b/>
              </w:rPr>
              <w:t xml:space="preserve"> competição).</w:t>
            </w:r>
          </w:p>
        </w:tc>
      </w:tr>
      <w:tr w:rsidR="00390CAA" w:rsidRPr="00F57E5E" w14:paraId="56E68BFE" w14:textId="77777777">
        <w:tblPrEx>
          <w:tblCellMar>
            <w:top w:w="0" w:type="dxa"/>
            <w:bottom w:w="0" w:type="dxa"/>
          </w:tblCellMar>
        </w:tblPrEx>
        <w:tc>
          <w:tcPr>
            <w:tcW w:w="3810" w:type="dxa"/>
            <w:tcBorders>
              <w:top w:val="single" w:sz="4" w:space="0" w:color="auto"/>
            </w:tcBorders>
          </w:tcPr>
          <w:p w14:paraId="797D6C6C" w14:textId="77777777" w:rsidR="00390CAA" w:rsidRPr="00F57E5E" w:rsidRDefault="00390CAA" w:rsidP="00F57E5E">
            <w:pPr>
              <w:widowControl w:val="0"/>
              <w:spacing w:before="60" w:line="480" w:lineRule="auto"/>
              <w:rPr>
                <w:rFonts w:ascii="Arial" w:hAnsi="Arial" w:cs="Arial"/>
              </w:rPr>
            </w:pPr>
          </w:p>
        </w:tc>
        <w:tc>
          <w:tcPr>
            <w:tcW w:w="5758" w:type="dxa"/>
          </w:tcPr>
          <w:p w14:paraId="5BB55764" w14:textId="77777777" w:rsidR="00390CAA" w:rsidRPr="00F57E5E" w:rsidRDefault="00390CAA" w:rsidP="00F57E5E">
            <w:pPr>
              <w:widowControl w:val="0"/>
              <w:spacing w:before="60" w:line="480" w:lineRule="auto"/>
              <w:rPr>
                <w:rFonts w:ascii="Arial" w:hAnsi="Arial" w:cs="Arial"/>
              </w:rPr>
            </w:pPr>
            <w:r w:rsidRPr="00F57E5E">
              <w:rPr>
                <w:rFonts w:ascii="Arial" w:hAnsi="Arial" w:cs="Arial"/>
                <w:b/>
              </w:rPr>
              <w:t>Confiança no ambiente de negócio.</w:t>
            </w:r>
          </w:p>
        </w:tc>
      </w:tr>
    </w:tbl>
    <w:p w14:paraId="659561FE" w14:textId="77777777" w:rsidR="00390CAA" w:rsidRPr="00F57E5E" w:rsidRDefault="00390CAA" w:rsidP="00F57E5E">
      <w:pPr>
        <w:pStyle w:val="pargrafo"/>
        <w:spacing w:before="40" w:after="240"/>
        <w:ind w:firstLine="0"/>
        <w:rPr>
          <w:sz w:val="24"/>
        </w:rPr>
      </w:pPr>
      <w:r w:rsidRPr="00F57E5E">
        <w:rPr>
          <w:sz w:val="24"/>
        </w:rPr>
        <w:t xml:space="preserve">Fonte: Elaborado </w:t>
      </w:r>
      <w:r w:rsidR="004420EB" w:rsidRPr="00F57E5E">
        <w:rPr>
          <w:sz w:val="24"/>
        </w:rPr>
        <w:t xml:space="preserve">por Renato Regazzi 2004, </w:t>
      </w:r>
      <w:r w:rsidRPr="00F57E5E">
        <w:rPr>
          <w:sz w:val="24"/>
        </w:rPr>
        <w:t>a partir dos fatores facilitadores de Schmitz e Humphrey, de dados primários fornecidos por: Luciano Consolati, Paolo Gurisatti, Giuliano Simonelli, Visconti e Gioacchino Garofoli e dados secundários identificados na bibliografia (2003).</w:t>
      </w:r>
    </w:p>
    <w:p w14:paraId="2EDD3B7F" w14:textId="77777777" w:rsidR="00B466A9" w:rsidRPr="00F57E5E" w:rsidRDefault="00B466A9" w:rsidP="00F57E5E">
      <w:pPr>
        <w:spacing w:line="480" w:lineRule="auto"/>
        <w:rPr>
          <w:rFonts w:ascii="Arial" w:hAnsi="Arial" w:cs="Arial"/>
        </w:rPr>
      </w:pPr>
      <w:r w:rsidRPr="00F57E5E">
        <w:rPr>
          <w:rFonts w:ascii="Arial" w:hAnsi="Arial" w:cs="Arial"/>
        </w:rPr>
        <w:t>No ambiente dos distritos industriais, os atributos referenciados na tabela III.3 se relacionam de forma sistêmica e sinérgica, gerando externalidades positivas e proporcionando um ambiente que possibilita que pequenas e médias empresas se tornem competitivas em nível mundial. Os atributos apresentados contribuem, em parte, para o sucesso dos distritos industriais, visto que alguns outros (atributos tácitos) não podem ser codificados e estão presentes nas pessoas e no conhecimento coletivo pertencente ao território.</w:t>
      </w:r>
      <w:r w:rsidR="00390CAA" w:rsidRPr="00F57E5E">
        <w:rPr>
          <w:rFonts w:ascii="Arial" w:hAnsi="Arial" w:cs="Arial"/>
        </w:rPr>
        <w:t xml:space="preserve"> </w:t>
      </w:r>
    </w:p>
    <w:p w14:paraId="78403207" w14:textId="77777777" w:rsidR="004420EB" w:rsidRPr="00F57E5E" w:rsidRDefault="004420EB" w:rsidP="00F57E5E">
      <w:pPr>
        <w:spacing w:line="480" w:lineRule="auto"/>
        <w:rPr>
          <w:rFonts w:ascii="Arial" w:hAnsi="Arial" w:cs="Arial"/>
        </w:rPr>
      </w:pPr>
    </w:p>
    <w:p w14:paraId="51CC2DE7" w14:textId="77777777" w:rsidR="00B466A9" w:rsidRPr="00F57E5E" w:rsidRDefault="00B466A9" w:rsidP="00F57E5E">
      <w:pPr>
        <w:spacing w:line="480" w:lineRule="auto"/>
        <w:rPr>
          <w:rFonts w:ascii="Arial" w:hAnsi="Arial" w:cs="Arial"/>
        </w:rPr>
      </w:pPr>
      <w:r w:rsidRPr="00F57E5E">
        <w:rPr>
          <w:rFonts w:ascii="Arial" w:hAnsi="Arial" w:cs="Arial"/>
        </w:rPr>
        <w:t xml:space="preserve">Um importante aspecto dos </w:t>
      </w:r>
      <w:r w:rsidR="004420EB" w:rsidRPr="00F57E5E">
        <w:rPr>
          <w:rFonts w:ascii="Arial" w:hAnsi="Arial" w:cs="Arial"/>
        </w:rPr>
        <w:t>clusters</w:t>
      </w:r>
      <w:r w:rsidRPr="00F57E5E">
        <w:rPr>
          <w:rFonts w:ascii="Arial" w:hAnsi="Arial" w:cs="Arial"/>
        </w:rPr>
        <w:t xml:space="preserve"> é a proximidade das empresas, o que propicia uma troca de informações mais densa e rápida, tanto entre as empresas quanto entre estas e organizações locais, como universidades e outras instituições de ensino, apoio técnico e fomento, transformando a localidade em um sistema produtivo local. Este processo, muitas vezes, não ocorre espontaneamente, sendo necessários processos de dinamização para fazê-lo ocorrer. A troca de informações conduz às inovações, gerando vantagem comparativa e competitiva e o consequente fortalecimento econômico da região. Segundo Porter (1990), as economias de aglomeração geram externalidades positivas, mas não obrigatoriamente relações densas entre as empresas e entre estas e as instituições.</w:t>
      </w:r>
    </w:p>
    <w:p w14:paraId="2109DE65" w14:textId="77777777" w:rsidR="004420EB" w:rsidRPr="00F57E5E" w:rsidRDefault="004420EB" w:rsidP="00F57E5E">
      <w:pPr>
        <w:spacing w:line="480" w:lineRule="auto"/>
        <w:rPr>
          <w:rFonts w:ascii="Arial" w:hAnsi="Arial" w:cs="Arial"/>
        </w:rPr>
      </w:pPr>
    </w:p>
    <w:p w14:paraId="12A59C9D" w14:textId="77777777" w:rsidR="00B466A9" w:rsidRPr="00F57E5E" w:rsidRDefault="00B466A9" w:rsidP="00F57E5E">
      <w:pPr>
        <w:spacing w:line="480" w:lineRule="auto"/>
        <w:rPr>
          <w:rFonts w:ascii="Arial" w:hAnsi="Arial" w:cs="Arial"/>
        </w:rPr>
      </w:pPr>
      <w:r w:rsidRPr="00F57E5E">
        <w:rPr>
          <w:rFonts w:ascii="Arial" w:hAnsi="Arial" w:cs="Arial"/>
        </w:rPr>
        <w:t>Como foi observado na tabela III.3, alguns atributos estão diretamente relacionados com os fatores facilitadores de benefícios para os aglomerados produtivos</w:t>
      </w:r>
      <w:r w:rsidR="004420EB" w:rsidRPr="00F57E5E">
        <w:rPr>
          <w:rFonts w:ascii="Arial" w:hAnsi="Arial" w:cs="Arial"/>
        </w:rPr>
        <w:t xml:space="preserve"> como os clusters</w:t>
      </w:r>
      <w:r w:rsidRPr="00F57E5E">
        <w:rPr>
          <w:rFonts w:ascii="Arial" w:hAnsi="Arial" w:cs="Arial"/>
        </w:rPr>
        <w:t xml:space="preserve">, enquanto outros não têm uma relação direta e foram identificados no modelo italiano. Pode-se afirmar então que estes atributos são fatores facilitadores de benefícios para os distritos industriais italianos e favorecem, direta ou indiretamente, a otimização destas estruturas produtivas locais, estando diretamente relacionados às questões de competitividade no </w:t>
      </w:r>
      <w:r w:rsidR="004420EB" w:rsidRPr="00F57E5E">
        <w:rPr>
          <w:rFonts w:ascii="Arial" w:hAnsi="Arial" w:cs="Arial"/>
        </w:rPr>
        <w:t>cluster</w:t>
      </w:r>
      <w:r w:rsidRPr="00F57E5E">
        <w:rPr>
          <w:rFonts w:ascii="Arial" w:hAnsi="Arial" w:cs="Arial"/>
        </w:rPr>
        <w:t>. Observa-se também que estes atributos apresentados simplificam, sintetizam e sistematizam a teoria apresentada nest</w:t>
      </w:r>
      <w:r w:rsidR="004420EB" w:rsidRPr="00F57E5E">
        <w:rPr>
          <w:rFonts w:ascii="Arial" w:hAnsi="Arial" w:cs="Arial"/>
        </w:rPr>
        <w:t>a publicação.</w:t>
      </w:r>
    </w:p>
    <w:p w14:paraId="7675F74B" w14:textId="77777777" w:rsidR="004420EB" w:rsidRPr="00F57E5E" w:rsidRDefault="004420EB" w:rsidP="00F57E5E">
      <w:pPr>
        <w:spacing w:line="480" w:lineRule="auto"/>
        <w:rPr>
          <w:rFonts w:ascii="Arial" w:hAnsi="Arial" w:cs="Arial"/>
        </w:rPr>
      </w:pPr>
    </w:p>
    <w:p w14:paraId="269CE44B" w14:textId="77777777" w:rsidR="00B466A9" w:rsidRPr="00F57E5E" w:rsidRDefault="00B466A9" w:rsidP="00F57E5E">
      <w:pPr>
        <w:spacing w:line="480" w:lineRule="auto"/>
        <w:rPr>
          <w:rFonts w:ascii="Arial" w:hAnsi="Arial" w:cs="Arial"/>
        </w:rPr>
      </w:pPr>
      <w:r w:rsidRPr="00F57E5E">
        <w:rPr>
          <w:rFonts w:ascii="Arial" w:hAnsi="Arial" w:cs="Arial"/>
        </w:rPr>
        <w:t xml:space="preserve">Pode-se concluir que, para a análise dos </w:t>
      </w:r>
      <w:r w:rsidR="004420EB" w:rsidRPr="00F57E5E">
        <w:rPr>
          <w:rFonts w:ascii="Arial" w:hAnsi="Arial" w:cs="Arial"/>
        </w:rPr>
        <w:t>clusters</w:t>
      </w:r>
      <w:r w:rsidRPr="00F57E5E">
        <w:rPr>
          <w:rFonts w:ascii="Arial" w:hAnsi="Arial" w:cs="Arial"/>
        </w:rPr>
        <w:t xml:space="preserve">, é possível utilizar os atributos identificados no modelo dos distritos industriais italianos e apresentados neste </w:t>
      </w:r>
      <w:r w:rsidR="004420EB" w:rsidRPr="00F57E5E">
        <w:rPr>
          <w:rFonts w:ascii="Arial" w:hAnsi="Arial" w:cs="Arial"/>
        </w:rPr>
        <w:t>livro</w:t>
      </w:r>
      <w:r w:rsidRPr="00F57E5E">
        <w:rPr>
          <w:rFonts w:ascii="Arial" w:hAnsi="Arial" w:cs="Arial"/>
        </w:rPr>
        <w:t>, como referência para a otimização dos recursos existentes em um território, servindo de referência para a estruturação produtiva local. Analisando uma região, tomando-se estes atributos como referência e, também, por meio de exemplos de experiências de desenvolvimento de arranjos produtivos</w:t>
      </w:r>
      <w:r w:rsidR="006351B0">
        <w:rPr>
          <w:rFonts w:ascii="Arial" w:hAnsi="Arial" w:cs="Arial"/>
        </w:rPr>
        <w:t xml:space="preserve"> (clusters)</w:t>
      </w:r>
      <w:r w:rsidRPr="00F57E5E">
        <w:rPr>
          <w:rFonts w:ascii="Arial" w:hAnsi="Arial" w:cs="Arial"/>
        </w:rPr>
        <w:t>, é possível estabelecer uma eficiente estratégia de dinamização do arranjo produtivo a ser pesquisado.</w:t>
      </w:r>
    </w:p>
    <w:p w14:paraId="6BEEE83C" w14:textId="77777777" w:rsidR="00BB1556" w:rsidRPr="00F57E5E" w:rsidRDefault="00BB1556" w:rsidP="00F57E5E">
      <w:pPr>
        <w:spacing w:line="480" w:lineRule="auto"/>
        <w:rPr>
          <w:rFonts w:ascii="Arial" w:hAnsi="Arial" w:cs="Arial"/>
        </w:rPr>
      </w:pPr>
    </w:p>
    <w:p w14:paraId="47504194" w14:textId="77777777" w:rsidR="006351B0" w:rsidRDefault="006351B0" w:rsidP="00F57E5E">
      <w:pPr>
        <w:spacing w:line="480" w:lineRule="auto"/>
        <w:rPr>
          <w:rFonts w:ascii="Arial" w:hAnsi="Arial" w:cs="Arial"/>
        </w:rPr>
      </w:pPr>
    </w:p>
    <w:p w14:paraId="6CF0A74D" w14:textId="77777777" w:rsidR="006351B0" w:rsidRPr="00F57E5E" w:rsidRDefault="006351B0" w:rsidP="00F57E5E">
      <w:pPr>
        <w:spacing w:line="480" w:lineRule="auto"/>
        <w:rPr>
          <w:rFonts w:ascii="Arial" w:hAnsi="Arial" w:cs="Arial"/>
        </w:rPr>
      </w:pPr>
    </w:p>
    <w:p w14:paraId="674F1B53" w14:textId="77777777" w:rsidR="00B466A9" w:rsidRPr="00F57E5E" w:rsidRDefault="00B466A9" w:rsidP="00F57E5E">
      <w:pPr>
        <w:spacing w:line="480" w:lineRule="auto"/>
        <w:rPr>
          <w:rFonts w:ascii="Arial" w:hAnsi="Arial" w:cs="Arial"/>
          <w:b/>
        </w:rPr>
      </w:pPr>
      <w:r w:rsidRPr="00F57E5E">
        <w:rPr>
          <w:rFonts w:ascii="Arial" w:hAnsi="Arial" w:cs="Arial"/>
          <w:b/>
        </w:rPr>
        <w:t>CAPÍTULO</w:t>
      </w:r>
      <w:r w:rsidR="00D122AF" w:rsidRPr="00F57E5E">
        <w:rPr>
          <w:rFonts w:ascii="Arial" w:hAnsi="Arial" w:cs="Arial"/>
          <w:b/>
        </w:rPr>
        <w:t xml:space="preserve"> III</w:t>
      </w:r>
      <w:r w:rsidRPr="00F57E5E">
        <w:rPr>
          <w:rFonts w:ascii="Arial" w:hAnsi="Arial" w:cs="Arial"/>
          <w:b/>
        </w:rPr>
        <w:t xml:space="preserve"> </w:t>
      </w:r>
      <w:r w:rsidR="00D122AF" w:rsidRPr="00F57E5E">
        <w:rPr>
          <w:rFonts w:ascii="Arial" w:hAnsi="Arial" w:cs="Arial"/>
          <w:b/>
        </w:rPr>
        <w:t>- Diretrizes para o Desenvolvimento dos Clusters</w:t>
      </w:r>
    </w:p>
    <w:p w14:paraId="60D81DA3" w14:textId="77777777" w:rsidR="00D122AF" w:rsidRPr="00F57E5E" w:rsidRDefault="00D122AF" w:rsidP="00F57E5E">
      <w:pPr>
        <w:spacing w:line="480" w:lineRule="auto"/>
        <w:rPr>
          <w:rFonts w:ascii="Arial" w:hAnsi="Arial" w:cs="Arial"/>
          <w:b/>
        </w:rPr>
      </w:pPr>
    </w:p>
    <w:p w14:paraId="5DF5D1ED" w14:textId="77777777" w:rsidR="00B466A9" w:rsidRPr="00F57E5E" w:rsidRDefault="00B466A9" w:rsidP="00F57E5E">
      <w:pPr>
        <w:spacing w:line="480" w:lineRule="auto"/>
        <w:rPr>
          <w:rFonts w:ascii="Arial" w:hAnsi="Arial" w:cs="Arial"/>
        </w:rPr>
      </w:pPr>
      <w:r w:rsidRPr="00F57E5E">
        <w:rPr>
          <w:rFonts w:ascii="Arial" w:hAnsi="Arial" w:cs="Arial"/>
        </w:rPr>
        <w:t xml:space="preserve">Este capítulo tem como objetivo apresentar algumas diretrizes estratégicas de desenvolvimento </w:t>
      </w:r>
      <w:r w:rsidR="004420EB" w:rsidRPr="00F57E5E">
        <w:rPr>
          <w:rFonts w:ascii="Arial" w:hAnsi="Arial" w:cs="Arial"/>
        </w:rPr>
        <w:t>dos clusters</w:t>
      </w:r>
      <w:r w:rsidRPr="00F57E5E">
        <w:rPr>
          <w:rFonts w:ascii="Arial" w:hAnsi="Arial" w:cs="Arial"/>
        </w:rPr>
        <w:t>, destacando a experiência de Federico Visconti, professor da Universidade Valle d’Aosta</w:t>
      </w:r>
      <w:r w:rsidR="00DB26DC">
        <w:rPr>
          <w:rFonts w:ascii="Arial" w:hAnsi="Arial" w:cs="Arial"/>
        </w:rPr>
        <w:t xml:space="preserve"> (Itália)</w:t>
      </w:r>
      <w:r w:rsidRPr="00F57E5E">
        <w:rPr>
          <w:rFonts w:ascii="Arial" w:hAnsi="Arial" w:cs="Arial"/>
        </w:rPr>
        <w:t xml:space="preserve"> e diretor da Área de Estratégia Empresarial da Universidade de Bocconi em Milão. Também será ressaltada outra experiência adotada por uma entidade de fomento às pequenas e microempresas brasileiras, o SEBRAE, em parceria com o Banco Interamericano de Desenvolvimento – BID e a Câmara de Comércio de Milão – PROMOS</w:t>
      </w:r>
      <w:r w:rsidR="004420EB" w:rsidRPr="00F57E5E">
        <w:rPr>
          <w:rFonts w:ascii="Arial" w:hAnsi="Arial" w:cs="Arial"/>
        </w:rPr>
        <w:t>, experiencia essa desenvolvida na primeira década dos anos 2000</w:t>
      </w:r>
      <w:r w:rsidRPr="00F57E5E">
        <w:rPr>
          <w:rFonts w:ascii="Arial" w:hAnsi="Arial" w:cs="Arial"/>
        </w:rPr>
        <w:t xml:space="preserve">. No final, será apresentada uma síntese metodológica para a abordagem em </w:t>
      </w:r>
      <w:r w:rsidR="004420EB" w:rsidRPr="00F57E5E">
        <w:rPr>
          <w:rFonts w:ascii="Arial" w:hAnsi="Arial" w:cs="Arial"/>
        </w:rPr>
        <w:t>confor</w:t>
      </w:r>
      <w:r w:rsidR="00801EBE" w:rsidRPr="00F57E5E">
        <w:rPr>
          <w:rFonts w:ascii="Arial" w:hAnsi="Arial" w:cs="Arial"/>
        </w:rPr>
        <w:t>midade com</w:t>
      </w:r>
      <w:r w:rsidR="004420EB" w:rsidRPr="00F57E5E">
        <w:rPr>
          <w:rFonts w:ascii="Arial" w:hAnsi="Arial" w:cs="Arial"/>
        </w:rPr>
        <w:t xml:space="preserve"> </w:t>
      </w:r>
      <w:r w:rsidR="00801EBE" w:rsidRPr="00F57E5E">
        <w:rPr>
          <w:rFonts w:ascii="Arial" w:hAnsi="Arial" w:cs="Arial"/>
        </w:rPr>
        <w:t>análise e definição dos autores deste livro</w:t>
      </w:r>
      <w:r w:rsidRPr="00F57E5E">
        <w:rPr>
          <w:rFonts w:ascii="Arial" w:hAnsi="Arial" w:cs="Arial"/>
        </w:rPr>
        <w:t>.</w:t>
      </w:r>
    </w:p>
    <w:p w14:paraId="3A835786" w14:textId="77777777" w:rsidR="00F849A6" w:rsidRPr="00F57E5E" w:rsidRDefault="00F849A6" w:rsidP="00F57E5E">
      <w:pPr>
        <w:spacing w:line="480" w:lineRule="auto"/>
        <w:rPr>
          <w:rFonts w:ascii="Arial" w:hAnsi="Arial" w:cs="Arial"/>
        </w:rPr>
      </w:pPr>
    </w:p>
    <w:p w14:paraId="5BC19522" w14:textId="77777777" w:rsidR="00B466A9" w:rsidRPr="00F57E5E" w:rsidRDefault="00D122AF" w:rsidP="00F57E5E">
      <w:pPr>
        <w:spacing w:line="480" w:lineRule="auto"/>
        <w:rPr>
          <w:rFonts w:ascii="Arial" w:hAnsi="Arial" w:cs="Arial"/>
          <w:b/>
        </w:rPr>
      </w:pPr>
      <w:r w:rsidRPr="00F57E5E">
        <w:rPr>
          <w:rFonts w:ascii="Arial" w:hAnsi="Arial" w:cs="Arial"/>
          <w:b/>
        </w:rPr>
        <w:t>3</w:t>
      </w:r>
      <w:r w:rsidR="00B466A9" w:rsidRPr="00F57E5E">
        <w:rPr>
          <w:rFonts w:ascii="Arial" w:hAnsi="Arial" w:cs="Arial"/>
          <w:b/>
        </w:rPr>
        <w:t>.1 Diretrizes estratégicas segundo Federico Visconti</w:t>
      </w:r>
    </w:p>
    <w:p w14:paraId="2C8310F2" w14:textId="77777777" w:rsidR="00B466A9" w:rsidRPr="00F57E5E" w:rsidRDefault="00B466A9" w:rsidP="00F57E5E">
      <w:pPr>
        <w:spacing w:line="480" w:lineRule="auto"/>
        <w:rPr>
          <w:rFonts w:ascii="Arial" w:hAnsi="Arial" w:cs="Arial"/>
        </w:rPr>
      </w:pPr>
      <w:r w:rsidRPr="00F57E5E">
        <w:rPr>
          <w:rFonts w:ascii="Arial" w:hAnsi="Arial" w:cs="Arial"/>
        </w:rPr>
        <w:t xml:space="preserve">Segundo Visconti </w:t>
      </w:r>
      <w:r w:rsidR="00801EBE" w:rsidRPr="00F57E5E">
        <w:rPr>
          <w:rFonts w:ascii="Arial" w:hAnsi="Arial" w:cs="Arial"/>
        </w:rPr>
        <w:t>(</w:t>
      </w:r>
      <w:r w:rsidRPr="00F57E5E">
        <w:rPr>
          <w:rFonts w:ascii="Arial" w:hAnsi="Arial" w:cs="Arial"/>
        </w:rPr>
        <w:t>2002), a capacidade empreendedora é a base para o desenvolvimento de um sistema econômico. O termo empreendedorismo refere-se à capacidade de conceber, elaborar e realizar uma atividade econômica de necessidade válida para uma classe de clientes e, consequentemente, à organização dos recursos e competências que atendam a estas necessidades. Para Invernizzi (VISCONTI, 2002), a capacidade empreendedora pode ser interpretada como uma síntese inovadora de três elementos: a necessidade percebida de uma classe de clientes; o sistema de produtos/serviços ofertados para satisfazer aquela necessidade; e a mobilização, organização e desenvolvimento dos recursos e competências para fins produtivos. Visconti (2002) considera que um dos maiores fatores de sucesso dos distritos industriais italianos deve-se à capacidade empreendedora difusa no território, vista como um recurso crucial para o desenvolvimento das empresas e do sistema econômico.</w:t>
      </w:r>
    </w:p>
    <w:p w14:paraId="3B2DD45A" w14:textId="77777777" w:rsidR="00801EBE" w:rsidRPr="00F57E5E" w:rsidRDefault="00801EBE" w:rsidP="00F57E5E">
      <w:pPr>
        <w:spacing w:line="480" w:lineRule="auto"/>
        <w:rPr>
          <w:rFonts w:ascii="Arial" w:hAnsi="Arial" w:cs="Arial"/>
        </w:rPr>
      </w:pPr>
    </w:p>
    <w:p w14:paraId="683862A0" w14:textId="77777777" w:rsidR="00B466A9" w:rsidRDefault="00B466A9" w:rsidP="00F57E5E">
      <w:pPr>
        <w:spacing w:line="480" w:lineRule="auto"/>
        <w:rPr>
          <w:rFonts w:ascii="Arial" w:hAnsi="Arial" w:cs="Arial"/>
        </w:rPr>
      </w:pPr>
      <w:r w:rsidRPr="00F57E5E">
        <w:rPr>
          <w:rFonts w:ascii="Arial" w:hAnsi="Arial" w:cs="Arial"/>
        </w:rPr>
        <w:t>Muitos fatores podem influenciar a capacidade empreendedora em um território, tais como fatores culturais, sociais, territoriais, institucionais e de trabalho, além do acesso à tecnologia, ao financiamento, a profissionais especializados e aos fatores psicológicos inerentes a um grupo de indivíduos dispostos a empreender uma atividade econômica e assumir riscos (VISCONTI, 2002).</w:t>
      </w:r>
    </w:p>
    <w:p w14:paraId="562C7D79" w14:textId="77777777" w:rsidR="00CA2484" w:rsidRPr="00F57E5E" w:rsidRDefault="00CA2484" w:rsidP="00F57E5E">
      <w:pPr>
        <w:spacing w:line="480" w:lineRule="auto"/>
        <w:rPr>
          <w:rFonts w:ascii="Arial" w:hAnsi="Arial" w:cs="Arial"/>
        </w:rPr>
      </w:pPr>
    </w:p>
    <w:p w14:paraId="03D673A3" w14:textId="77777777" w:rsidR="00B466A9" w:rsidRPr="00F57E5E" w:rsidRDefault="00B466A9" w:rsidP="00F57E5E">
      <w:pPr>
        <w:spacing w:line="480" w:lineRule="auto"/>
        <w:rPr>
          <w:rFonts w:ascii="Arial" w:hAnsi="Arial" w:cs="Arial"/>
        </w:rPr>
      </w:pPr>
      <w:r w:rsidRPr="00F57E5E">
        <w:rPr>
          <w:rFonts w:ascii="Arial" w:hAnsi="Arial" w:cs="Arial"/>
        </w:rPr>
        <w:t>Visconti (2002) considera que, para o estabelecimento de estratégias de desenvolvimento de uma concentração produtiva ou distrito industrial, deve-se inicialmente analisá-los sob a ótica de quatro variáveis ou dimensões:</w:t>
      </w:r>
    </w:p>
    <w:p w14:paraId="551EDE2C" w14:textId="77777777" w:rsidR="00B466A9" w:rsidRPr="00F57E5E" w:rsidRDefault="00B466A9" w:rsidP="00F57E5E">
      <w:pPr>
        <w:spacing w:line="480" w:lineRule="auto"/>
        <w:rPr>
          <w:rFonts w:ascii="Arial" w:hAnsi="Arial" w:cs="Arial"/>
        </w:rPr>
      </w:pPr>
      <w:r w:rsidRPr="00F57E5E">
        <w:rPr>
          <w:rFonts w:ascii="Arial" w:hAnsi="Arial" w:cs="Arial"/>
        </w:rPr>
        <w:t>1) a fase do ciclo de vida atravessada pelo distrito;</w:t>
      </w:r>
    </w:p>
    <w:p w14:paraId="1C3E3366" w14:textId="77777777" w:rsidR="00B466A9" w:rsidRPr="00F57E5E" w:rsidRDefault="00B466A9" w:rsidP="00F57E5E">
      <w:pPr>
        <w:spacing w:line="480" w:lineRule="auto"/>
        <w:rPr>
          <w:rFonts w:ascii="Arial" w:hAnsi="Arial" w:cs="Arial"/>
        </w:rPr>
      </w:pPr>
      <w:r w:rsidRPr="00F57E5E">
        <w:rPr>
          <w:rFonts w:ascii="Arial" w:hAnsi="Arial" w:cs="Arial"/>
        </w:rPr>
        <w:t>2) a tipologia produtiva prevalecente;</w:t>
      </w:r>
    </w:p>
    <w:p w14:paraId="19469BBC" w14:textId="77777777" w:rsidR="00B466A9" w:rsidRPr="00F57E5E" w:rsidRDefault="00B466A9" w:rsidP="00F57E5E">
      <w:pPr>
        <w:spacing w:line="480" w:lineRule="auto"/>
        <w:rPr>
          <w:rFonts w:ascii="Arial" w:hAnsi="Arial" w:cs="Arial"/>
        </w:rPr>
      </w:pPr>
      <w:r w:rsidRPr="00F57E5E">
        <w:rPr>
          <w:rFonts w:ascii="Arial" w:hAnsi="Arial" w:cs="Arial"/>
        </w:rPr>
        <w:t>3) a estrutura das empresas;</w:t>
      </w:r>
    </w:p>
    <w:p w14:paraId="44D1404E" w14:textId="77777777" w:rsidR="00B466A9" w:rsidRPr="00F57E5E" w:rsidRDefault="00B466A9" w:rsidP="00F57E5E">
      <w:pPr>
        <w:spacing w:line="480" w:lineRule="auto"/>
        <w:rPr>
          <w:rFonts w:ascii="Arial" w:hAnsi="Arial" w:cs="Arial"/>
        </w:rPr>
      </w:pPr>
      <w:r w:rsidRPr="00F57E5E">
        <w:rPr>
          <w:rFonts w:ascii="Arial" w:hAnsi="Arial" w:cs="Arial"/>
        </w:rPr>
        <w:t>4) o grau de exposição ao confronto com o mercado internacional.</w:t>
      </w:r>
    </w:p>
    <w:p w14:paraId="2A9CD557" w14:textId="77777777" w:rsidR="00801EBE" w:rsidRPr="00F57E5E" w:rsidRDefault="00801EBE" w:rsidP="00F57E5E">
      <w:pPr>
        <w:spacing w:line="480" w:lineRule="auto"/>
        <w:rPr>
          <w:rFonts w:ascii="Arial" w:hAnsi="Arial" w:cs="Arial"/>
        </w:rPr>
      </w:pPr>
    </w:p>
    <w:p w14:paraId="5DB13EC0" w14:textId="77777777" w:rsidR="00801EBE" w:rsidRPr="00F57E5E" w:rsidRDefault="00B466A9" w:rsidP="00F57E5E">
      <w:pPr>
        <w:spacing w:line="480" w:lineRule="auto"/>
        <w:rPr>
          <w:rFonts w:ascii="Arial" w:hAnsi="Arial" w:cs="Arial"/>
        </w:rPr>
      </w:pPr>
      <w:r w:rsidRPr="00F57E5E">
        <w:rPr>
          <w:rFonts w:ascii="Arial" w:hAnsi="Arial" w:cs="Arial"/>
        </w:rPr>
        <w:t>A primeira dimensão reflete a hipótese de que o processo evolutivo de um distrito</w:t>
      </w:r>
      <w:r w:rsidR="00801EBE" w:rsidRPr="00F57E5E">
        <w:rPr>
          <w:rFonts w:ascii="Arial" w:hAnsi="Arial" w:cs="Arial"/>
        </w:rPr>
        <w:t xml:space="preserve"> ou cluster</w:t>
      </w:r>
      <w:r w:rsidRPr="00F57E5E">
        <w:rPr>
          <w:rFonts w:ascii="Arial" w:hAnsi="Arial" w:cs="Arial"/>
        </w:rPr>
        <w:t xml:space="preserve"> segue um ciclo de vida em que se podem identificar quatro fases: formação, expansão, maturidade e declínio. A fase de formação caracteriza-se por um pequeno número de empresas da mesma atividade econômica que se especializa em uma fase de produção e começa a se inter-relacionar, compartilhando conhecimento e competência, formando um núcleo embrionário do distrito (uma espécie de núcleo setorial). </w:t>
      </w:r>
    </w:p>
    <w:p w14:paraId="73C124E9" w14:textId="77777777" w:rsidR="00801EBE" w:rsidRPr="00F57E5E" w:rsidRDefault="00801EBE" w:rsidP="00F57E5E">
      <w:pPr>
        <w:spacing w:line="480" w:lineRule="auto"/>
        <w:rPr>
          <w:rFonts w:ascii="Arial" w:hAnsi="Arial" w:cs="Arial"/>
        </w:rPr>
      </w:pPr>
    </w:p>
    <w:p w14:paraId="53B204B1" w14:textId="77777777" w:rsidR="00801EBE" w:rsidRPr="00F57E5E" w:rsidRDefault="00B466A9" w:rsidP="00F57E5E">
      <w:pPr>
        <w:spacing w:line="480" w:lineRule="auto"/>
        <w:rPr>
          <w:rFonts w:ascii="Arial" w:hAnsi="Arial" w:cs="Arial"/>
        </w:rPr>
      </w:pPr>
      <w:r w:rsidRPr="00F57E5E">
        <w:rPr>
          <w:rFonts w:ascii="Arial" w:hAnsi="Arial" w:cs="Arial"/>
        </w:rPr>
        <w:t xml:space="preserve">A fase de expansão caracteriza-se por um grande crescimento de mercado em um determinado momento histórico, ocorrendo um surto de empreendedorismo baseado em novas oportunidades, principalmente no que diz respeito ao posicionamento em determinadas vocações das empresas. Isto caracteriza uma fase de grande especialização no processo produtivo (diversificação da produção), inovação de produto e processo, surgindo empresas especializadas em abastecimento, produção de máquinas, serviços especializados, promoção e comercialização do produto final, entre outras. Esta fase apresenta um grande processo de inter-relação empresarial e institucional. </w:t>
      </w:r>
    </w:p>
    <w:p w14:paraId="6F6AD27D" w14:textId="77777777" w:rsidR="00801EBE" w:rsidRPr="00F57E5E" w:rsidRDefault="00801EBE" w:rsidP="00F57E5E">
      <w:pPr>
        <w:spacing w:line="480" w:lineRule="auto"/>
        <w:rPr>
          <w:rFonts w:ascii="Arial" w:hAnsi="Arial" w:cs="Arial"/>
        </w:rPr>
      </w:pPr>
    </w:p>
    <w:p w14:paraId="7019FD98" w14:textId="77777777" w:rsidR="00390CAA" w:rsidRPr="00F57E5E" w:rsidRDefault="00B466A9" w:rsidP="00F57E5E">
      <w:pPr>
        <w:spacing w:line="480" w:lineRule="auto"/>
        <w:rPr>
          <w:rFonts w:ascii="Arial" w:hAnsi="Arial" w:cs="Arial"/>
        </w:rPr>
      </w:pPr>
      <w:r w:rsidRPr="00F57E5E">
        <w:rPr>
          <w:rFonts w:ascii="Arial" w:hAnsi="Arial" w:cs="Arial"/>
        </w:rPr>
        <w:t>A fase de maturidade é caracterizada pela competitividade advinda da progressiva divisão de trabalho entre as empresas dos distritos, gerando vantagens competitivas evidentes diante da concorrência. Apresenta grandes atividades que agregam valor ao produto, inovações</w:t>
      </w:r>
      <w:r w:rsidR="00CA2484">
        <w:rPr>
          <w:rFonts w:ascii="Arial" w:hAnsi="Arial" w:cs="Arial"/>
        </w:rPr>
        <w:t xml:space="preserve"> incrementais e</w:t>
      </w:r>
      <w:r w:rsidRPr="00F57E5E">
        <w:rPr>
          <w:rFonts w:ascii="Arial" w:hAnsi="Arial" w:cs="Arial"/>
        </w:rPr>
        <w:t xml:space="preserve"> radicais (produto e processo), gerando espaço para os novos empreendedores altamente especializados, ao mesmo tempo em que desaparecem (expulsão) as estruturas produtivas ineficientes – “deboli” – provocando a reorganização da estrutura distrital. A última fase é a de declínio, que pode ser resultado de um fenômeno de natureza estrutural, como crise de consumo, difusão de produtos substitutos ou de tecnologias, ingresso de novos concorrentes, que podem influenciar a progressiva deterioração da base de competitividade do sistema produtivo local. Historicamente, os distritos industriais têm demonstrado uma extraordinária capacidade de adaptação</w:t>
      </w:r>
      <w:r w:rsidR="00CA2484">
        <w:rPr>
          <w:rFonts w:ascii="Arial" w:hAnsi="Arial" w:cs="Arial"/>
        </w:rPr>
        <w:t xml:space="preserve"> e resiliência</w:t>
      </w:r>
      <w:r w:rsidRPr="00F57E5E">
        <w:rPr>
          <w:rFonts w:ascii="Arial" w:hAnsi="Arial" w:cs="Arial"/>
        </w:rPr>
        <w:t>, segundo Visconti.</w:t>
      </w:r>
    </w:p>
    <w:p w14:paraId="3022978C" w14:textId="77777777" w:rsidR="00801EBE" w:rsidRPr="00F57E5E" w:rsidRDefault="00801EBE" w:rsidP="00F57E5E">
      <w:pPr>
        <w:spacing w:line="480" w:lineRule="auto"/>
        <w:rPr>
          <w:rFonts w:ascii="Arial" w:hAnsi="Arial" w:cs="Arial"/>
        </w:rPr>
      </w:pPr>
    </w:p>
    <w:p w14:paraId="3A1C9BEB" w14:textId="77777777" w:rsidR="00390CAA" w:rsidRPr="00F57E5E" w:rsidRDefault="00B466A9" w:rsidP="00F57E5E">
      <w:pPr>
        <w:spacing w:line="480" w:lineRule="auto"/>
        <w:rPr>
          <w:rFonts w:ascii="Arial" w:hAnsi="Arial" w:cs="Arial"/>
        </w:rPr>
      </w:pPr>
      <w:r w:rsidRPr="00F57E5E">
        <w:rPr>
          <w:rFonts w:ascii="Arial" w:hAnsi="Arial" w:cs="Arial"/>
        </w:rPr>
        <w:t xml:space="preserve">O distrito é caracterizado pela produção de bens de consumo imediato, duráveis e </w:t>
      </w:r>
      <w:r w:rsidRPr="00F57E5E">
        <w:rPr>
          <w:rFonts w:ascii="Arial" w:hAnsi="Arial" w:cs="Arial"/>
          <w:i/>
        </w:rPr>
        <w:t>business to business</w:t>
      </w:r>
      <w:r w:rsidRPr="00F57E5E">
        <w:rPr>
          <w:rFonts w:ascii="Arial" w:hAnsi="Arial" w:cs="Arial"/>
        </w:rPr>
        <w:t>, cada um com diferentes desafios competitivos. As empresas variam em gestão, estratégia e tamanho: pequenas autônomas, pequenas em rede e médias. A exposição à concorrência internacional pode ser baixa, média ou alta. Segundo Visconti (2002), essas dimensões podem ser representadas em um gráfico cartesiano, conforme mostrado na figura IV.1.</w:t>
      </w:r>
    </w:p>
    <w:p w14:paraId="769659D7" w14:textId="77777777" w:rsidR="00BB1556" w:rsidRPr="00F57E5E" w:rsidRDefault="00BB1556" w:rsidP="00F57E5E">
      <w:pPr>
        <w:spacing w:line="480" w:lineRule="auto"/>
        <w:rPr>
          <w:rFonts w:ascii="Arial" w:hAnsi="Arial" w:cs="Arial"/>
        </w:rPr>
      </w:pPr>
    </w:p>
    <w:p w14:paraId="01017449" w14:textId="77777777" w:rsidR="00BB1556" w:rsidRPr="00F57E5E" w:rsidRDefault="00BB1556" w:rsidP="00F57E5E">
      <w:pPr>
        <w:spacing w:line="48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390CAA" w:rsidRPr="00F57E5E" w14:paraId="5E6D87CF" w14:textId="77777777">
        <w:tblPrEx>
          <w:tblCellMar>
            <w:top w:w="0" w:type="dxa"/>
            <w:bottom w:w="0" w:type="dxa"/>
          </w:tblCellMar>
        </w:tblPrEx>
        <w:tc>
          <w:tcPr>
            <w:tcW w:w="9568" w:type="dxa"/>
            <w:tcBorders>
              <w:top w:val="nil"/>
              <w:left w:val="nil"/>
              <w:bottom w:val="nil"/>
              <w:right w:val="nil"/>
            </w:tcBorders>
          </w:tcPr>
          <w:p w14:paraId="2FD6CCA4" w14:textId="77777777" w:rsidR="00390CAA" w:rsidRPr="00F57E5E" w:rsidRDefault="00C623E2" w:rsidP="00F57E5E">
            <w:pPr>
              <w:pStyle w:val="pargrafo"/>
              <w:spacing w:after="80"/>
              <w:ind w:firstLine="0"/>
              <w:jc w:val="center"/>
              <w:rPr>
                <w:sz w:val="24"/>
              </w:rPr>
            </w:pPr>
            <w:r w:rsidRPr="00F57E5E">
              <w:rPr>
                <w:noProof/>
                <w:sz w:val="24"/>
              </w:rPr>
              <w:drawing>
                <wp:inline distT="0" distB="0" distL="0" distR="0" wp14:anchorId="6BE0CEDD" wp14:editId="3FE2DC0A">
                  <wp:extent cx="3566160" cy="3196590"/>
                  <wp:effectExtent l="0" t="0" r="0" b="0"/>
                  <wp:docPr id="11"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6160" cy="3196590"/>
                          </a:xfrm>
                          <a:prstGeom prst="rect">
                            <a:avLst/>
                          </a:prstGeom>
                          <a:noFill/>
                          <a:ln>
                            <a:noFill/>
                          </a:ln>
                        </pic:spPr>
                      </pic:pic>
                    </a:graphicData>
                  </a:graphic>
                </wp:inline>
              </w:drawing>
            </w:r>
          </w:p>
          <w:p w14:paraId="5E758B4A" w14:textId="77777777" w:rsidR="00390CAA" w:rsidRPr="00F57E5E" w:rsidRDefault="00390CAA" w:rsidP="00F57E5E">
            <w:pPr>
              <w:pStyle w:val="pargrafo"/>
              <w:ind w:firstLine="0"/>
              <w:jc w:val="center"/>
              <w:rPr>
                <w:sz w:val="24"/>
              </w:rPr>
            </w:pPr>
            <w:r w:rsidRPr="00F57E5E">
              <w:rPr>
                <w:sz w:val="24"/>
              </w:rPr>
              <w:t>Fonte: Visconti (2002)</w:t>
            </w:r>
          </w:p>
        </w:tc>
      </w:tr>
    </w:tbl>
    <w:p w14:paraId="2B000457" w14:textId="77777777" w:rsidR="00390CAA" w:rsidRPr="00F57E5E" w:rsidRDefault="00390CAA" w:rsidP="00F57E5E">
      <w:pPr>
        <w:pStyle w:val="pargrafo"/>
        <w:ind w:firstLine="0"/>
        <w:jc w:val="center"/>
        <w:rPr>
          <w:b/>
          <w:sz w:val="24"/>
        </w:rPr>
      </w:pPr>
      <w:r w:rsidRPr="00F57E5E">
        <w:rPr>
          <w:b/>
          <w:sz w:val="24"/>
        </w:rPr>
        <w:t>Figura IV.1 – Instrumento interpretativo de distrito industrial</w:t>
      </w:r>
    </w:p>
    <w:p w14:paraId="3AB345E9" w14:textId="77777777" w:rsidR="00801EBE" w:rsidRPr="00F57E5E" w:rsidRDefault="00801EBE" w:rsidP="00F57E5E">
      <w:pPr>
        <w:spacing w:line="480" w:lineRule="auto"/>
        <w:rPr>
          <w:rFonts w:ascii="Arial" w:hAnsi="Arial" w:cs="Arial"/>
        </w:rPr>
      </w:pPr>
    </w:p>
    <w:p w14:paraId="0A8DE05A" w14:textId="77777777" w:rsidR="00B466A9" w:rsidRPr="00F57E5E" w:rsidRDefault="00B466A9" w:rsidP="00F57E5E">
      <w:pPr>
        <w:spacing w:line="480" w:lineRule="auto"/>
        <w:rPr>
          <w:rFonts w:ascii="Arial" w:hAnsi="Arial" w:cs="Arial"/>
        </w:rPr>
      </w:pPr>
      <w:r w:rsidRPr="00F57E5E">
        <w:rPr>
          <w:rFonts w:ascii="Arial" w:hAnsi="Arial" w:cs="Arial"/>
        </w:rPr>
        <w:t>Outro fator crucial para o sucesso dos distritos industriais é melhorar a comunicação entre os atores, dada a estrutura fragmentada desses distritos. Isso ajuda na difusão de informações, identificação de novos mercados, desenvolvimento compartilhado de processos e produtos, e visão consensual de desenvolvimento.</w:t>
      </w:r>
      <w:r w:rsidR="00801EBE" w:rsidRPr="00F57E5E">
        <w:rPr>
          <w:rFonts w:ascii="Arial" w:hAnsi="Arial" w:cs="Arial"/>
        </w:rPr>
        <w:t xml:space="preserve"> </w:t>
      </w:r>
      <w:r w:rsidRPr="00F57E5E">
        <w:rPr>
          <w:rFonts w:ascii="Arial" w:hAnsi="Arial" w:cs="Arial"/>
        </w:rPr>
        <w:t>Segundo Visconti, a política industrial e o desenvolvimento de empresas e serviços locais envolvem cinco áreas de projeto</w:t>
      </w:r>
      <w:r w:rsidR="00EA595A" w:rsidRPr="00F57E5E">
        <w:rPr>
          <w:rFonts w:ascii="Arial" w:hAnsi="Arial" w:cs="Arial"/>
        </w:rPr>
        <w:t>, com foco na dinamização de um cluster</w:t>
      </w:r>
      <w:r w:rsidRPr="00F57E5E">
        <w:rPr>
          <w:rFonts w:ascii="Arial" w:hAnsi="Arial" w:cs="Arial"/>
        </w:rPr>
        <w:t>:</w:t>
      </w:r>
    </w:p>
    <w:p w14:paraId="7FE494F6" w14:textId="77777777" w:rsidR="008573F4" w:rsidRPr="00F57E5E" w:rsidRDefault="008573F4" w:rsidP="00F57E5E">
      <w:pPr>
        <w:spacing w:line="480" w:lineRule="auto"/>
        <w:rPr>
          <w:rFonts w:ascii="Arial" w:hAnsi="Arial" w:cs="Arial"/>
        </w:rPr>
      </w:pPr>
    </w:p>
    <w:p w14:paraId="7F33B160" w14:textId="77777777" w:rsidR="008573F4" w:rsidRPr="00F57E5E" w:rsidRDefault="008573F4" w:rsidP="00F57E5E">
      <w:pPr>
        <w:pStyle w:val="pargrafo"/>
        <w:rPr>
          <w:sz w:val="24"/>
        </w:rPr>
      </w:pPr>
      <w:r w:rsidRPr="00F57E5E">
        <w:rPr>
          <w:sz w:val="24"/>
        </w:rPr>
        <w:t xml:space="preserve">1) criação e melhoramento da </w:t>
      </w:r>
      <w:r w:rsidR="00EA595A" w:rsidRPr="00F57E5E">
        <w:rPr>
          <w:sz w:val="24"/>
        </w:rPr>
        <w:t>infraestrutura</w:t>
      </w:r>
      <w:r w:rsidRPr="00F57E5E">
        <w:rPr>
          <w:sz w:val="24"/>
        </w:rPr>
        <w:t>;</w:t>
      </w:r>
    </w:p>
    <w:p w14:paraId="7D28B46B" w14:textId="77777777" w:rsidR="008573F4" w:rsidRPr="00F57E5E" w:rsidRDefault="008573F4" w:rsidP="00F57E5E">
      <w:pPr>
        <w:pStyle w:val="pargrafo"/>
        <w:rPr>
          <w:sz w:val="24"/>
        </w:rPr>
      </w:pPr>
      <w:r w:rsidRPr="00F57E5E">
        <w:rPr>
          <w:sz w:val="24"/>
        </w:rPr>
        <w:t>2) desenvolvimento do patrimônio intangível;</w:t>
      </w:r>
    </w:p>
    <w:p w14:paraId="1D9E7984" w14:textId="77777777" w:rsidR="008573F4" w:rsidRPr="00F57E5E" w:rsidRDefault="008573F4" w:rsidP="00F57E5E">
      <w:pPr>
        <w:pStyle w:val="pargrafo"/>
        <w:rPr>
          <w:sz w:val="24"/>
        </w:rPr>
      </w:pPr>
      <w:r w:rsidRPr="00F57E5E">
        <w:rPr>
          <w:sz w:val="24"/>
        </w:rPr>
        <w:t>3) comunicação externa;</w:t>
      </w:r>
    </w:p>
    <w:p w14:paraId="63A86E2E" w14:textId="77777777" w:rsidR="008573F4" w:rsidRPr="00F57E5E" w:rsidRDefault="008573F4" w:rsidP="00F57E5E">
      <w:pPr>
        <w:pStyle w:val="pargrafo"/>
        <w:rPr>
          <w:sz w:val="24"/>
        </w:rPr>
      </w:pPr>
      <w:r w:rsidRPr="00F57E5E">
        <w:rPr>
          <w:sz w:val="24"/>
        </w:rPr>
        <w:t>4) valorização da sinergia e das inter-relações empresariais e institucionais;</w:t>
      </w:r>
    </w:p>
    <w:p w14:paraId="4F97C183" w14:textId="77777777" w:rsidR="008573F4" w:rsidRPr="00F57E5E" w:rsidRDefault="008573F4" w:rsidP="00F57E5E">
      <w:pPr>
        <w:pStyle w:val="pargrafo"/>
        <w:rPr>
          <w:sz w:val="24"/>
        </w:rPr>
      </w:pPr>
      <w:r w:rsidRPr="00F57E5E">
        <w:rPr>
          <w:sz w:val="24"/>
        </w:rPr>
        <w:t>5) formulação de uma visão de desenvolvimento local.</w:t>
      </w:r>
    </w:p>
    <w:p w14:paraId="0BE7A086" w14:textId="77777777" w:rsidR="008573F4" w:rsidRPr="00F57E5E" w:rsidRDefault="008573F4" w:rsidP="00F57E5E">
      <w:pPr>
        <w:pStyle w:val="pargrafo"/>
        <w:rPr>
          <w:sz w:val="24"/>
        </w:rPr>
      </w:pPr>
    </w:p>
    <w:p w14:paraId="5005F7AA" w14:textId="77777777" w:rsidR="008573F4" w:rsidRPr="00F57E5E" w:rsidRDefault="008573F4" w:rsidP="00F57E5E">
      <w:pPr>
        <w:pStyle w:val="pargrafo"/>
        <w:rPr>
          <w:sz w:val="24"/>
        </w:rPr>
      </w:pPr>
      <w:r w:rsidRPr="00F57E5E">
        <w:rPr>
          <w:sz w:val="24"/>
        </w:rPr>
        <w:t xml:space="preserve">1. </w:t>
      </w:r>
      <w:r w:rsidRPr="00CA2484">
        <w:rPr>
          <w:iCs/>
          <w:sz w:val="24"/>
        </w:rPr>
        <w:t xml:space="preserve">Criação e melhoramento da </w:t>
      </w:r>
      <w:r w:rsidR="00EA595A" w:rsidRPr="00CA2484">
        <w:rPr>
          <w:iCs/>
          <w:sz w:val="24"/>
        </w:rPr>
        <w:t>infraestrutura</w:t>
      </w:r>
      <w:r w:rsidRPr="00CA2484">
        <w:rPr>
          <w:iCs/>
          <w:sz w:val="24"/>
        </w:rPr>
        <w:t>:</w:t>
      </w:r>
    </w:p>
    <w:p w14:paraId="0FFB1D70" w14:textId="77777777" w:rsidR="008573F4" w:rsidRPr="00F57E5E" w:rsidRDefault="008573F4" w:rsidP="00F57E5E">
      <w:pPr>
        <w:pStyle w:val="pargrafo"/>
        <w:rPr>
          <w:sz w:val="24"/>
        </w:rPr>
      </w:pPr>
      <w:r w:rsidRPr="00F57E5E">
        <w:rPr>
          <w:sz w:val="24"/>
        </w:rPr>
        <w:t xml:space="preserve">A qualidade das associações e coligações, eficiência dos serviços da administração pública, disponibilidade de suporte logístico, acesso a serviços especializados constituem uma dimensão básica de competitividade de um determinado sistema socioeconômico. Para a análise desta dimensão projetual, é necessário um adequado instrumento técnico-diagnóstico, com a função de criar um mecanismo comparativo referente aos aspectos dos recursos e da respectiva eficiência de </w:t>
      </w:r>
      <w:r w:rsidR="00EA595A" w:rsidRPr="00F57E5E">
        <w:rPr>
          <w:sz w:val="24"/>
        </w:rPr>
        <w:t>infraestrutura</w:t>
      </w:r>
      <w:r w:rsidRPr="00F57E5E">
        <w:rPr>
          <w:sz w:val="24"/>
        </w:rPr>
        <w:t xml:space="preserve"> de logística e de transporte (portos, aeroportos, ferrovia, </w:t>
      </w:r>
      <w:r w:rsidR="00EA595A" w:rsidRPr="00F57E5E">
        <w:rPr>
          <w:sz w:val="24"/>
        </w:rPr>
        <w:t>infraestrutura</w:t>
      </w:r>
      <w:r w:rsidRPr="00F57E5E">
        <w:rPr>
          <w:sz w:val="24"/>
        </w:rPr>
        <w:t xml:space="preserve"> de transporte, estradas</w:t>
      </w:r>
      <w:r w:rsidR="00CA2484">
        <w:rPr>
          <w:sz w:val="24"/>
        </w:rPr>
        <w:t>, hotelaria</w:t>
      </w:r>
      <w:r w:rsidRPr="00F57E5E">
        <w:rPr>
          <w:sz w:val="24"/>
        </w:rPr>
        <w:t>), serviços de educação e formação, tecnológicos e saúde. Visando ao desenvolvimento desta dimensão, Visconti (2002) ressalta que, para o planejamento e gestão destes recursos, existe a necessidade de se ter pessoas com visão e perfil empreendedor.</w:t>
      </w:r>
      <w:r w:rsidR="00EA595A" w:rsidRPr="00F57E5E">
        <w:rPr>
          <w:sz w:val="24"/>
        </w:rPr>
        <w:t xml:space="preserve"> Fica claro a importância do associativismo para a dinamização do cluster, conforme abordado por Visconti.</w:t>
      </w:r>
    </w:p>
    <w:p w14:paraId="2FA4FBA6" w14:textId="77777777" w:rsidR="008573F4" w:rsidRPr="00F57E5E" w:rsidRDefault="008573F4" w:rsidP="00F57E5E">
      <w:pPr>
        <w:pStyle w:val="pargrafo"/>
        <w:rPr>
          <w:sz w:val="24"/>
        </w:rPr>
      </w:pPr>
    </w:p>
    <w:p w14:paraId="6756DE5A" w14:textId="77777777" w:rsidR="008573F4" w:rsidRPr="00CA2484" w:rsidRDefault="008573F4" w:rsidP="00F57E5E">
      <w:pPr>
        <w:pStyle w:val="pargrafo"/>
        <w:rPr>
          <w:sz w:val="24"/>
        </w:rPr>
      </w:pPr>
      <w:r w:rsidRPr="00CA2484">
        <w:rPr>
          <w:sz w:val="24"/>
        </w:rPr>
        <w:t>2. Desenvolvimento do patrimônio intangível:</w:t>
      </w:r>
    </w:p>
    <w:p w14:paraId="0A9D14BD" w14:textId="77777777" w:rsidR="008573F4" w:rsidRPr="00F57E5E" w:rsidRDefault="008573F4" w:rsidP="00F57E5E">
      <w:pPr>
        <w:pStyle w:val="pargrafo"/>
        <w:rPr>
          <w:sz w:val="24"/>
        </w:rPr>
      </w:pPr>
      <w:r w:rsidRPr="00F57E5E">
        <w:rPr>
          <w:sz w:val="24"/>
        </w:rPr>
        <w:t xml:space="preserve">A dimensão cognitiva representa um fator fundamental para compreender a razão do sucesso empresarial de um determinado contexto econômico, para identificar os percursos de crises e para avaliar o potencial de desenvolvimento do território. A existência de conhecimentos práticos, de experiências comerciais, de </w:t>
      </w:r>
      <w:r w:rsidRPr="00F57E5E">
        <w:rPr>
          <w:i/>
          <w:sz w:val="24"/>
          <w:lang w:val="pt-PT"/>
        </w:rPr>
        <w:t>know-how</w:t>
      </w:r>
      <w:r w:rsidRPr="00F57E5E">
        <w:rPr>
          <w:sz w:val="24"/>
        </w:rPr>
        <w:t xml:space="preserve"> técnico-produtivo, de capacidade de relacionamento e de conhecimentos tácitos de difícil transferibilidade constituem pressupostos para a competitividade de um determinado sistema produtivo. O pano de fundo, segundo Visconti (2002), está na vitalidade do capital humano, e a sua dinamização depende de intervenções que possam consolidá-lo ou desenvolvê-lo. Esta intervenção deve atuar na base de formação do conhecimento do território e ampliá-la. Os centros de treinamentos profissionais, experiências pilotos de boa gestão e de inovação tecnológica (difusão no território) podem influenciar positivamente esta dimensão.</w:t>
      </w:r>
      <w:r w:rsidR="00CA2484">
        <w:rPr>
          <w:sz w:val="24"/>
        </w:rPr>
        <w:t xml:space="preserve"> Também as atividades culturais</w:t>
      </w:r>
      <w:r w:rsidR="0043059D">
        <w:rPr>
          <w:sz w:val="24"/>
        </w:rPr>
        <w:t>, história</w:t>
      </w:r>
      <w:r w:rsidR="00CA2484">
        <w:rPr>
          <w:sz w:val="24"/>
        </w:rPr>
        <w:t xml:space="preserve"> e a</w:t>
      </w:r>
      <w:r w:rsidR="0043059D">
        <w:rPr>
          <w:sz w:val="24"/>
        </w:rPr>
        <w:t>s</w:t>
      </w:r>
      <w:r w:rsidR="00CA2484">
        <w:rPr>
          <w:sz w:val="24"/>
        </w:rPr>
        <w:t xml:space="preserve"> </w:t>
      </w:r>
      <w:r w:rsidR="0043059D">
        <w:rPr>
          <w:sz w:val="24"/>
        </w:rPr>
        <w:t>iconografias</w:t>
      </w:r>
      <w:r w:rsidR="00CA2484">
        <w:rPr>
          <w:sz w:val="24"/>
        </w:rPr>
        <w:t xml:space="preserve"> loca</w:t>
      </w:r>
      <w:r w:rsidR="0043059D">
        <w:rPr>
          <w:sz w:val="24"/>
        </w:rPr>
        <w:t>is, podem ser</w:t>
      </w:r>
      <w:r w:rsidR="00CA2484">
        <w:rPr>
          <w:sz w:val="24"/>
        </w:rPr>
        <w:t xml:space="preserve"> instrumentos poderosos para esta dimensão, podendo gerar produtos </w:t>
      </w:r>
      <w:r w:rsidR="0043059D">
        <w:rPr>
          <w:sz w:val="24"/>
        </w:rPr>
        <w:t>com</w:t>
      </w:r>
      <w:r w:rsidR="00CA2484">
        <w:rPr>
          <w:sz w:val="24"/>
        </w:rPr>
        <w:t xml:space="preserve"> design</w:t>
      </w:r>
      <w:r w:rsidR="0043059D">
        <w:rPr>
          <w:sz w:val="24"/>
        </w:rPr>
        <w:t>s singulares</w:t>
      </w:r>
      <w:r w:rsidR="00CA2484">
        <w:rPr>
          <w:sz w:val="24"/>
        </w:rPr>
        <w:t xml:space="preserve"> e indicações geográficas </w:t>
      </w:r>
      <w:r w:rsidR="0043059D">
        <w:rPr>
          <w:sz w:val="24"/>
        </w:rPr>
        <w:t>(IGs)</w:t>
      </w:r>
      <w:r w:rsidR="00CA2484">
        <w:rPr>
          <w:sz w:val="24"/>
        </w:rPr>
        <w:t>.</w:t>
      </w:r>
      <w:r w:rsidR="005C7473">
        <w:rPr>
          <w:sz w:val="24"/>
        </w:rPr>
        <w:t xml:space="preserve"> O Turismo é um dos setores beneficiários dessa dimensão, podendo ser um dos motores do desenvolvimento local.</w:t>
      </w:r>
    </w:p>
    <w:p w14:paraId="47315BAB" w14:textId="77777777" w:rsidR="008573F4" w:rsidRPr="00F57E5E" w:rsidRDefault="008573F4" w:rsidP="00F57E5E">
      <w:pPr>
        <w:pStyle w:val="pargrafo"/>
        <w:rPr>
          <w:sz w:val="24"/>
        </w:rPr>
      </w:pPr>
    </w:p>
    <w:p w14:paraId="4B969420" w14:textId="77777777" w:rsidR="008573F4" w:rsidRPr="0043059D" w:rsidRDefault="008573F4" w:rsidP="00F57E5E">
      <w:pPr>
        <w:pStyle w:val="pargrafo"/>
        <w:rPr>
          <w:sz w:val="24"/>
        </w:rPr>
      </w:pPr>
      <w:r w:rsidRPr="0043059D">
        <w:rPr>
          <w:sz w:val="24"/>
        </w:rPr>
        <w:t>3. Comunicação externa:</w:t>
      </w:r>
    </w:p>
    <w:p w14:paraId="6ABD63C4" w14:textId="77777777" w:rsidR="008573F4" w:rsidRPr="00F57E5E" w:rsidRDefault="008573F4" w:rsidP="00F57E5E">
      <w:pPr>
        <w:pStyle w:val="pargrafo"/>
        <w:rPr>
          <w:sz w:val="24"/>
        </w:rPr>
      </w:pPr>
      <w:r w:rsidRPr="00F57E5E">
        <w:rPr>
          <w:sz w:val="24"/>
        </w:rPr>
        <w:t xml:space="preserve">Esta temática remete a um intenso debate sobre o mérito da função do </w:t>
      </w:r>
      <w:r w:rsidRPr="00F57E5E">
        <w:rPr>
          <w:i/>
          <w:sz w:val="24"/>
        </w:rPr>
        <w:t>marketing</w:t>
      </w:r>
      <w:r w:rsidRPr="00F57E5E">
        <w:rPr>
          <w:sz w:val="24"/>
        </w:rPr>
        <w:t xml:space="preserve"> territorial. De um lado, a potencialização das condições que determinam o crescimento equilibrado da estrutura produtiva existente e a competitividade das empresas existentes nos mercados de referência. Do outro, a consolidação e o desenvolvimento de novos fatores que tornam o território atrativo para a localização de atores externos. O primeiro passo para o </w:t>
      </w:r>
      <w:r w:rsidRPr="00F57E5E">
        <w:rPr>
          <w:i/>
          <w:sz w:val="24"/>
        </w:rPr>
        <w:t>marketing</w:t>
      </w:r>
      <w:r w:rsidRPr="00F57E5E">
        <w:rPr>
          <w:sz w:val="24"/>
        </w:rPr>
        <w:t xml:space="preserve"> territorial é a organização imediata de atividades de promoção para clientes potenciais, gestão, concentração e conexão com a estrutura de distribuição e a criação de uma marca coletiva</w:t>
      </w:r>
      <w:r w:rsidR="00EA595A" w:rsidRPr="00F57E5E">
        <w:rPr>
          <w:sz w:val="24"/>
        </w:rPr>
        <w:t>, enfatizando o trabalho associativo ou cooperativo</w:t>
      </w:r>
      <w:r w:rsidRPr="00F57E5E">
        <w:rPr>
          <w:sz w:val="24"/>
        </w:rPr>
        <w:t>. Mas, antes se devem estabelecer uma certificação de produto, a atração de nova força de trabalho e o fortalecimento de uma identidade comunitária socioeconômica. Como segundo passo, deve-se pensar em atividades de atração de investimentos produtivos para o interior do território (determinada área geográfica). Trata-se da atração de investimentos que possam potencializar o sistema produtivo local – criação de valores – desenvolvimento de atividades de suporte.</w:t>
      </w:r>
      <w:r w:rsidR="005C7473">
        <w:rPr>
          <w:sz w:val="24"/>
        </w:rPr>
        <w:t xml:space="preserve"> Cabe lembrar que o setor de turismo além de ser um dos beneficiários desta dimensão, pode contribuir e ampliá-la para outros setores econômicos, criando reputação, </w:t>
      </w:r>
      <w:r w:rsidR="00A631E0">
        <w:rPr>
          <w:sz w:val="24"/>
        </w:rPr>
        <w:t>experiência</w:t>
      </w:r>
      <w:r w:rsidR="005C7473">
        <w:rPr>
          <w:sz w:val="24"/>
        </w:rPr>
        <w:t xml:space="preserve"> e memória afetiva, valorizando os produtos e serviços locais</w:t>
      </w:r>
      <w:r w:rsidR="00A631E0">
        <w:rPr>
          <w:sz w:val="24"/>
        </w:rPr>
        <w:t>.</w:t>
      </w:r>
      <w:r w:rsidR="005C7473">
        <w:rPr>
          <w:sz w:val="24"/>
        </w:rPr>
        <w:t xml:space="preserve"> </w:t>
      </w:r>
    </w:p>
    <w:p w14:paraId="7EA955BA" w14:textId="77777777" w:rsidR="008573F4" w:rsidRPr="00F57E5E" w:rsidRDefault="008573F4" w:rsidP="00F57E5E">
      <w:pPr>
        <w:pStyle w:val="pargrafo"/>
        <w:rPr>
          <w:sz w:val="24"/>
        </w:rPr>
      </w:pPr>
    </w:p>
    <w:p w14:paraId="414AC69E" w14:textId="77777777" w:rsidR="008573F4" w:rsidRPr="00A631E0" w:rsidRDefault="008573F4" w:rsidP="00F57E5E">
      <w:pPr>
        <w:pStyle w:val="pargrafo"/>
        <w:rPr>
          <w:iCs/>
          <w:sz w:val="24"/>
        </w:rPr>
      </w:pPr>
      <w:r w:rsidRPr="00F57E5E">
        <w:rPr>
          <w:sz w:val="24"/>
        </w:rPr>
        <w:t xml:space="preserve">4. </w:t>
      </w:r>
      <w:r w:rsidRPr="00A631E0">
        <w:rPr>
          <w:iCs/>
          <w:sz w:val="24"/>
        </w:rPr>
        <w:t>Valorização da sinergia e das inter-relações empresariais e institucionais:</w:t>
      </w:r>
    </w:p>
    <w:p w14:paraId="6CB27396" w14:textId="77777777" w:rsidR="008573F4" w:rsidRPr="00F57E5E" w:rsidRDefault="008573F4" w:rsidP="00F57E5E">
      <w:pPr>
        <w:pStyle w:val="pargrafo"/>
        <w:rPr>
          <w:sz w:val="24"/>
        </w:rPr>
      </w:pPr>
      <w:r w:rsidRPr="00F57E5E">
        <w:rPr>
          <w:sz w:val="24"/>
        </w:rPr>
        <w:t xml:space="preserve">Esta dimensão define o mecanismo que regula o funcionamento do sistema produtivo em que a empresa opera. É uma forma de refletir a lógica de funcionamento do </w:t>
      </w:r>
      <w:r w:rsidRPr="00F57E5E">
        <w:rPr>
          <w:i/>
          <w:sz w:val="24"/>
        </w:rPr>
        <w:t>cluster</w:t>
      </w:r>
      <w:r w:rsidRPr="00F57E5E">
        <w:rPr>
          <w:sz w:val="24"/>
        </w:rPr>
        <w:t xml:space="preserve"> e identifica espaços de otimização de recursos no interior do território; parte-se da identificação dos pontos fortes e fracos da economia </w:t>
      </w:r>
      <w:r w:rsidRPr="00A631E0">
        <w:rPr>
          <w:sz w:val="24"/>
        </w:rPr>
        <w:t xml:space="preserve">distrital </w:t>
      </w:r>
      <w:r w:rsidRPr="00F57E5E">
        <w:rPr>
          <w:sz w:val="24"/>
        </w:rPr>
        <w:t xml:space="preserve">e observa-se que a lógica empreendedora de um </w:t>
      </w:r>
      <w:r w:rsidR="00A631E0" w:rsidRPr="00F57E5E">
        <w:rPr>
          <w:sz w:val="24"/>
        </w:rPr>
        <w:t>polo</w:t>
      </w:r>
      <w:r w:rsidRPr="00F57E5E">
        <w:rPr>
          <w:sz w:val="24"/>
        </w:rPr>
        <w:t xml:space="preserve"> </w:t>
      </w:r>
      <w:r w:rsidR="00A631E0">
        <w:rPr>
          <w:sz w:val="24"/>
        </w:rPr>
        <w:t>econômico</w:t>
      </w:r>
      <w:r w:rsidRPr="00F57E5E">
        <w:rPr>
          <w:sz w:val="24"/>
        </w:rPr>
        <w:t xml:space="preserve"> </w:t>
      </w:r>
      <w:r w:rsidRPr="00A631E0">
        <w:rPr>
          <w:sz w:val="24"/>
        </w:rPr>
        <w:t xml:space="preserve">pressupõe </w:t>
      </w:r>
      <w:r w:rsidRPr="00F57E5E">
        <w:rPr>
          <w:sz w:val="24"/>
        </w:rPr>
        <w:t>uma lógica de sistema nas relações entre os atores locais; nota-se</w:t>
      </w:r>
      <w:r w:rsidRPr="00F57E5E">
        <w:rPr>
          <w:color w:val="0000FF"/>
          <w:sz w:val="24"/>
        </w:rPr>
        <w:t xml:space="preserve"> </w:t>
      </w:r>
      <w:r w:rsidRPr="00F57E5E">
        <w:rPr>
          <w:sz w:val="24"/>
        </w:rPr>
        <w:t xml:space="preserve">uma potencialização das </w:t>
      </w:r>
      <w:r w:rsidRPr="00A631E0">
        <w:rPr>
          <w:i/>
          <w:iCs/>
          <w:sz w:val="24"/>
        </w:rPr>
        <w:t>empresas</w:t>
      </w:r>
      <w:r w:rsidRPr="00F57E5E">
        <w:rPr>
          <w:sz w:val="24"/>
        </w:rPr>
        <w:t xml:space="preserve"> locais alimentando-se do tecido de inter-relações preexistentes. Esta lógica de sistema visa à otimização de recursos com vista a atender a novos mercados. Pensa-se na otimização da capacidade produtiva disponível no interior de determinado distrito, </w:t>
      </w:r>
      <w:r w:rsidRPr="00F57E5E">
        <w:rPr>
          <w:i/>
          <w:sz w:val="24"/>
        </w:rPr>
        <w:t>cluster</w:t>
      </w:r>
      <w:r w:rsidRPr="00F57E5E">
        <w:rPr>
          <w:sz w:val="24"/>
        </w:rPr>
        <w:t xml:space="preserve"> ou fileira produtiva. Uma importante forma de racionalização é o gerenciamento do fluxo vertical de materiais, valorização da sinergia produtiva, gestão da demanda e da oferta e a otimização dos ciclos de transformação. O desenvolvimento de inter-relações aumenta a capacidade produtiva, produção em conjunto, viabiliza o acesso a determinados mercados (promoção conjunta, produção complementar), o acesso a estruturas de financiamento, o acesso a serviços de suporte à empresa, o acesso à tecnologia, à informação e à formação. As inter-relações empresariais e institucionais fortalecem os mecanismo</w:t>
      </w:r>
      <w:r w:rsidR="00EA595A" w:rsidRPr="00F57E5E">
        <w:rPr>
          <w:sz w:val="24"/>
        </w:rPr>
        <w:t>s</w:t>
      </w:r>
      <w:r w:rsidRPr="00F57E5E">
        <w:rPr>
          <w:sz w:val="24"/>
        </w:rPr>
        <w:t xml:space="preserve"> cognitivos e de confiança no território</w:t>
      </w:r>
      <w:r w:rsidR="00EA595A" w:rsidRPr="00F57E5E">
        <w:rPr>
          <w:sz w:val="24"/>
        </w:rPr>
        <w:t>, com destaque para a formação de associações de empresas</w:t>
      </w:r>
      <w:r w:rsidRPr="00F57E5E">
        <w:rPr>
          <w:sz w:val="24"/>
        </w:rPr>
        <w:t xml:space="preserve">.  </w:t>
      </w:r>
      <w:r w:rsidR="00EA595A" w:rsidRPr="00F57E5E">
        <w:rPr>
          <w:sz w:val="24"/>
        </w:rPr>
        <w:t xml:space="preserve">Para concluir é possível ressaltar a importância da formação de encadeamentos produtivos no território, em um modelo de fomento ao adensamento produtivo. </w:t>
      </w:r>
    </w:p>
    <w:p w14:paraId="150939AE" w14:textId="77777777" w:rsidR="008573F4" w:rsidRPr="00F57E5E" w:rsidRDefault="008573F4" w:rsidP="00F57E5E">
      <w:pPr>
        <w:pStyle w:val="pargrafo"/>
        <w:rPr>
          <w:sz w:val="24"/>
        </w:rPr>
      </w:pPr>
    </w:p>
    <w:p w14:paraId="1DF6892D" w14:textId="77777777" w:rsidR="008573F4" w:rsidRPr="00F57E5E" w:rsidRDefault="008573F4" w:rsidP="00F57E5E">
      <w:pPr>
        <w:pStyle w:val="pargrafo"/>
        <w:rPr>
          <w:sz w:val="24"/>
        </w:rPr>
      </w:pPr>
      <w:r w:rsidRPr="00F57E5E">
        <w:rPr>
          <w:sz w:val="24"/>
        </w:rPr>
        <w:t xml:space="preserve">5. </w:t>
      </w:r>
      <w:r w:rsidRPr="00A631E0">
        <w:rPr>
          <w:iCs/>
          <w:sz w:val="24"/>
        </w:rPr>
        <w:t>Formulação de uma visão de desenvolvimento local:</w:t>
      </w:r>
    </w:p>
    <w:p w14:paraId="15F94955" w14:textId="77777777" w:rsidR="00EA595A" w:rsidRPr="00F57E5E" w:rsidRDefault="008573F4" w:rsidP="00F57E5E">
      <w:pPr>
        <w:pStyle w:val="pargrafo"/>
        <w:rPr>
          <w:sz w:val="24"/>
        </w:rPr>
      </w:pPr>
      <w:r w:rsidRPr="00F57E5E">
        <w:rPr>
          <w:sz w:val="24"/>
        </w:rPr>
        <w:t>A quinta área de trabalho constitui, por muitos aspectos, o ponto de partida do delineamento do percurso projetual, visto a necessidade do estabelecimento de um plano estratégico para definir os mecanismos de intervenção, dinamização do distrito</w:t>
      </w:r>
      <w:r w:rsidR="00EA595A" w:rsidRPr="00F57E5E">
        <w:rPr>
          <w:sz w:val="24"/>
        </w:rPr>
        <w:t>-cluster</w:t>
      </w:r>
      <w:r w:rsidRPr="00F57E5E">
        <w:rPr>
          <w:sz w:val="24"/>
        </w:rPr>
        <w:t xml:space="preserve">. Alguns pontos são cruciais, tais como: Qual vocação produtiva cultivar? Qual mercado penetrar? Que tecnologia desenvolver? Onde recuperar competitividade por custo? Como alimentar a base de diferenciação? Quais recursos e competências desenvolver? Como dar sustentabilidade para o desenvolvimento do sistema de empresas? Esta dimensão é complexa, delicada e muito desafiante. É muito complexa, porque pressupõe uma grande capacidade de análise, de diagnóstico e de formulação de estratégias em referência a um sistema complexo e da dificuldade em relação à obtenção de consenso entre os atores locais, não excluindo ou polarizando ninguém. É muito delicada, pois exige uma grande capacidade de diálogo com os líderes locais que, muitas vezes, são arredios a novidades e mudanças. E é muito desafiadora, porque se deve difundir o propósito final e criar uma grande motivação em relação aos desafios projetados para o sistema produtivo local. </w:t>
      </w:r>
    </w:p>
    <w:p w14:paraId="177F0E62" w14:textId="77777777" w:rsidR="00EA595A" w:rsidRPr="00F57E5E" w:rsidRDefault="00EA595A" w:rsidP="00F57E5E">
      <w:pPr>
        <w:pStyle w:val="pargrafo"/>
        <w:ind w:firstLine="0"/>
        <w:rPr>
          <w:sz w:val="24"/>
        </w:rPr>
      </w:pPr>
    </w:p>
    <w:p w14:paraId="00578A8A" w14:textId="77777777" w:rsidR="008573F4" w:rsidRPr="00F57E5E" w:rsidRDefault="008573F4" w:rsidP="00F57E5E">
      <w:pPr>
        <w:pStyle w:val="pargrafo"/>
        <w:ind w:firstLine="0"/>
        <w:rPr>
          <w:sz w:val="24"/>
        </w:rPr>
      </w:pPr>
      <w:r w:rsidRPr="00F57E5E">
        <w:rPr>
          <w:sz w:val="24"/>
        </w:rPr>
        <w:t xml:space="preserve">É um ideal fascinante para a comunidade, uma espécie de sonho energizante que transmite o senso de direção que tende, em médio prazo, a gerar tensões positivas para atingir os objetivos, uma visão da comunidade de seu futuro e os objetivos a serem atingidos de forma consensuada. Esta área projetual remete a questões de gerenciamentos das relações entre atores e projetos no ambiente do território ressaltando a importância da eficiência do processo de governança. </w:t>
      </w:r>
    </w:p>
    <w:p w14:paraId="396A87CE" w14:textId="77777777" w:rsidR="00801EBE" w:rsidRPr="00F57E5E" w:rsidRDefault="00801EBE" w:rsidP="00F57E5E">
      <w:pPr>
        <w:spacing w:line="480" w:lineRule="auto"/>
        <w:rPr>
          <w:rFonts w:ascii="Arial" w:hAnsi="Arial" w:cs="Arial"/>
        </w:rPr>
      </w:pPr>
    </w:p>
    <w:p w14:paraId="46E8C21A" w14:textId="77777777" w:rsidR="00B466A9" w:rsidRPr="00F57E5E" w:rsidRDefault="00EA595A" w:rsidP="00F57E5E">
      <w:pPr>
        <w:spacing w:line="480" w:lineRule="auto"/>
        <w:rPr>
          <w:rFonts w:ascii="Arial" w:hAnsi="Arial" w:cs="Arial"/>
        </w:rPr>
      </w:pPr>
      <w:r w:rsidRPr="00F57E5E">
        <w:rPr>
          <w:rFonts w:ascii="Arial" w:hAnsi="Arial" w:cs="Arial"/>
          <w:b/>
          <w:bCs/>
        </w:rPr>
        <w:t xml:space="preserve">Nota </w:t>
      </w:r>
      <w:r w:rsidR="00485169" w:rsidRPr="00F57E5E">
        <w:rPr>
          <w:rFonts w:ascii="Arial" w:hAnsi="Arial" w:cs="Arial"/>
          <w:b/>
          <w:bCs/>
        </w:rPr>
        <w:t>1</w:t>
      </w:r>
      <w:r w:rsidRPr="00F57E5E">
        <w:rPr>
          <w:rFonts w:ascii="Arial" w:hAnsi="Arial" w:cs="Arial"/>
          <w:b/>
          <w:bCs/>
        </w:rPr>
        <w:t>-</w:t>
      </w:r>
      <w:r w:rsidRPr="00F57E5E">
        <w:rPr>
          <w:rFonts w:ascii="Arial" w:hAnsi="Arial" w:cs="Arial"/>
        </w:rPr>
        <w:t xml:space="preserve"> </w:t>
      </w:r>
      <w:r w:rsidR="00B466A9" w:rsidRPr="00F57E5E">
        <w:rPr>
          <w:rFonts w:ascii="Arial" w:hAnsi="Arial" w:cs="Arial"/>
        </w:rPr>
        <w:t>Os distritos industriais italianos apresentam, na sua maioria, uma estrutura de governança em rede com elementos formais e informais. Alguns autores italianos, como Consolati (2003), destacam a existência do “Comitati di Distretto, Agenzie”, que representa o distrito e facilita a interface com governos locais e nacionais, promove iniciativas de desenvolvimento, fornece informações às empresas e promove a imagem do distrito e da eficiência das empresas nos mercados nacional e internacional.</w:t>
      </w:r>
      <w:r w:rsidR="00A631E0">
        <w:rPr>
          <w:rFonts w:ascii="Arial" w:hAnsi="Arial" w:cs="Arial"/>
        </w:rPr>
        <w:t xml:space="preserve"> A governança é um ponto chave para o sucesso de um cluster.</w:t>
      </w:r>
    </w:p>
    <w:p w14:paraId="6A6B469F" w14:textId="77777777" w:rsidR="00F849A6" w:rsidRPr="00F57E5E" w:rsidRDefault="00F849A6" w:rsidP="00F57E5E">
      <w:pPr>
        <w:spacing w:line="480" w:lineRule="auto"/>
        <w:rPr>
          <w:rFonts w:ascii="Arial" w:hAnsi="Arial" w:cs="Arial"/>
        </w:rPr>
      </w:pPr>
    </w:p>
    <w:p w14:paraId="3081202C" w14:textId="77777777" w:rsidR="00485169" w:rsidRPr="00F57E5E" w:rsidRDefault="00D122AF" w:rsidP="00F57E5E">
      <w:pPr>
        <w:spacing w:line="480" w:lineRule="auto"/>
        <w:rPr>
          <w:rFonts w:ascii="Arial" w:hAnsi="Arial" w:cs="Arial"/>
        </w:rPr>
      </w:pPr>
      <w:r w:rsidRPr="00F57E5E">
        <w:rPr>
          <w:rFonts w:ascii="Arial" w:hAnsi="Arial" w:cs="Arial"/>
          <w:b/>
        </w:rPr>
        <w:t>3</w:t>
      </w:r>
      <w:r w:rsidR="00485169" w:rsidRPr="00F57E5E">
        <w:rPr>
          <w:rFonts w:ascii="Arial" w:hAnsi="Arial" w:cs="Arial"/>
          <w:b/>
        </w:rPr>
        <w:t xml:space="preserve">.2- Análise do Primeiro Projeto Nacional de Dinamização dos Clusters no Brasil </w:t>
      </w:r>
    </w:p>
    <w:p w14:paraId="64BC0CBA" w14:textId="77777777" w:rsidR="00B466A9" w:rsidRDefault="00485169" w:rsidP="00F57E5E">
      <w:pPr>
        <w:spacing w:line="480" w:lineRule="auto"/>
        <w:rPr>
          <w:rFonts w:ascii="Arial" w:hAnsi="Arial" w:cs="Arial"/>
        </w:rPr>
      </w:pPr>
      <w:r w:rsidRPr="00F57E5E">
        <w:rPr>
          <w:rFonts w:ascii="Arial" w:hAnsi="Arial" w:cs="Arial"/>
        </w:rPr>
        <w:t xml:space="preserve">O </w:t>
      </w:r>
      <w:r w:rsidR="00B466A9" w:rsidRPr="00F57E5E">
        <w:rPr>
          <w:rFonts w:ascii="Arial" w:hAnsi="Arial" w:cs="Arial"/>
        </w:rPr>
        <w:t>Projeto SEBRAE, BID e PROMOS (2003) vis</w:t>
      </w:r>
      <w:r w:rsidRPr="00F57E5E">
        <w:rPr>
          <w:rFonts w:ascii="Arial" w:hAnsi="Arial" w:cs="Arial"/>
        </w:rPr>
        <w:t>ou</w:t>
      </w:r>
      <w:r w:rsidR="00B466A9" w:rsidRPr="00F57E5E">
        <w:rPr>
          <w:rFonts w:ascii="Arial" w:hAnsi="Arial" w:cs="Arial"/>
        </w:rPr>
        <w:t xml:space="preserve"> desenvolver</w:t>
      </w:r>
      <w:r w:rsidRPr="00F57E5E">
        <w:rPr>
          <w:rFonts w:ascii="Arial" w:hAnsi="Arial" w:cs="Arial"/>
        </w:rPr>
        <w:t xml:space="preserve">, nos anos 2000, </w:t>
      </w:r>
      <w:r w:rsidR="00B466A9" w:rsidRPr="00F57E5E">
        <w:rPr>
          <w:rFonts w:ascii="Arial" w:hAnsi="Arial" w:cs="Arial"/>
        </w:rPr>
        <w:t xml:space="preserve">uma metodologia de desenvolvimento territorial, acelerando as taxas de desenvolvimento econômico, social e cultural, usando como modelo os </w:t>
      </w:r>
      <w:r w:rsidR="00A631E0" w:rsidRPr="00F57E5E">
        <w:rPr>
          <w:rFonts w:ascii="Arial" w:hAnsi="Arial" w:cs="Arial"/>
        </w:rPr>
        <w:t>polos</w:t>
      </w:r>
      <w:r w:rsidR="00B466A9" w:rsidRPr="00F57E5E">
        <w:rPr>
          <w:rFonts w:ascii="Arial" w:hAnsi="Arial" w:cs="Arial"/>
        </w:rPr>
        <w:t xml:space="preserve"> de excelência do norte e nordeste da Itália. A proposta </w:t>
      </w:r>
      <w:r w:rsidRPr="00F57E5E">
        <w:rPr>
          <w:rFonts w:ascii="Arial" w:hAnsi="Arial" w:cs="Arial"/>
        </w:rPr>
        <w:t xml:space="preserve">de trabalho </w:t>
      </w:r>
      <w:r w:rsidR="00B466A9" w:rsidRPr="00F57E5E">
        <w:rPr>
          <w:rFonts w:ascii="Arial" w:hAnsi="Arial" w:cs="Arial"/>
        </w:rPr>
        <w:t>conect</w:t>
      </w:r>
      <w:r w:rsidRPr="00F57E5E">
        <w:rPr>
          <w:rFonts w:ascii="Arial" w:hAnsi="Arial" w:cs="Arial"/>
        </w:rPr>
        <w:t>ou</w:t>
      </w:r>
      <w:r w:rsidR="00B466A9" w:rsidRPr="00F57E5E">
        <w:rPr>
          <w:rFonts w:ascii="Arial" w:hAnsi="Arial" w:cs="Arial"/>
        </w:rPr>
        <w:t xml:space="preserve"> processos complementares de dinamização econômica, considerando objetivos de equidade social e sustentabilidade ambiental, com a meta de transformar arranjos produtivos existentes em clusters ou distritos industriais, em parceria com a região da Lombardia na Itália.</w:t>
      </w:r>
    </w:p>
    <w:p w14:paraId="1D41261F" w14:textId="77777777" w:rsidR="00A631E0" w:rsidRPr="00F57E5E" w:rsidRDefault="00A631E0" w:rsidP="00F57E5E">
      <w:pPr>
        <w:spacing w:line="480" w:lineRule="auto"/>
        <w:rPr>
          <w:rFonts w:ascii="Arial" w:hAnsi="Arial" w:cs="Arial"/>
        </w:rPr>
      </w:pPr>
    </w:p>
    <w:p w14:paraId="676031FA" w14:textId="77777777" w:rsidR="00B466A9" w:rsidRPr="00F57E5E" w:rsidRDefault="00B466A9" w:rsidP="00F57E5E">
      <w:pPr>
        <w:spacing w:line="480" w:lineRule="auto"/>
        <w:rPr>
          <w:rFonts w:ascii="Arial" w:hAnsi="Arial" w:cs="Arial"/>
        </w:rPr>
      </w:pPr>
      <w:r w:rsidRPr="00F57E5E">
        <w:rPr>
          <w:rFonts w:ascii="Arial" w:hAnsi="Arial" w:cs="Arial"/>
        </w:rPr>
        <w:t xml:space="preserve">O objetivo deste programa </w:t>
      </w:r>
      <w:r w:rsidR="00485169" w:rsidRPr="00F57E5E">
        <w:rPr>
          <w:rFonts w:ascii="Arial" w:hAnsi="Arial" w:cs="Arial"/>
        </w:rPr>
        <w:t>foi</w:t>
      </w:r>
      <w:r w:rsidRPr="00F57E5E">
        <w:rPr>
          <w:rFonts w:ascii="Arial" w:hAnsi="Arial" w:cs="Arial"/>
        </w:rPr>
        <w:t xml:space="preserve"> desenvolver pequenas e microempresas organizadas em aglomerações setoriais, focando na eficiência produtiva e competitividade. Os principais financiadores </w:t>
      </w:r>
      <w:r w:rsidR="00485169" w:rsidRPr="00F57E5E">
        <w:rPr>
          <w:rFonts w:ascii="Arial" w:hAnsi="Arial" w:cs="Arial"/>
        </w:rPr>
        <w:t>foram o</w:t>
      </w:r>
      <w:r w:rsidRPr="00F57E5E">
        <w:rPr>
          <w:rFonts w:ascii="Arial" w:hAnsi="Arial" w:cs="Arial"/>
        </w:rPr>
        <w:t xml:space="preserve"> SEBRAE e o Banco Interamericano de Desenvolvimento – BID, com a parceria essencial da PROMOS, ligada à Agência da Câmara de Comércio de Milão para atividades internacionais, visando cooperação técnica e empresarial.</w:t>
      </w:r>
    </w:p>
    <w:p w14:paraId="706A1EEE" w14:textId="77777777" w:rsidR="00485169" w:rsidRPr="00F57E5E" w:rsidRDefault="00485169" w:rsidP="00F57E5E">
      <w:pPr>
        <w:spacing w:line="480" w:lineRule="auto"/>
        <w:rPr>
          <w:rFonts w:ascii="Arial" w:hAnsi="Arial" w:cs="Arial"/>
        </w:rPr>
      </w:pPr>
    </w:p>
    <w:p w14:paraId="32318BDE" w14:textId="77777777" w:rsidR="00B466A9" w:rsidRPr="00F57E5E" w:rsidRDefault="00B466A9" w:rsidP="00F57E5E">
      <w:pPr>
        <w:spacing w:line="480" w:lineRule="auto"/>
        <w:rPr>
          <w:rFonts w:ascii="Arial" w:hAnsi="Arial" w:cs="Arial"/>
        </w:rPr>
      </w:pPr>
      <w:r w:rsidRPr="00F57E5E">
        <w:rPr>
          <w:rFonts w:ascii="Arial" w:hAnsi="Arial" w:cs="Arial"/>
        </w:rPr>
        <w:t xml:space="preserve">O programa </w:t>
      </w:r>
      <w:r w:rsidR="00485169" w:rsidRPr="00F57E5E">
        <w:rPr>
          <w:rFonts w:ascii="Arial" w:hAnsi="Arial" w:cs="Arial"/>
        </w:rPr>
        <w:t>analisado objetivou</w:t>
      </w:r>
      <w:r w:rsidRPr="00F57E5E">
        <w:rPr>
          <w:rFonts w:ascii="Arial" w:hAnsi="Arial" w:cs="Arial"/>
        </w:rPr>
        <w:t xml:space="preserve"> fortalecer os laços de cooperação social, empresarial e institucional em um território selecionado, eliminando obstáculos enfrentados por pequenas e microempresas no incremento de sua competitividade global. Para isto, </w:t>
      </w:r>
      <w:r w:rsidR="00485169" w:rsidRPr="00F57E5E">
        <w:rPr>
          <w:rFonts w:ascii="Arial" w:hAnsi="Arial" w:cs="Arial"/>
        </w:rPr>
        <w:t xml:space="preserve">foi proposto nos projetos experimentais </w:t>
      </w:r>
      <w:r w:rsidRPr="00F57E5E">
        <w:rPr>
          <w:rFonts w:ascii="Arial" w:hAnsi="Arial" w:cs="Arial"/>
        </w:rPr>
        <w:t>uma estratégia de intervenção em arranjos produtivos</w:t>
      </w:r>
      <w:r w:rsidR="00485169" w:rsidRPr="00F57E5E">
        <w:rPr>
          <w:rFonts w:ascii="Arial" w:hAnsi="Arial" w:cs="Arial"/>
        </w:rPr>
        <w:t xml:space="preserve"> - clusters</w:t>
      </w:r>
      <w:r w:rsidRPr="00F57E5E">
        <w:rPr>
          <w:rFonts w:ascii="Arial" w:hAnsi="Arial" w:cs="Arial"/>
        </w:rPr>
        <w:t>, baseada em quatro componentes:</w:t>
      </w:r>
    </w:p>
    <w:p w14:paraId="31CFA3C8" w14:textId="77777777" w:rsidR="00485169" w:rsidRPr="00F57E5E" w:rsidRDefault="00485169" w:rsidP="00F57E5E">
      <w:pPr>
        <w:spacing w:line="480" w:lineRule="auto"/>
        <w:rPr>
          <w:rFonts w:ascii="Arial" w:hAnsi="Arial" w:cs="Arial"/>
        </w:rPr>
      </w:pPr>
    </w:p>
    <w:p w14:paraId="05CB0B39" w14:textId="77777777" w:rsidR="00B466A9" w:rsidRPr="00F57E5E" w:rsidRDefault="00B466A9" w:rsidP="00F57E5E">
      <w:pPr>
        <w:spacing w:line="480" w:lineRule="auto"/>
        <w:rPr>
          <w:rFonts w:ascii="Arial" w:hAnsi="Arial" w:cs="Arial"/>
        </w:rPr>
      </w:pPr>
      <w:r w:rsidRPr="00F57E5E">
        <w:rPr>
          <w:rFonts w:ascii="Arial" w:hAnsi="Arial" w:cs="Arial"/>
        </w:rPr>
        <w:t>1) Fortalecimento da dinâmica de distrito industrial;</w:t>
      </w:r>
    </w:p>
    <w:p w14:paraId="597A3BD5" w14:textId="77777777" w:rsidR="00B466A9" w:rsidRPr="00F57E5E" w:rsidRDefault="00B466A9" w:rsidP="00F57E5E">
      <w:pPr>
        <w:spacing w:line="480" w:lineRule="auto"/>
        <w:rPr>
          <w:rFonts w:ascii="Arial" w:hAnsi="Arial" w:cs="Arial"/>
        </w:rPr>
      </w:pPr>
      <w:r w:rsidRPr="00F57E5E">
        <w:rPr>
          <w:rFonts w:ascii="Arial" w:hAnsi="Arial" w:cs="Arial"/>
        </w:rPr>
        <w:t>2) Informação e acesso ao mercado;</w:t>
      </w:r>
    </w:p>
    <w:p w14:paraId="41564813" w14:textId="77777777" w:rsidR="00B466A9" w:rsidRPr="00F57E5E" w:rsidRDefault="00B466A9" w:rsidP="00F57E5E">
      <w:pPr>
        <w:spacing w:line="480" w:lineRule="auto"/>
        <w:rPr>
          <w:rFonts w:ascii="Arial" w:hAnsi="Arial" w:cs="Arial"/>
        </w:rPr>
      </w:pPr>
      <w:r w:rsidRPr="00F57E5E">
        <w:rPr>
          <w:rFonts w:ascii="Arial" w:hAnsi="Arial" w:cs="Arial"/>
        </w:rPr>
        <w:t>3) Organização da produção;</w:t>
      </w:r>
    </w:p>
    <w:p w14:paraId="2617D7BF" w14:textId="77777777" w:rsidR="00B466A9" w:rsidRPr="00F57E5E" w:rsidRDefault="00B466A9" w:rsidP="00F57E5E">
      <w:pPr>
        <w:spacing w:line="480" w:lineRule="auto"/>
        <w:rPr>
          <w:rFonts w:ascii="Arial" w:hAnsi="Arial" w:cs="Arial"/>
        </w:rPr>
      </w:pPr>
      <w:r w:rsidRPr="00F57E5E">
        <w:rPr>
          <w:rFonts w:ascii="Arial" w:hAnsi="Arial" w:cs="Arial"/>
        </w:rPr>
        <w:t>4) Internacionalização das pequenas empresas.</w:t>
      </w:r>
    </w:p>
    <w:p w14:paraId="7BBC81DD" w14:textId="77777777" w:rsidR="00485169" w:rsidRPr="00F57E5E" w:rsidRDefault="00485169" w:rsidP="00F57E5E">
      <w:pPr>
        <w:spacing w:line="480" w:lineRule="auto"/>
        <w:rPr>
          <w:rFonts w:ascii="Arial" w:hAnsi="Arial" w:cs="Arial"/>
        </w:rPr>
      </w:pPr>
    </w:p>
    <w:p w14:paraId="09CF066E" w14:textId="77777777" w:rsidR="00485169" w:rsidRPr="00F57E5E" w:rsidRDefault="00485169" w:rsidP="00F57E5E">
      <w:pPr>
        <w:pStyle w:val="pargrafo"/>
        <w:rPr>
          <w:snapToGrid w:val="0"/>
          <w:sz w:val="24"/>
        </w:rPr>
      </w:pPr>
      <w:r w:rsidRPr="00F57E5E">
        <w:rPr>
          <w:snapToGrid w:val="0"/>
          <w:sz w:val="24"/>
        </w:rPr>
        <w:t>1</w:t>
      </w:r>
      <w:r w:rsidRPr="00A631E0">
        <w:rPr>
          <w:snapToGrid w:val="0"/>
          <w:sz w:val="24"/>
        </w:rPr>
        <w:t>. Fortalecimento da dinâmica de distrito industrial:</w:t>
      </w:r>
    </w:p>
    <w:p w14:paraId="66366946" w14:textId="77777777" w:rsidR="00485169" w:rsidRPr="00F57E5E" w:rsidRDefault="00485169" w:rsidP="00F57E5E">
      <w:pPr>
        <w:pStyle w:val="pargrafo"/>
        <w:ind w:firstLine="0"/>
        <w:rPr>
          <w:snapToGrid w:val="0"/>
          <w:sz w:val="24"/>
        </w:rPr>
      </w:pPr>
      <w:r w:rsidRPr="00F57E5E">
        <w:rPr>
          <w:snapToGrid w:val="0"/>
          <w:sz w:val="24"/>
        </w:rPr>
        <w:t>Este processo promove a participação das pequenas e microempresas na execução do programa</w:t>
      </w:r>
      <w:r w:rsidR="00A631E0">
        <w:rPr>
          <w:snapToGrid w:val="0"/>
          <w:sz w:val="24"/>
        </w:rPr>
        <w:t xml:space="preserve"> de desenvolvimento local do cluster</w:t>
      </w:r>
      <w:r w:rsidRPr="00F57E5E">
        <w:rPr>
          <w:snapToGrid w:val="0"/>
          <w:sz w:val="24"/>
        </w:rPr>
        <w:t xml:space="preserve"> e fortalece a capacidade das instituições. As principais atividades desenvolvidas são:</w:t>
      </w:r>
    </w:p>
    <w:p w14:paraId="50718EED" w14:textId="77777777" w:rsidR="00485169" w:rsidRPr="00F57E5E" w:rsidRDefault="00485169" w:rsidP="00F57E5E">
      <w:pPr>
        <w:pStyle w:val="pargrafo"/>
        <w:numPr>
          <w:ilvl w:val="0"/>
          <w:numId w:val="7"/>
        </w:numPr>
        <w:tabs>
          <w:tab w:val="clear" w:pos="1714"/>
        </w:tabs>
        <w:ind w:left="1049" w:hanging="340"/>
        <w:rPr>
          <w:snapToGrid w:val="0"/>
          <w:sz w:val="24"/>
        </w:rPr>
      </w:pPr>
      <w:r w:rsidRPr="00F57E5E">
        <w:rPr>
          <w:snapToGrid w:val="0"/>
          <w:sz w:val="24"/>
        </w:rPr>
        <w:t>sensibilização e promoção empresarial, buscando reforçar a colaboração entre os atores a partir do desenvolvimento de dinâmicas que favoreçam a eficiência coletiva de cada cluster;</w:t>
      </w:r>
    </w:p>
    <w:p w14:paraId="2F84F48A" w14:textId="77777777" w:rsidR="00485169" w:rsidRPr="00F57E5E" w:rsidRDefault="00485169" w:rsidP="00F57E5E">
      <w:pPr>
        <w:pStyle w:val="pargrafo"/>
        <w:numPr>
          <w:ilvl w:val="0"/>
          <w:numId w:val="7"/>
        </w:numPr>
        <w:tabs>
          <w:tab w:val="clear" w:pos="1714"/>
        </w:tabs>
        <w:ind w:left="1049" w:hanging="340"/>
        <w:rPr>
          <w:snapToGrid w:val="0"/>
          <w:sz w:val="24"/>
        </w:rPr>
      </w:pPr>
      <w:r w:rsidRPr="00F57E5E">
        <w:rPr>
          <w:snapToGrid w:val="0"/>
          <w:sz w:val="24"/>
        </w:rPr>
        <w:t>desenvolvimento do associativismo empresarial</w:t>
      </w:r>
      <w:r w:rsidR="00A631E0">
        <w:rPr>
          <w:snapToGrid w:val="0"/>
          <w:sz w:val="24"/>
        </w:rPr>
        <w:t xml:space="preserve"> e do cooperativismo</w:t>
      </w:r>
      <w:r w:rsidRPr="00F57E5E">
        <w:rPr>
          <w:snapToGrid w:val="0"/>
          <w:sz w:val="24"/>
        </w:rPr>
        <w:t>, implantação de estruturas de agregação e sinergia entre as empresas, como consórcios (de compras, exportação, acesso a crédito, certificação), condomínios de empresas e cooperativas de serviços</w:t>
      </w:r>
      <w:r w:rsidR="00A631E0">
        <w:rPr>
          <w:snapToGrid w:val="0"/>
          <w:sz w:val="24"/>
        </w:rPr>
        <w:t xml:space="preserve"> e de crédito e de garantias</w:t>
      </w:r>
      <w:r w:rsidRPr="00F57E5E">
        <w:rPr>
          <w:snapToGrid w:val="0"/>
          <w:sz w:val="24"/>
        </w:rPr>
        <w:t>;</w:t>
      </w:r>
    </w:p>
    <w:p w14:paraId="1AA60ED4" w14:textId="77777777" w:rsidR="00485169" w:rsidRPr="00F57E5E" w:rsidRDefault="00485169" w:rsidP="00F57E5E">
      <w:pPr>
        <w:pStyle w:val="pargrafo"/>
        <w:numPr>
          <w:ilvl w:val="0"/>
          <w:numId w:val="7"/>
        </w:numPr>
        <w:tabs>
          <w:tab w:val="clear" w:pos="1714"/>
        </w:tabs>
        <w:ind w:left="1049" w:hanging="340"/>
        <w:rPr>
          <w:snapToGrid w:val="0"/>
          <w:sz w:val="24"/>
        </w:rPr>
      </w:pPr>
      <w:r w:rsidRPr="00F57E5E">
        <w:rPr>
          <w:snapToGrid w:val="0"/>
          <w:sz w:val="24"/>
        </w:rPr>
        <w:t>promoção de padronização da qualidade, marca e selo regional, criando uma identidade cultural territorial que conecta história, sociedade e vocação empresarial.</w:t>
      </w:r>
      <w:r w:rsidR="00A631E0">
        <w:rPr>
          <w:snapToGrid w:val="0"/>
          <w:sz w:val="24"/>
        </w:rPr>
        <w:t xml:space="preserve"> Fomento as indicações geográficas (IGs)</w:t>
      </w:r>
    </w:p>
    <w:p w14:paraId="6F93936F" w14:textId="77777777" w:rsidR="00485169" w:rsidRPr="00F57E5E" w:rsidRDefault="00485169" w:rsidP="00F57E5E">
      <w:pPr>
        <w:pStyle w:val="pargrafo"/>
        <w:rPr>
          <w:snapToGrid w:val="0"/>
          <w:sz w:val="24"/>
        </w:rPr>
      </w:pPr>
    </w:p>
    <w:p w14:paraId="0B8C00EA" w14:textId="77777777" w:rsidR="00485169" w:rsidRPr="00F57E5E" w:rsidRDefault="00485169" w:rsidP="00F57E5E">
      <w:pPr>
        <w:pStyle w:val="pargrafo"/>
        <w:rPr>
          <w:snapToGrid w:val="0"/>
          <w:sz w:val="24"/>
        </w:rPr>
      </w:pPr>
      <w:r w:rsidRPr="00F57E5E">
        <w:rPr>
          <w:snapToGrid w:val="0"/>
          <w:sz w:val="24"/>
        </w:rPr>
        <w:t xml:space="preserve">2. </w:t>
      </w:r>
      <w:r w:rsidRPr="009613DB">
        <w:rPr>
          <w:iCs/>
          <w:snapToGrid w:val="0"/>
          <w:sz w:val="24"/>
        </w:rPr>
        <w:t>Informação e acesso ao mercado:</w:t>
      </w:r>
    </w:p>
    <w:p w14:paraId="150BC097" w14:textId="77777777" w:rsidR="00485169" w:rsidRPr="00F57E5E" w:rsidRDefault="00485169" w:rsidP="00F57E5E">
      <w:pPr>
        <w:pStyle w:val="pargrafo"/>
        <w:rPr>
          <w:snapToGrid w:val="0"/>
          <w:sz w:val="24"/>
        </w:rPr>
      </w:pPr>
      <w:r w:rsidRPr="00F57E5E">
        <w:rPr>
          <w:snapToGrid w:val="0"/>
          <w:sz w:val="24"/>
        </w:rPr>
        <w:t>Este processo torna mais eficiente o vínculo entre o setor produtivo de maior presença em cada região e os mercados nacional e internacional. As atividades a serem desenvolvidas variariam conforme a região e os pontos fortes e fracos existentes em cada caso, podendo incluir, entre outras: desenho curricular das atividades de formação, capacitação dos canais de comercialização, introdução de processos de gestão de qualidade (normas ISO, sistemas de manejo ambiental) nas empresas e estímulo à cultura de exercício da responsabilidade social. Incluem-se, ainda, no âmbito deste componente, as seguintes atividades:</w:t>
      </w:r>
    </w:p>
    <w:p w14:paraId="7EE82171" w14:textId="77777777" w:rsidR="00485169" w:rsidRPr="00F57E5E" w:rsidRDefault="00485169" w:rsidP="00F57E5E">
      <w:pPr>
        <w:pStyle w:val="pargrafo"/>
        <w:numPr>
          <w:ilvl w:val="0"/>
          <w:numId w:val="8"/>
        </w:numPr>
        <w:tabs>
          <w:tab w:val="clear" w:pos="1744"/>
        </w:tabs>
        <w:ind w:left="1049" w:hanging="340"/>
        <w:rPr>
          <w:snapToGrid w:val="0"/>
          <w:sz w:val="24"/>
        </w:rPr>
      </w:pPr>
      <w:r w:rsidRPr="00F57E5E">
        <w:rPr>
          <w:snapToGrid w:val="0"/>
          <w:sz w:val="24"/>
        </w:rPr>
        <w:t>concepção de estratégias de mercado: tendo em vista à diversidade setorial e regional dos clusters, serão efetuados projetos para cada distrito, estabelecidas alianças estratégicas e organizados observatórios capacitados para o acompanhamento da evolução dos mercados nacional e mundial;</w:t>
      </w:r>
    </w:p>
    <w:p w14:paraId="2A57DBEC" w14:textId="77777777" w:rsidR="00485169" w:rsidRPr="00F57E5E" w:rsidRDefault="00485169" w:rsidP="00F57E5E">
      <w:pPr>
        <w:pStyle w:val="pargrafo"/>
        <w:numPr>
          <w:ilvl w:val="0"/>
          <w:numId w:val="8"/>
        </w:numPr>
        <w:tabs>
          <w:tab w:val="clear" w:pos="1744"/>
        </w:tabs>
        <w:ind w:left="1049" w:hanging="340"/>
        <w:rPr>
          <w:snapToGrid w:val="0"/>
          <w:sz w:val="24"/>
        </w:rPr>
      </w:pPr>
      <w:r w:rsidRPr="00F57E5E">
        <w:rPr>
          <w:snapToGrid w:val="0"/>
          <w:sz w:val="24"/>
        </w:rPr>
        <w:t>concepção de estratégias e da logística de distribuição: são propostas ações voltadas para a conquista de novos mercados, abrangendo a qualificação de empresas, a elaboração de planos de negócios e a cooperação empresarial articulada às estratégias de distribuição;</w:t>
      </w:r>
    </w:p>
    <w:p w14:paraId="079CA78F" w14:textId="77777777" w:rsidR="00485169" w:rsidRPr="00F57E5E" w:rsidRDefault="00485169" w:rsidP="00F57E5E">
      <w:pPr>
        <w:pStyle w:val="pargrafo"/>
        <w:numPr>
          <w:ilvl w:val="0"/>
          <w:numId w:val="8"/>
        </w:numPr>
        <w:tabs>
          <w:tab w:val="clear" w:pos="1744"/>
        </w:tabs>
        <w:ind w:left="1049" w:hanging="340"/>
        <w:rPr>
          <w:snapToGrid w:val="0"/>
          <w:sz w:val="24"/>
        </w:rPr>
      </w:pPr>
      <w:r w:rsidRPr="00F57E5E">
        <w:rPr>
          <w:snapToGrid w:val="0"/>
          <w:sz w:val="24"/>
        </w:rPr>
        <w:t xml:space="preserve">introdução do </w:t>
      </w:r>
      <w:r w:rsidRPr="00F57E5E">
        <w:rPr>
          <w:i/>
          <w:snapToGrid w:val="0"/>
          <w:sz w:val="24"/>
        </w:rPr>
        <w:t>design</w:t>
      </w:r>
      <w:r w:rsidRPr="00F57E5E">
        <w:rPr>
          <w:snapToGrid w:val="0"/>
          <w:sz w:val="24"/>
        </w:rPr>
        <w:t xml:space="preserve"> como vetor estratégico, estruturando-se nas seguintes subatividades, para cuja realização serão financiados serviços de treinamento e assistência técnica;</w:t>
      </w:r>
    </w:p>
    <w:p w14:paraId="1FD4BC9E" w14:textId="77777777" w:rsidR="00485169" w:rsidRPr="00F57E5E" w:rsidRDefault="00485169" w:rsidP="00F57E5E">
      <w:pPr>
        <w:pStyle w:val="pargrafo"/>
        <w:numPr>
          <w:ilvl w:val="0"/>
          <w:numId w:val="8"/>
        </w:numPr>
        <w:tabs>
          <w:tab w:val="clear" w:pos="1744"/>
        </w:tabs>
        <w:ind w:left="1049" w:hanging="340"/>
        <w:rPr>
          <w:snapToGrid w:val="0"/>
          <w:sz w:val="24"/>
        </w:rPr>
      </w:pPr>
      <w:r w:rsidRPr="00F57E5E">
        <w:rPr>
          <w:snapToGrid w:val="0"/>
          <w:sz w:val="24"/>
        </w:rPr>
        <w:t xml:space="preserve">capacitação em </w:t>
      </w:r>
      <w:r w:rsidRPr="00F57E5E">
        <w:rPr>
          <w:i/>
          <w:snapToGrid w:val="0"/>
          <w:sz w:val="24"/>
        </w:rPr>
        <w:t>design</w:t>
      </w:r>
      <w:r w:rsidRPr="00F57E5E">
        <w:rPr>
          <w:snapToGrid w:val="0"/>
          <w:sz w:val="24"/>
        </w:rPr>
        <w:t xml:space="preserve"> e promoção de produtos e serviços, integração e fortalecimento da infraestrutura em </w:t>
      </w:r>
      <w:r w:rsidRPr="00F57E5E">
        <w:rPr>
          <w:i/>
          <w:snapToGrid w:val="0"/>
          <w:sz w:val="24"/>
        </w:rPr>
        <w:t>design</w:t>
      </w:r>
      <w:r w:rsidRPr="00F57E5E">
        <w:rPr>
          <w:snapToGrid w:val="0"/>
          <w:sz w:val="24"/>
        </w:rPr>
        <w:t>;</w:t>
      </w:r>
      <w:r w:rsidR="009613DB">
        <w:rPr>
          <w:snapToGrid w:val="0"/>
          <w:sz w:val="24"/>
        </w:rPr>
        <w:t xml:space="preserve"> Desenvolvimento do plano de Marketing Territorial.</w:t>
      </w:r>
    </w:p>
    <w:p w14:paraId="3F54BE8F" w14:textId="77777777" w:rsidR="00485169" w:rsidRPr="00F57E5E" w:rsidRDefault="00485169" w:rsidP="00F57E5E">
      <w:pPr>
        <w:pStyle w:val="pargrafo"/>
        <w:numPr>
          <w:ilvl w:val="0"/>
          <w:numId w:val="8"/>
        </w:numPr>
        <w:tabs>
          <w:tab w:val="clear" w:pos="1744"/>
        </w:tabs>
        <w:ind w:left="1049" w:hanging="340"/>
        <w:rPr>
          <w:snapToGrid w:val="0"/>
          <w:sz w:val="24"/>
        </w:rPr>
      </w:pPr>
      <w:r w:rsidRPr="00F57E5E">
        <w:rPr>
          <w:snapToGrid w:val="0"/>
          <w:sz w:val="24"/>
        </w:rPr>
        <w:t>implantação ou melhoria do sistema de garantia de qualidade dos produtos e serviços.</w:t>
      </w:r>
    </w:p>
    <w:p w14:paraId="311F4087" w14:textId="77777777" w:rsidR="00485169" w:rsidRPr="00F57E5E" w:rsidRDefault="00485169" w:rsidP="00F57E5E">
      <w:pPr>
        <w:pStyle w:val="pargrafo"/>
        <w:rPr>
          <w:snapToGrid w:val="0"/>
          <w:sz w:val="24"/>
        </w:rPr>
      </w:pPr>
    </w:p>
    <w:p w14:paraId="16FB46F3" w14:textId="77777777" w:rsidR="00485169" w:rsidRPr="009613DB" w:rsidRDefault="00485169" w:rsidP="00F57E5E">
      <w:pPr>
        <w:pStyle w:val="pargrafo"/>
        <w:rPr>
          <w:iCs/>
          <w:snapToGrid w:val="0"/>
          <w:sz w:val="24"/>
        </w:rPr>
      </w:pPr>
      <w:r w:rsidRPr="00F57E5E">
        <w:rPr>
          <w:snapToGrid w:val="0"/>
          <w:sz w:val="24"/>
        </w:rPr>
        <w:t xml:space="preserve">3. </w:t>
      </w:r>
      <w:r w:rsidRPr="009613DB">
        <w:rPr>
          <w:iCs/>
          <w:snapToGrid w:val="0"/>
          <w:sz w:val="24"/>
        </w:rPr>
        <w:t>Organização da produção:</w:t>
      </w:r>
    </w:p>
    <w:p w14:paraId="40DD8BD4" w14:textId="77777777" w:rsidR="00485169" w:rsidRPr="00F57E5E" w:rsidRDefault="00485169" w:rsidP="00F57E5E">
      <w:pPr>
        <w:pStyle w:val="pargrafo"/>
        <w:ind w:firstLine="0"/>
        <w:rPr>
          <w:snapToGrid w:val="0"/>
          <w:sz w:val="24"/>
        </w:rPr>
      </w:pPr>
      <w:r w:rsidRPr="00F57E5E">
        <w:rPr>
          <w:snapToGrid w:val="0"/>
          <w:sz w:val="24"/>
        </w:rPr>
        <w:t>Este processo destina-se ao aprimoramento de todos os processos decisivos na determinação da produtividade do capital e do trabalho; a aprimorar a tecnologia e a qualidade dos produtos finais; a diminuir os custos unitários dos produtos, de forma que se possa elevar o grau de competitividade das pequenas empresas individuais; e ao aproveitamento de vantagens competitivas das empresas consideradas em conjunto. As principais atividades a serem desenvolvidas neste componente que trabalha no ambiente interno da empresa (microeconômico) são:</w:t>
      </w:r>
    </w:p>
    <w:p w14:paraId="0E4A1CA9" w14:textId="77777777" w:rsidR="00485169" w:rsidRPr="00F57E5E" w:rsidRDefault="00485169" w:rsidP="00F57E5E">
      <w:pPr>
        <w:pStyle w:val="pargrafo"/>
        <w:numPr>
          <w:ilvl w:val="0"/>
          <w:numId w:val="9"/>
        </w:numPr>
        <w:tabs>
          <w:tab w:val="clear" w:pos="1714"/>
        </w:tabs>
        <w:ind w:left="1049" w:hanging="340"/>
        <w:rPr>
          <w:snapToGrid w:val="0"/>
          <w:sz w:val="24"/>
        </w:rPr>
      </w:pPr>
      <w:r w:rsidRPr="00F57E5E">
        <w:rPr>
          <w:snapToGrid w:val="0"/>
          <w:sz w:val="24"/>
        </w:rPr>
        <w:t>capacitação, cujo objetivo será promover a integração e a utilização do sistema de capacitação com destaque para técnicas de gestão e desenvolvimento do espírito empreendedor e geração da capacidade associativa e de liderança, bem como de escolas técnicas e de centros de pesquisas para a produção de soluções inovadoras;</w:t>
      </w:r>
      <w:r w:rsidR="009613DB">
        <w:rPr>
          <w:snapToGrid w:val="0"/>
          <w:sz w:val="24"/>
        </w:rPr>
        <w:t xml:space="preserve"> Aumento da capacidade empreendedora local.</w:t>
      </w:r>
    </w:p>
    <w:p w14:paraId="4C3A2E4D" w14:textId="77777777" w:rsidR="00485169" w:rsidRPr="00F57E5E" w:rsidRDefault="00485169" w:rsidP="00F57E5E">
      <w:pPr>
        <w:pStyle w:val="pargrafo"/>
        <w:numPr>
          <w:ilvl w:val="0"/>
          <w:numId w:val="9"/>
        </w:numPr>
        <w:tabs>
          <w:tab w:val="clear" w:pos="1714"/>
        </w:tabs>
        <w:ind w:left="1049" w:hanging="340"/>
        <w:rPr>
          <w:snapToGrid w:val="0"/>
          <w:sz w:val="24"/>
        </w:rPr>
      </w:pPr>
      <w:r w:rsidRPr="00F57E5E">
        <w:rPr>
          <w:snapToGrid w:val="0"/>
          <w:sz w:val="24"/>
        </w:rPr>
        <w:t xml:space="preserve">assistência técnica para o aprimoramento da organização da produção, com o objetivo de apoiar as pequenas empresas em projetos de inovação tecnológica, em sentido amplo, incluindo: transferência de tecnologia “mais limpa” (menos poluente); adaptação de tecnologias de produtos e processos; e incorporação de projetos inovadores em </w:t>
      </w:r>
      <w:r w:rsidRPr="00F57E5E">
        <w:rPr>
          <w:i/>
          <w:snapToGrid w:val="0"/>
          <w:sz w:val="24"/>
        </w:rPr>
        <w:t>design</w:t>
      </w:r>
      <w:r w:rsidRPr="00F57E5E">
        <w:rPr>
          <w:snapToGrid w:val="0"/>
          <w:sz w:val="24"/>
        </w:rPr>
        <w:t>.</w:t>
      </w:r>
    </w:p>
    <w:p w14:paraId="6F0F0E92" w14:textId="77777777" w:rsidR="00485169" w:rsidRPr="00F57E5E" w:rsidRDefault="00485169" w:rsidP="00F57E5E">
      <w:pPr>
        <w:pStyle w:val="pargrafo"/>
        <w:rPr>
          <w:snapToGrid w:val="0"/>
          <w:sz w:val="24"/>
        </w:rPr>
      </w:pPr>
    </w:p>
    <w:p w14:paraId="2FAEE5A2" w14:textId="77777777" w:rsidR="00485169" w:rsidRPr="009613DB" w:rsidRDefault="00485169" w:rsidP="00F57E5E">
      <w:pPr>
        <w:pStyle w:val="pargrafo"/>
        <w:rPr>
          <w:iCs/>
          <w:snapToGrid w:val="0"/>
          <w:sz w:val="24"/>
        </w:rPr>
      </w:pPr>
      <w:r w:rsidRPr="00F57E5E">
        <w:rPr>
          <w:snapToGrid w:val="0"/>
          <w:sz w:val="24"/>
        </w:rPr>
        <w:t xml:space="preserve">4. </w:t>
      </w:r>
      <w:r w:rsidRPr="009613DB">
        <w:rPr>
          <w:iCs/>
          <w:snapToGrid w:val="0"/>
          <w:sz w:val="24"/>
        </w:rPr>
        <w:t>Internacionalização das pequenas empresas</w:t>
      </w:r>
    </w:p>
    <w:p w14:paraId="63AC5596" w14:textId="77777777" w:rsidR="00485169" w:rsidRPr="00F57E5E" w:rsidRDefault="00485169" w:rsidP="00F57E5E">
      <w:pPr>
        <w:pStyle w:val="pargrafo"/>
        <w:ind w:firstLine="0"/>
        <w:rPr>
          <w:snapToGrid w:val="0"/>
          <w:sz w:val="24"/>
        </w:rPr>
      </w:pPr>
      <w:r w:rsidRPr="00F57E5E">
        <w:rPr>
          <w:snapToGrid w:val="0"/>
          <w:sz w:val="24"/>
        </w:rPr>
        <w:t>A finalidade deste componente é incentivar as pequenas empresas mais dinâmicas e com produtos de qualidade a explorar mercados nacionais distantes e mercados internacionais.</w:t>
      </w:r>
    </w:p>
    <w:p w14:paraId="655C3E3F" w14:textId="77777777" w:rsidR="00485169" w:rsidRPr="00F57E5E" w:rsidRDefault="00485169" w:rsidP="00F57E5E">
      <w:pPr>
        <w:pStyle w:val="pargrafo"/>
        <w:numPr>
          <w:ilvl w:val="0"/>
          <w:numId w:val="10"/>
        </w:numPr>
        <w:tabs>
          <w:tab w:val="clear" w:pos="1069"/>
        </w:tabs>
        <w:ind w:left="1049" w:hanging="340"/>
        <w:rPr>
          <w:snapToGrid w:val="0"/>
          <w:sz w:val="24"/>
        </w:rPr>
      </w:pPr>
      <w:r w:rsidRPr="00F57E5E">
        <w:rPr>
          <w:snapToGrid w:val="0"/>
          <w:sz w:val="24"/>
        </w:rPr>
        <w:t>prospecção de produtos e mercados;</w:t>
      </w:r>
    </w:p>
    <w:p w14:paraId="1ECCE02A" w14:textId="77777777" w:rsidR="00485169" w:rsidRPr="00F57E5E" w:rsidRDefault="00485169" w:rsidP="00F57E5E">
      <w:pPr>
        <w:pStyle w:val="pargrafo"/>
        <w:numPr>
          <w:ilvl w:val="0"/>
          <w:numId w:val="10"/>
        </w:numPr>
        <w:tabs>
          <w:tab w:val="clear" w:pos="1069"/>
        </w:tabs>
        <w:ind w:left="1049" w:hanging="340"/>
        <w:rPr>
          <w:snapToGrid w:val="0"/>
          <w:sz w:val="24"/>
        </w:rPr>
      </w:pPr>
      <w:r w:rsidRPr="00F57E5E">
        <w:rPr>
          <w:snapToGrid w:val="0"/>
          <w:sz w:val="24"/>
        </w:rPr>
        <w:t>preparação para a participação em feiras e missões comerciais no país e no exterior;</w:t>
      </w:r>
    </w:p>
    <w:p w14:paraId="34C0669A" w14:textId="77777777" w:rsidR="00485169" w:rsidRPr="00F57E5E" w:rsidRDefault="00485169" w:rsidP="00F57E5E">
      <w:pPr>
        <w:pStyle w:val="pargrafo"/>
        <w:numPr>
          <w:ilvl w:val="0"/>
          <w:numId w:val="10"/>
        </w:numPr>
        <w:tabs>
          <w:tab w:val="clear" w:pos="1069"/>
        </w:tabs>
        <w:ind w:left="1049" w:hanging="340"/>
        <w:rPr>
          <w:snapToGrid w:val="0"/>
          <w:sz w:val="24"/>
        </w:rPr>
      </w:pPr>
      <w:r w:rsidRPr="00F57E5E">
        <w:rPr>
          <w:snapToGrid w:val="0"/>
          <w:sz w:val="24"/>
        </w:rPr>
        <w:t>participação em feiras</w:t>
      </w:r>
      <w:r w:rsidR="009613DB">
        <w:rPr>
          <w:snapToGrid w:val="0"/>
          <w:sz w:val="24"/>
        </w:rPr>
        <w:t xml:space="preserve"> e eventos de negócios</w:t>
      </w:r>
      <w:r w:rsidRPr="00F57E5E">
        <w:rPr>
          <w:snapToGrid w:val="0"/>
          <w:sz w:val="24"/>
        </w:rPr>
        <w:t>;</w:t>
      </w:r>
    </w:p>
    <w:p w14:paraId="542CF663" w14:textId="77777777" w:rsidR="00485169" w:rsidRPr="00F57E5E" w:rsidRDefault="00485169" w:rsidP="00F57E5E">
      <w:pPr>
        <w:pStyle w:val="pargrafo"/>
        <w:numPr>
          <w:ilvl w:val="0"/>
          <w:numId w:val="10"/>
        </w:numPr>
        <w:tabs>
          <w:tab w:val="clear" w:pos="1069"/>
        </w:tabs>
        <w:ind w:left="1049" w:hanging="340"/>
        <w:rPr>
          <w:snapToGrid w:val="0"/>
          <w:sz w:val="24"/>
        </w:rPr>
      </w:pPr>
      <w:r w:rsidRPr="00F57E5E">
        <w:rPr>
          <w:snapToGrid w:val="0"/>
          <w:sz w:val="24"/>
        </w:rPr>
        <w:t>promoção de consórcios de exportação e outros tipos de organizações;</w:t>
      </w:r>
    </w:p>
    <w:p w14:paraId="5BF52900" w14:textId="77777777" w:rsidR="00485169" w:rsidRPr="00F57E5E" w:rsidRDefault="00485169" w:rsidP="00F57E5E">
      <w:pPr>
        <w:pStyle w:val="pargrafo"/>
        <w:numPr>
          <w:ilvl w:val="0"/>
          <w:numId w:val="10"/>
        </w:numPr>
        <w:tabs>
          <w:tab w:val="clear" w:pos="1069"/>
        </w:tabs>
        <w:ind w:left="1049" w:hanging="340"/>
        <w:rPr>
          <w:snapToGrid w:val="0"/>
          <w:sz w:val="24"/>
        </w:rPr>
      </w:pPr>
      <w:r w:rsidRPr="00F57E5E">
        <w:rPr>
          <w:snapToGrid w:val="0"/>
          <w:sz w:val="24"/>
        </w:rPr>
        <w:t xml:space="preserve">apoio às atividades de </w:t>
      </w:r>
      <w:r w:rsidRPr="00F57E5E">
        <w:rPr>
          <w:i/>
          <w:snapToGrid w:val="0"/>
          <w:sz w:val="24"/>
        </w:rPr>
        <w:t>marketing</w:t>
      </w:r>
      <w:r w:rsidRPr="00F57E5E">
        <w:rPr>
          <w:snapToGrid w:val="0"/>
          <w:sz w:val="24"/>
        </w:rPr>
        <w:t xml:space="preserve"> e publicidade.</w:t>
      </w:r>
    </w:p>
    <w:p w14:paraId="6732DA8F" w14:textId="77777777" w:rsidR="00485169" w:rsidRPr="00F57E5E" w:rsidRDefault="00485169" w:rsidP="00F57E5E">
      <w:pPr>
        <w:pStyle w:val="pargrafo"/>
        <w:ind w:left="1049" w:firstLine="0"/>
        <w:rPr>
          <w:snapToGrid w:val="0"/>
          <w:sz w:val="24"/>
        </w:rPr>
      </w:pPr>
    </w:p>
    <w:p w14:paraId="24F79FEE" w14:textId="77777777" w:rsidR="00485169" w:rsidRPr="00F57E5E" w:rsidRDefault="00485169" w:rsidP="00F57E5E">
      <w:pPr>
        <w:pStyle w:val="pargrafo"/>
        <w:rPr>
          <w:sz w:val="24"/>
        </w:rPr>
      </w:pPr>
      <w:r w:rsidRPr="00F57E5E">
        <w:rPr>
          <w:sz w:val="24"/>
        </w:rPr>
        <w:t>No âmbito do Projeto SEBRAE, BID e PROMOS, foram escolhidos quatro arranjos produtivos</w:t>
      </w:r>
      <w:r w:rsidR="00F26AD8" w:rsidRPr="00F57E5E">
        <w:rPr>
          <w:sz w:val="24"/>
        </w:rPr>
        <w:t xml:space="preserve"> como experimento na primeira década dos anos 2000, com o objetivo de </w:t>
      </w:r>
      <w:r w:rsidRPr="00F57E5E">
        <w:rPr>
          <w:sz w:val="24"/>
        </w:rPr>
        <w:t xml:space="preserve">serem trabalhados com base </w:t>
      </w:r>
      <w:r w:rsidR="00F26AD8" w:rsidRPr="00F57E5E">
        <w:rPr>
          <w:sz w:val="24"/>
        </w:rPr>
        <w:t>para o desenvolvimento de uma</w:t>
      </w:r>
      <w:r w:rsidRPr="00F57E5E">
        <w:rPr>
          <w:sz w:val="24"/>
        </w:rPr>
        <w:t xml:space="preserve"> metodologia para servirem de modelo após o período de três anos, com vista a ser replicado para o resto do Brasil e para a América Latina. Os arranjos produtivos</w:t>
      </w:r>
      <w:r w:rsidR="009613DB">
        <w:rPr>
          <w:sz w:val="24"/>
        </w:rPr>
        <w:t xml:space="preserve"> (clusters)</w:t>
      </w:r>
      <w:r w:rsidRPr="00F57E5E">
        <w:rPr>
          <w:sz w:val="24"/>
        </w:rPr>
        <w:t xml:space="preserve"> escolhidos foram: o </w:t>
      </w:r>
      <w:r w:rsidR="009613DB" w:rsidRPr="00F57E5E">
        <w:rPr>
          <w:sz w:val="24"/>
        </w:rPr>
        <w:t>Polo</w:t>
      </w:r>
      <w:r w:rsidRPr="00F57E5E">
        <w:rPr>
          <w:sz w:val="24"/>
        </w:rPr>
        <w:t xml:space="preserve"> de Confecção de Moda Íntima de Nova Friburgo – RJ, o </w:t>
      </w:r>
      <w:r w:rsidR="009613DB" w:rsidRPr="00F57E5E">
        <w:rPr>
          <w:sz w:val="24"/>
        </w:rPr>
        <w:t>Polo</w:t>
      </w:r>
      <w:r w:rsidRPr="00F57E5E">
        <w:rPr>
          <w:sz w:val="24"/>
        </w:rPr>
        <w:t xml:space="preserve"> de Madeiras e Móveis de Paragominas – PA, o </w:t>
      </w:r>
      <w:r w:rsidR="009613DB" w:rsidRPr="00F57E5E">
        <w:rPr>
          <w:sz w:val="24"/>
        </w:rPr>
        <w:t>Polo</w:t>
      </w:r>
      <w:r w:rsidRPr="00F57E5E">
        <w:rPr>
          <w:sz w:val="24"/>
        </w:rPr>
        <w:t xml:space="preserve"> de Couro e Calçados de Campina Grande – PB, e por último, no âmbito do SEBRAE e PROMOS, o </w:t>
      </w:r>
      <w:r w:rsidR="009613DB" w:rsidRPr="00F57E5E">
        <w:rPr>
          <w:sz w:val="24"/>
        </w:rPr>
        <w:t>Polo</w:t>
      </w:r>
      <w:r w:rsidRPr="00F57E5E">
        <w:rPr>
          <w:sz w:val="24"/>
        </w:rPr>
        <w:t xml:space="preserve"> de Confecção/Artesanato de Tobias Barreto – SE.</w:t>
      </w:r>
    </w:p>
    <w:p w14:paraId="4ABF2A3A" w14:textId="77777777" w:rsidR="00485169" w:rsidRPr="00F57E5E" w:rsidRDefault="00485169" w:rsidP="00F57E5E">
      <w:pPr>
        <w:pStyle w:val="pargrafo"/>
        <w:rPr>
          <w:snapToGrid w:val="0"/>
          <w:sz w:val="24"/>
        </w:rPr>
      </w:pPr>
      <w:r w:rsidRPr="00F57E5E">
        <w:rPr>
          <w:sz w:val="24"/>
        </w:rPr>
        <w:t>Cabe ressaltar que para o uso destas componentes</w:t>
      </w:r>
      <w:r w:rsidR="00F26AD8" w:rsidRPr="00F57E5E">
        <w:rPr>
          <w:sz w:val="24"/>
        </w:rPr>
        <w:t xml:space="preserve"> sugeridas na metodologia, </w:t>
      </w:r>
      <w:r w:rsidRPr="00F57E5E">
        <w:rPr>
          <w:sz w:val="24"/>
        </w:rPr>
        <w:t xml:space="preserve"> deve haver um estudo da competitividade do</w:t>
      </w:r>
      <w:r w:rsidR="00F26AD8" w:rsidRPr="00F57E5E">
        <w:rPr>
          <w:sz w:val="24"/>
        </w:rPr>
        <w:t>s</w:t>
      </w:r>
      <w:r w:rsidRPr="00F57E5E">
        <w:rPr>
          <w:sz w:val="24"/>
        </w:rPr>
        <w:t xml:space="preserve"> </w:t>
      </w:r>
      <w:r w:rsidR="00F26AD8" w:rsidRPr="00F57E5E">
        <w:rPr>
          <w:sz w:val="24"/>
        </w:rPr>
        <w:t>clusters</w:t>
      </w:r>
      <w:r w:rsidRPr="00F57E5E">
        <w:rPr>
          <w:sz w:val="24"/>
        </w:rPr>
        <w:t xml:space="preserve"> e, para isto, Consolati (2003) ressalta a importância de serem levantados dados sobre: </w:t>
      </w:r>
      <w:r w:rsidRPr="00F57E5E">
        <w:rPr>
          <w:snapToGrid w:val="0"/>
          <w:color w:val="000000"/>
          <w:sz w:val="24"/>
        </w:rPr>
        <w:t>capital material (água, transporte, acesso, área), capital social (trabalho, valores, atitudes, confiança), fornecedores (matéria-prima, máquina), clientes (mercado interno, mercado externo), serviços coletivos (escolas, associações, centro de serviços, consórcios</w:t>
      </w:r>
      <w:r w:rsidR="009613DB">
        <w:rPr>
          <w:snapToGrid w:val="0"/>
          <w:color w:val="000000"/>
          <w:sz w:val="24"/>
        </w:rPr>
        <w:t>, cooperativas</w:t>
      </w:r>
      <w:r w:rsidRPr="00F57E5E">
        <w:rPr>
          <w:snapToGrid w:val="0"/>
          <w:color w:val="000000"/>
          <w:sz w:val="24"/>
        </w:rPr>
        <w:t xml:space="preserve">), serviços privados (bancos, transporte, agentes, </w:t>
      </w:r>
      <w:r w:rsidRPr="00F57E5E">
        <w:rPr>
          <w:i/>
          <w:snapToGrid w:val="0"/>
          <w:color w:val="000000"/>
          <w:sz w:val="24"/>
        </w:rPr>
        <w:t>designer</w:t>
      </w:r>
      <w:r w:rsidRPr="00F57E5E">
        <w:rPr>
          <w:snapToGrid w:val="0"/>
          <w:color w:val="000000"/>
          <w:sz w:val="24"/>
        </w:rPr>
        <w:t xml:space="preserve">), atividade </w:t>
      </w:r>
      <w:r w:rsidRPr="00F57E5E">
        <w:rPr>
          <w:snapToGrid w:val="0"/>
          <w:sz w:val="24"/>
        </w:rPr>
        <w:t xml:space="preserve">característica (pesquisa, produção, </w:t>
      </w:r>
      <w:r w:rsidRPr="00F57E5E">
        <w:rPr>
          <w:i/>
          <w:snapToGrid w:val="0"/>
          <w:sz w:val="24"/>
        </w:rPr>
        <w:t>marketing</w:t>
      </w:r>
      <w:r w:rsidRPr="00F57E5E">
        <w:rPr>
          <w:snapToGrid w:val="0"/>
          <w:sz w:val="24"/>
        </w:rPr>
        <w:t>, setor/empresas) como mostrado na figura IV.2:</w:t>
      </w:r>
    </w:p>
    <w:p w14:paraId="22C3D8D3" w14:textId="77777777" w:rsidR="00485169" w:rsidRPr="00F57E5E" w:rsidRDefault="00485169" w:rsidP="00F57E5E">
      <w:pPr>
        <w:spacing w:line="480" w:lineRule="auto"/>
        <w:rPr>
          <w:rFonts w:ascii="Arial" w:hAnsi="Arial" w:cs="Arial"/>
        </w:rPr>
      </w:pPr>
    </w:p>
    <w:p w14:paraId="4E61E3C1" w14:textId="77777777" w:rsidR="00390CAA" w:rsidRPr="00F57E5E" w:rsidRDefault="00390CAA" w:rsidP="00F57E5E">
      <w:pPr>
        <w:pStyle w:val="PargrafodaLista"/>
        <w:spacing w:line="480" w:lineRule="auto"/>
        <w:ind w:left="1428"/>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9"/>
      </w:tblGrid>
      <w:tr w:rsidR="00390CAA" w:rsidRPr="00F57E5E" w14:paraId="58871464" w14:textId="77777777">
        <w:tblPrEx>
          <w:tblCellMar>
            <w:top w:w="0" w:type="dxa"/>
            <w:bottom w:w="0" w:type="dxa"/>
          </w:tblCellMar>
        </w:tblPrEx>
        <w:tc>
          <w:tcPr>
            <w:tcW w:w="9569" w:type="dxa"/>
            <w:tcBorders>
              <w:top w:val="nil"/>
              <w:left w:val="nil"/>
              <w:bottom w:val="nil"/>
              <w:right w:val="nil"/>
            </w:tcBorders>
          </w:tcPr>
          <w:p w14:paraId="1C6B396F" w14:textId="77777777" w:rsidR="00390CAA" w:rsidRPr="00F57E5E" w:rsidRDefault="00C623E2" w:rsidP="00F57E5E">
            <w:pPr>
              <w:pStyle w:val="pargrafo"/>
              <w:ind w:firstLine="0"/>
              <w:jc w:val="center"/>
              <w:rPr>
                <w:snapToGrid w:val="0"/>
                <w:sz w:val="24"/>
              </w:rPr>
            </w:pPr>
            <w:r w:rsidRPr="00F57E5E">
              <w:rPr>
                <w:noProof/>
                <w:snapToGrid w:val="0"/>
                <w:sz w:val="24"/>
              </w:rPr>
              <w:drawing>
                <wp:inline distT="0" distB="0" distL="0" distR="0" wp14:anchorId="2FD55DA1" wp14:editId="2775ACA0">
                  <wp:extent cx="4885055" cy="3542030"/>
                  <wp:effectExtent l="0" t="0" r="0" b="0"/>
                  <wp:docPr id="12"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5055" cy="3542030"/>
                          </a:xfrm>
                          <a:prstGeom prst="rect">
                            <a:avLst/>
                          </a:prstGeom>
                          <a:noFill/>
                          <a:ln>
                            <a:noFill/>
                          </a:ln>
                        </pic:spPr>
                      </pic:pic>
                    </a:graphicData>
                  </a:graphic>
                </wp:inline>
              </w:drawing>
            </w:r>
          </w:p>
        </w:tc>
      </w:tr>
    </w:tbl>
    <w:p w14:paraId="51261B97" w14:textId="77777777" w:rsidR="00390CAA" w:rsidRPr="00F57E5E" w:rsidRDefault="00390CAA" w:rsidP="00F57E5E">
      <w:pPr>
        <w:widowControl w:val="0"/>
        <w:spacing w:line="480" w:lineRule="auto"/>
        <w:jc w:val="center"/>
        <w:rPr>
          <w:rFonts w:ascii="Arial" w:hAnsi="Arial" w:cs="Arial"/>
        </w:rPr>
      </w:pPr>
      <w:r w:rsidRPr="00F57E5E">
        <w:rPr>
          <w:rFonts w:ascii="Arial" w:hAnsi="Arial" w:cs="Arial"/>
        </w:rPr>
        <w:t>Fonte: Adaptado de Consolati (2003)</w:t>
      </w:r>
    </w:p>
    <w:p w14:paraId="3DFD52D6" w14:textId="77777777" w:rsidR="00390CAA" w:rsidRPr="00F57E5E" w:rsidRDefault="00390CAA" w:rsidP="00F57E5E">
      <w:pPr>
        <w:pStyle w:val="Ttulo2"/>
        <w:keepNext w:val="0"/>
        <w:widowControl w:val="0"/>
        <w:spacing w:line="480" w:lineRule="auto"/>
        <w:rPr>
          <w:rFonts w:cs="Arial"/>
          <w:sz w:val="24"/>
        </w:rPr>
      </w:pPr>
      <w:r w:rsidRPr="00F57E5E">
        <w:rPr>
          <w:rFonts w:cs="Arial"/>
          <w:sz w:val="24"/>
        </w:rPr>
        <w:t xml:space="preserve">Figura IV.2 – Elementos de um sistema produtivo local </w:t>
      </w:r>
    </w:p>
    <w:p w14:paraId="3A5FB38F" w14:textId="77777777" w:rsidR="00891BF0" w:rsidRPr="00F57E5E" w:rsidRDefault="00891BF0" w:rsidP="00F57E5E">
      <w:pPr>
        <w:pStyle w:val="Ttulo8"/>
        <w:keepNext w:val="0"/>
        <w:widowControl w:val="0"/>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right" w:leader="dot" w:pos="8228"/>
          <w:tab w:val="right" w:pos="8789"/>
        </w:tabs>
        <w:spacing w:before="0" w:after="0"/>
        <w:jc w:val="center"/>
        <w:rPr>
          <w:rFonts w:cs="Arial"/>
          <w:sz w:val="24"/>
        </w:rPr>
      </w:pPr>
      <w:r w:rsidRPr="00F57E5E">
        <w:rPr>
          <w:rFonts w:cs="Arial"/>
          <w:sz w:val="24"/>
        </w:rPr>
        <w:t xml:space="preserve"> </w:t>
      </w:r>
    </w:p>
    <w:p w14:paraId="04784A4C" w14:textId="77777777" w:rsidR="00F26AD8" w:rsidRPr="00F57E5E" w:rsidRDefault="00F26AD8" w:rsidP="00F57E5E">
      <w:pPr>
        <w:pStyle w:val="Ttulo"/>
        <w:rPr>
          <w:rFonts w:cs="Arial"/>
        </w:rPr>
      </w:pPr>
      <w:r w:rsidRPr="00F57E5E">
        <w:rPr>
          <w:rFonts w:cs="Arial"/>
        </w:rPr>
        <w:t xml:space="preserve">CAPÍTULO </w:t>
      </w:r>
      <w:r w:rsidR="00531B2B" w:rsidRPr="00F57E5E">
        <w:rPr>
          <w:rFonts w:cs="Arial"/>
        </w:rPr>
        <w:t>I</w:t>
      </w:r>
      <w:r w:rsidRPr="00F57E5E">
        <w:rPr>
          <w:rFonts w:cs="Arial"/>
        </w:rPr>
        <w:t>V</w:t>
      </w:r>
      <w:r w:rsidR="00531B2B" w:rsidRPr="00F57E5E">
        <w:rPr>
          <w:rFonts w:cs="Arial"/>
        </w:rPr>
        <w:t xml:space="preserve"> - Dinamização de um Cluster </w:t>
      </w:r>
    </w:p>
    <w:p w14:paraId="15C6F4D1" w14:textId="77777777" w:rsidR="00F26AD8" w:rsidRPr="00F57E5E" w:rsidRDefault="00F26AD8" w:rsidP="00F57E5E">
      <w:pPr>
        <w:pStyle w:val="Ttulo"/>
        <w:rPr>
          <w:rFonts w:cs="Arial"/>
          <w:b w:val="0"/>
        </w:rPr>
      </w:pPr>
      <w:r w:rsidRPr="00F57E5E">
        <w:rPr>
          <w:rFonts w:cs="Arial"/>
          <w:b w:val="0"/>
        </w:rPr>
        <w:t xml:space="preserve">Este capítulo tem a finalidade de estabelecer as diretrizes estratégicas que proporcionarão o efetivo desenvolvimento de pequenas e microempresas pertencentes ao arranjo produtivo ou cluster. Também, é proposta neste capítulo uma metodologia de abordagem de </w:t>
      </w:r>
      <w:r w:rsidR="009613DB">
        <w:rPr>
          <w:rFonts w:cs="Arial"/>
          <w:b w:val="0"/>
        </w:rPr>
        <w:t>agrupamentos</w:t>
      </w:r>
      <w:r w:rsidRPr="00F57E5E">
        <w:rPr>
          <w:rFonts w:cs="Arial"/>
          <w:b w:val="0"/>
        </w:rPr>
        <w:t xml:space="preserve"> produtivos de uma forma geral. </w:t>
      </w:r>
    </w:p>
    <w:p w14:paraId="0CAABA0A" w14:textId="77777777" w:rsidR="00F26AD8" w:rsidRPr="00F57E5E" w:rsidRDefault="00F26AD8" w:rsidP="00F57E5E">
      <w:pPr>
        <w:pStyle w:val="Ttulo"/>
        <w:ind w:firstLine="709"/>
        <w:rPr>
          <w:rFonts w:cs="Arial"/>
          <w:b w:val="0"/>
        </w:rPr>
      </w:pPr>
    </w:p>
    <w:p w14:paraId="0CAFC962" w14:textId="77777777" w:rsidR="00F26AD8" w:rsidRPr="00F57E5E" w:rsidRDefault="00531B2B" w:rsidP="00F57E5E">
      <w:pPr>
        <w:pStyle w:val="sumarioitem"/>
        <w:tabs>
          <w:tab w:val="clear" w:pos="8902"/>
          <w:tab w:val="clear" w:pos="9350"/>
        </w:tabs>
        <w:spacing w:after="120"/>
        <w:ind w:right="0"/>
        <w:rPr>
          <w:b w:val="0"/>
          <w:sz w:val="24"/>
        </w:rPr>
      </w:pPr>
      <w:r w:rsidRPr="00F57E5E">
        <w:rPr>
          <w:sz w:val="24"/>
        </w:rPr>
        <w:t>4</w:t>
      </w:r>
      <w:r w:rsidR="00F26AD8" w:rsidRPr="00F57E5E">
        <w:rPr>
          <w:sz w:val="24"/>
        </w:rPr>
        <w:t xml:space="preserve">.1 </w:t>
      </w:r>
      <w:r w:rsidRPr="00F57E5E">
        <w:rPr>
          <w:sz w:val="24"/>
        </w:rPr>
        <w:t>E</w:t>
      </w:r>
      <w:r w:rsidR="00F26AD8" w:rsidRPr="00F57E5E">
        <w:rPr>
          <w:sz w:val="24"/>
        </w:rPr>
        <w:t xml:space="preserve">stratégicas para a </w:t>
      </w:r>
      <w:r w:rsidR="008B666B">
        <w:rPr>
          <w:sz w:val="24"/>
        </w:rPr>
        <w:t>D</w:t>
      </w:r>
      <w:r w:rsidR="00F26AD8" w:rsidRPr="00F57E5E">
        <w:rPr>
          <w:sz w:val="24"/>
        </w:rPr>
        <w:t>inamização do</w:t>
      </w:r>
      <w:r w:rsidR="0001771E" w:rsidRPr="00F57E5E">
        <w:rPr>
          <w:sz w:val="24"/>
        </w:rPr>
        <w:t xml:space="preserve">s </w:t>
      </w:r>
      <w:r w:rsidR="008B666B">
        <w:rPr>
          <w:sz w:val="24"/>
        </w:rPr>
        <w:t>C</w:t>
      </w:r>
      <w:r w:rsidR="0001771E" w:rsidRPr="00F57E5E">
        <w:rPr>
          <w:sz w:val="24"/>
        </w:rPr>
        <w:t>lusters</w:t>
      </w:r>
    </w:p>
    <w:p w14:paraId="4ECD6D79" w14:textId="77777777" w:rsidR="00F26AD8" w:rsidRPr="00F57E5E" w:rsidRDefault="00F26AD8" w:rsidP="00F57E5E">
      <w:pPr>
        <w:pStyle w:val="pargrafo"/>
        <w:ind w:firstLine="0"/>
        <w:rPr>
          <w:sz w:val="24"/>
        </w:rPr>
      </w:pPr>
      <w:r w:rsidRPr="00F57E5E">
        <w:rPr>
          <w:sz w:val="24"/>
        </w:rPr>
        <w:t xml:space="preserve">Conforme a literatura apresentada, neste trabalho, com destaque para a formulação de uma visão de desenvolvimento local, segundo Visconti (2002), o processo de dinamização de arranjos produtivos prioriza a existência de um ambiente institucional territorial, onde as entidades do governo, privadas e do terceiro setor desenvolvem atividades de forma consorciada, por meio de um planejamento compartilhado e consensuado de curto, médio e longo prazos. E para isto, é sugerida a formação de um conselho local de desenvolvimento do </w:t>
      </w:r>
      <w:r w:rsidR="00932FE7" w:rsidRPr="00F57E5E">
        <w:rPr>
          <w:sz w:val="24"/>
        </w:rPr>
        <w:t>cluster</w:t>
      </w:r>
      <w:r w:rsidR="0001771E" w:rsidRPr="00F57E5E">
        <w:rPr>
          <w:sz w:val="24"/>
        </w:rPr>
        <w:t>, a governança</w:t>
      </w:r>
      <w:r w:rsidRPr="00F57E5E">
        <w:rPr>
          <w:sz w:val="24"/>
        </w:rPr>
        <w:t xml:space="preserve">. Esta iniciativa tem a finalidade de amenizar e equacionar as relações entre os atores externos e internos ao arranjo produtivo e de organizar e potencializar as ações de desenvolvimento. É importante ressaltar que a liderança desta iniciativa deverá ser empreendedora, conforme estabelecido no referencial teórico deste trabalho. Isto não significa que esta liderança seja realizada </w:t>
      </w:r>
      <w:r w:rsidR="009613DB">
        <w:rPr>
          <w:sz w:val="24"/>
        </w:rPr>
        <w:t xml:space="preserve">sempre </w:t>
      </w:r>
      <w:r w:rsidRPr="00F57E5E">
        <w:rPr>
          <w:sz w:val="24"/>
        </w:rPr>
        <w:t>por representantes de classe e, sim, por</w:t>
      </w:r>
      <w:r w:rsidR="009613DB">
        <w:rPr>
          <w:sz w:val="24"/>
        </w:rPr>
        <w:t xml:space="preserve"> também </w:t>
      </w:r>
      <w:r w:rsidRPr="00F57E5E">
        <w:rPr>
          <w:sz w:val="24"/>
        </w:rPr>
        <w:t>um empreendedor de destaque na comunidade, que represente os interesses do setor e da comunidade, e tenha credibilidade nas demais entidades.</w:t>
      </w:r>
      <w:r w:rsidR="00932FE7" w:rsidRPr="00F57E5E">
        <w:rPr>
          <w:sz w:val="24"/>
        </w:rPr>
        <w:t xml:space="preserve"> As associações empresariais</w:t>
      </w:r>
      <w:r w:rsidR="009613DB">
        <w:rPr>
          <w:sz w:val="24"/>
        </w:rPr>
        <w:t xml:space="preserve"> e as cooperativas</w:t>
      </w:r>
      <w:r w:rsidR="00932FE7" w:rsidRPr="00F57E5E">
        <w:rPr>
          <w:sz w:val="24"/>
        </w:rPr>
        <w:t xml:space="preserve"> </w:t>
      </w:r>
      <w:r w:rsidR="0001771E" w:rsidRPr="00F57E5E">
        <w:rPr>
          <w:sz w:val="24"/>
        </w:rPr>
        <w:t>têm</w:t>
      </w:r>
      <w:r w:rsidR="00932FE7" w:rsidRPr="00F57E5E">
        <w:rPr>
          <w:sz w:val="24"/>
        </w:rPr>
        <w:t xml:space="preserve"> grandes destaques neste modelo.</w:t>
      </w:r>
    </w:p>
    <w:p w14:paraId="39ED8FA0" w14:textId="77777777" w:rsidR="00C10707" w:rsidRPr="00F57E5E" w:rsidRDefault="00C10707" w:rsidP="00F57E5E">
      <w:pPr>
        <w:pStyle w:val="pargrafo"/>
        <w:ind w:firstLine="0"/>
        <w:rPr>
          <w:sz w:val="24"/>
        </w:rPr>
      </w:pPr>
    </w:p>
    <w:p w14:paraId="69ABD0B4" w14:textId="77777777" w:rsidR="00F26AD8" w:rsidRPr="00F57E5E" w:rsidRDefault="00F26AD8" w:rsidP="00F57E5E">
      <w:pPr>
        <w:pStyle w:val="pargrafo"/>
        <w:ind w:firstLine="0"/>
        <w:rPr>
          <w:sz w:val="24"/>
        </w:rPr>
      </w:pPr>
      <w:r w:rsidRPr="00F57E5E">
        <w:rPr>
          <w:sz w:val="24"/>
        </w:rPr>
        <w:t xml:space="preserve">Gurisati (URANI </w:t>
      </w:r>
      <w:r w:rsidRPr="00F57E5E">
        <w:rPr>
          <w:i/>
          <w:sz w:val="24"/>
        </w:rPr>
        <w:t>et al</w:t>
      </w:r>
      <w:r w:rsidRPr="00F57E5E">
        <w:rPr>
          <w:sz w:val="24"/>
        </w:rPr>
        <w:t xml:space="preserve">, 2002) destaca a importância da liderança política e empreendedora, “empresário político”, que conheça as características da produção local e tenha capacidade de mobilização de recursos e pessoas com grande motivação e credibilidade. O conselho sugerido é uma espécie de guia das iniciativas de fomento para o setor no território, responsável por definir um planejamento estratégico do </w:t>
      </w:r>
      <w:r w:rsidR="0001771E" w:rsidRPr="00F57E5E">
        <w:rPr>
          <w:sz w:val="24"/>
        </w:rPr>
        <w:t>cluster</w:t>
      </w:r>
      <w:r w:rsidRPr="00F57E5E">
        <w:rPr>
          <w:sz w:val="24"/>
        </w:rPr>
        <w:t>, por meio da estruturação de um plano de ação com metas a serem alcançadas e as respectivas responsabilidades, evitando a sobreposição de ações de fomento na região. O governo local, os representantes dos trabalhadores e os representantes de outras entidades empresariais devem se fazer representar no conselho</w:t>
      </w:r>
      <w:r w:rsidR="009613DB">
        <w:rPr>
          <w:sz w:val="24"/>
        </w:rPr>
        <w:t xml:space="preserve"> (modelo de governança)</w:t>
      </w:r>
      <w:r w:rsidRPr="00F57E5E">
        <w:rPr>
          <w:sz w:val="24"/>
        </w:rPr>
        <w:t xml:space="preserve">. As atividades planejadas por este conselho setorial devem ser legitimadas pelo maior número de representantes da comunidade. Cabe ressaltar que o planejamento das atividades deve ter seu foco na adequação do </w:t>
      </w:r>
      <w:r w:rsidR="0001771E" w:rsidRPr="00F57E5E">
        <w:rPr>
          <w:sz w:val="24"/>
        </w:rPr>
        <w:t>cluster</w:t>
      </w:r>
      <w:r w:rsidRPr="00F57E5E">
        <w:rPr>
          <w:sz w:val="24"/>
        </w:rPr>
        <w:t xml:space="preserve"> às especificações e exigências de mercado.</w:t>
      </w:r>
    </w:p>
    <w:p w14:paraId="7F727296" w14:textId="77777777" w:rsidR="00C10707" w:rsidRPr="00F57E5E" w:rsidRDefault="00C10707" w:rsidP="00F57E5E">
      <w:pPr>
        <w:pStyle w:val="pargrafo"/>
        <w:ind w:firstLine="0"/>
        <w:rPr>
          <w:sz w:val="24"/>
        </w:rPr>
      </w:pPr>
    </w:p>
    <w:p w14:paraId="64A2E597" w14:textId="77777777" w:rsidR="00C10707" w:rsidRPr="00F57E5E" w:rsidRDefault="00F26AD8" w:rsidP="00F57E5E">
      <w:pPr>
        <w:pStyle w:val="pargrafo"/>
        <w:ind w:firstLine="0"/>
        <w:rPr>
          <w:sz w:val="24"/>
        </w:rPr>
      </w:pPr>
      <w:r w:rsidRPr="00F57E5E">
        <w:rPr>
          <w:sz w:val="24"/>
        </w:rPr>
        <w:t xml:space="preserve">Este conselho deverá analisar o </w:t>
      </w:r>
      <w:r w:rsidR="00B5706F" w:rsidRPr="00F57E5E">
        <w:rPr>
          <w:sz w:val="24"/>
        </w:rPr>
        <w:t>cluster</w:t>
      </w:r>
      <w:r w:rsidRPr="00F57E5E">
        <w:rPr>
          <w:sz w:val="24"/>
        </w:rPr>
        <w:t xml:space="preserve"> em relação às suas dificuldades e vantagens competitivas e, sobretudo, analisar a inserção do setor na cadeia produtiva, com foco nos mercados potenciais nacionais e internacionais. O planejamento das atividades do conselho deve contar com a presença de um especialista em planejamento estratégico que tenha experiência em associativismo e cooperativismo para auxiliar os participantes na definição dos objetivos e na formulação de um planejamento estratégico compartilhado</w:t>
      </w:r>
      <w:r w:rsidR="002174E6">
        <w:rPr>
          <w:sz w:val="24"/>
        </w:rPr>
        <w:t>, além de contribuir para o desenho do melhor modelo de governança para a localidade</w:t>
      </w:r>
      <w:r w:rsidRPr="00F57E5E">
        <w:rPr>
          <w:sz w:val="24"/>
        </w:rPr>
        <w:t xml:space="preserve">. </w:t>
      </w:r>
    </w:p>
    <w:p w14:paraId="584ED0DC" w14:textId="77777777" w:rsidR="00C10707" w:rsidRPr="00F57E5E" w:rsidRDefault="00C10707" w:rsidP="00F57E5E">
      <w:pPr>
        <w:pStyle w:val="pargrafo"/>
        <w:ind w:firstLine="0"/>
        <w:rPr>
          <w:sz w:val="24"/>
        </w:rPr>
      </w:pPr>
    </w:p>
    <w:p w14:paraId="62AF5D30" w14:textId="77777777" w:rsidR="00C10707" w:rsidRPr="00F57E5E" w:rsidRDefault="00F26AD8" w:rsidP="00F57E5E">
      <w:pPr>
        <w:pStyle w:val="pargrafo"/>
        <w:ind w:firstLine="0"/>
        <w:rPr>
          <w:sz w:val="24"/>
        </w:rPr>
      </w:pPr>
      <w:r w:rsidRPr="00F57E5E">
        <w:rPr>
          <w:sz w:val="24"/>
        </w:rPr>
        <w:t xml:space="preserve">As ações advindas do conselho podem ser agrupadas e operacionalizadas por meio da criação de comitês temáticos, com a liderança exercida pela entidade com maior </w:t>
      </w:r>
      <w:r w:rsidRPr="00F57E5E">
        <w:rPr>
          <w:i/>
          <w:sz w:val="24"/>
        </w:rPr>
        <w:t>know-how</w:t>
      </w:r>
      <w:r w:rsidRPr="00F57E5E">
        <w:rPr>
          <w:sz w:val="24"/>
        </w:rPr>
        <w:t xml:space="preserve"> no assunto priorizado. É sugerida a realização de um “Fórum anual de desenvolvimento do </w:t>
      </w:r>
      <w:r w:rsidR="001765BC" w:rsidRPr="00F57E5E">
        <w:rPr>
          <w:sz w:val="24"/>
        </w:rPr>
        <w:t>cluster</w:t>
      </w:r>
      <w:r w:rsidRPr="00F57E5E">
        <w:rPr>
          <w:sz w:val="24"/>
        </w:rPr>
        <w:t>, com vista a fortalecer a institucionalidade do conselho, como também trazer a participação de mais atores da comunidade no processo de discussões e planejamento do desenvolvimento local</w:t>
      </w:r>
      <w:r w:rsidR="002174E6">
        <w:rPr>
          <w:sz w:val="24"/>
        </w:rPr>
        <w:t>, e é sugerida uma secretaria executiva do conselho do cluster, isso tudo faz parte do modelo de governança do cluster</w:t>
      </w:r>
      <w:r w:rsidRPr="00F57E5E">
        <w:rPr>
          <w:sz w:val="24"/>
        </w:rPr>
        <w:t>. Esta ação também funciona como uma espécie de “</w:t>
      </w:r>
      <w:r w:rsidRPr="00F57E5E">
        <w:rPr>
          <w:sz w:val="24"/>
          <w:lang w:val="pt-PT"/>
        </w:rPr>
        <w:t>endomarketing”</w:t>
      </w:r>
      <w:r w:rsidRPr="00F57E5E">
        <w:rPr>
          <w:sz w:val="24"/>
        </w:rPr>
        <w:t xml:space="preserve"> para as ações planejadas pelo conselho (governança), procurando divulgar e legitimar para o maior número de membros da comunidade as iniciativas de fomento ao setor. Pode ser criada uma espécie de </w:t>
      </w:r>
      <w:r w:rsidR="002174E6">
        <w:rPr>
          <w:sz w:val="24"/>
        </w:rPr>
        <w:t>revista figital (física e digital)</w:t>
      </w:r>
      <w:r w:rsidRPr="00F57E5E">
        <w:rPr>
          <w:sz w:val="24"/>
        </w:rPr>
        <w:t xml:space="preserve"> do conselho que tem como objetivo difundir os programas, projetos e informações relevantes para o maior número de empresas do arranjo (difusão de informação</w:t>
      </w:r>
      <w:r w:rsidR="002174E6">
        <w:rPr>
          <w:sz w:val="24"/>
        </w:rPr>
        <w:t xml:space="preserve"> é estratégica</w:t>
      </w:r>
      <w:r w:rsidRPr="00F57E5E">
        <w:rPr>
          <w:sz w:val="24"/>
        </w:rPr>
        <w:t>).</w:t>
      </w:r>
    </w:p>
    <w:p w14:paraId="7C96EF66" w14:textId="77777777" w:rsidR="00C10707" w:rsidRPr="00F57E5E" w:rsidRDefault="00C10707" w:rsidP="00F57E5E">
      <w:pPr>
        <w:pStyle w:val="pargrafo"/>
        <w:ind w:firstLine="0"/>
        <w:rPr>
          <w:sz w:val="24"/>
        </w:rPr>
      </w:pPr>
    </w:p>
    <w:p w14:paraId="456B0AA6" w14:textId="77777777" w:rsidR="00F26AD8" w:rsidRPr="00F57E5E" w:rsidRDefault="00F26AD8" w:rsidP="00F57E5E">
      <w:pPr>
        <w:pStyle w:val="pargrafo"/>
        <w:ind w:firstLine="0"/>
        <w:rPr>
          <w:sz w:val="24"/>
        </w:rPr>
      </w:pPr>
      <w:r w:rsidRPr="00F57E5E">
        <w:rPr>
          <w:sz w:val="24"/>
        </w:rPr>
        <w:t xml:space="preserve">Para a definição de um planejamento estratégico eficaz, é identificada a necessidade de um estudo de posicionamento competitivo do </w:t>
      </w:r>
      <w:r w:rsidR="001765BC" w:rsidRPr="00F57E5E">
        <w:rPr>
          <w:sz w:val="24"/>
        </w:rPr>
        <w:t>cluster</w:t>
      </w:r>
      <w:r w:rsidRPr="00F57E5E">
        <w:rPr>
          <w:sz w:val="24"/>
        </w:rPr>
        <w:t>, a fim de servir de base para a formulação das ações do conselho, visando à definição de metas a serem atingidas no curto, médio e longo prazos. Nesta etapa, considera-se a visão de Visconti (2002) sobre as estratégias de desenvolvimento de uma concentração produtiva ou um distrito industrial, onde inicialmente é analisado o arranjo produtivo segundo a ótica de quatro variáveis e/ou dimensões</w:t>
      </w:r>
      <w:r w:rsidR="001765BC" w:rsidRPr="00F57E5E">
        <w:rPr>
          <w:sz w:val="24"/>
        </w:rPr>
        <w:t>.</w:t>
      </w:r>
    </w:p>
    <w:p w14:paraId="3684600A" w14:textId="77777777" w:rsidR="001765BC" w:rsidRPr="00F57E5E" w:rsidRDefault="001765BC" w:rsidP="00F57E5E">
      <w:pPr>
        <w:pStyle w:val="pargrafo"/>
        <w:ind w:firstLine="0"/>
        <w:rPr>
          <w:sz w:val="24"/>
        </w:rPr>
      </w:pPr>
    </w:p>
    <w:p w14:paraId="0F654264" w14:textId="77777777" w:rsidR="00F26AD8" w:rsidRPr="00F57E5E" w:rsidRDefault="00F26AD8" w:rsidP="00F57E5E">
      <w:pPr>
        <w:pStyle w:val="pargrafo"/>
        <w:rPr>
          <w:sz w:val="24"/>
        </w:rPr>
      </w:pPr>
      <w:r w:rsidRPr="00F57E5E">
        <w:rPr>
          <w:sz w:val="24"/>
        </w:rPr>
        <w:t>1) a fase do ciclo de vida atravessada pelo distrito;</w:t>
      </w:r>
    </w:p>
    <w:p w14:paraId="3AB0B93D" w14:textId="77777777" w:rsidR="00F26AD8" w:rsidRPr="00F57E5E" w:rsidRDefault="00F26AD8" w:rsidP="00F57E5E">
      <w:pPr>
        <w:pStyle w:val="pargrafo"/>
        <w:rPr>
          <w:sz w:val="24"/>
        </w:rPr>
      </w:pPr>
      <w:r w:rsidRPr="00F57E5E">
        <w:rPr>
          <w:sz w:val="24"/>
        </w:rPr>
        <w:t>2) a tipologia produtiva prevalecente;</w:t>
      </w:r>
    </w:p>
    <w:p w14:paraId="28BF3ADE" w14:textId="77777777" w:rsidR="00F26AD8" w:rsidRPr="00F57E5E" w:rsidRDefault="00F26AD8" w:rsidP="00F57E5E">
      <w:pPr>
        <w:pStyle w:val="pargrafo"/>
        <w:rPr>
          <w:sz w:val="24"/>
        </w:rPr>
      </w:pPr>
      <w:r w:rsidRPr="00F57E5E">
        <w:rPr>
          <w:sz w:val="24"/>
        </w:rPr>
        <w:t>3) a estrutura das empresas;</w:t>
      </w:r>
    </w:p>
    <w:p w14:paraId="4B422B18" w14:textId="77777777" w:rsidR="00F26AD8" w:rsidRPr="00F57E5E" w:rsidRDefault="00F26AD8" w:rsidP="00F57E5E">
      <w:pPr>
        <w:pStyle w:val="pargrafo"/>
        <w:rPr>
          <w:sz w:val="24"/>
        </w:rPr>
      </w:pPr>
      <w:r w:rsidRPr="00F57E5E">
        <w:rPr>
          <w:sz w:val="24"/>
        </w:rPr>
        <w:t>4) o grau de exposição ao confronto com o mercado internacional.</w:t>
      </w:r>
    </w:p>
    <w:p w14:paraId="447C0665" w14:textId="77777777" w:rsidR="001765BC" w:rsidRPr="00F57E5E" w:rsidRDefault="001765BC" w:rsidP="00F57E5E">
      <w:pPr>
        <w:pStyle w:val="pargrafo"/>
        <w:ind w:firstLine="0"/>
        <w:rPr>
          <w:sz w:val="24"/>
        </w:rPr>
      </w:pPr>
    </w:p>
    <w:p w14:paraId="650E1FE4" w14:textId="77777777" w:rsidR="001765BC" w:rsidRPr="00F57E5E" w:rsidRDefault="002174E6" w:rsidP="00F57E5E">
      <w:pPr>
        <w:pStyle w:val="pargrafo"/>
        <w:ind w:firstLine="0"/>
        <w:rPr>
          <w:sz w:val="24"/>
        </w:rPr>
      </w:pPr>
      <w:r>
        <w:rPr>
          <w:sz w:val="24"/>
        </w:rPr>
        <w:t>D</w:t>
      </w:r>
      <w:r w:rsidR="00F26AD8" w:rsidRPr="00F57E5E">
        <w:rPr>
          <w:sz w:val="24"/>
        </w:rPr>
        <w:t xml:space="preserve">evem ser consideradas no estudo de competitividade do </w:t>
      </w:r>
      <w:r>
        <w:rPr>
          <w:sz w:val="24"/>
        </w:rPr>
        <w:t>cluster</w:t>
      </w:r>
      <w:r w:rsidR="00F26AD8" w:rsidRPr="00F57E5E">
        <w:rPr>
          <w:sz w:val="24"/>
        </w:rPr>
        <w:t xml:space="preserve"> as informações estratégicas na visão de Consolati (2003), conforme a literatura apresentada, levantando-se dados sobre: </w:t>
      </w:r>
      <w:r w:rsidR="00F26AD8" w:rsidRPr="00F57E5E">
        <w:rPr>
          <w:snapToGrid w:val="0"/>
          <w:color w:val="000000"/>
          <w:sz w:val="24"/>
        </w:rPr>
        <w:t>capital material (água, transporte, acesso, área), capital social (trabalho, valores, atitudes, confiança), fornecedores (matéria-prima, máquina), clientes (mercado Interno, mercado externo), serviços coletivos (escolas, associações, centro de serviços, consórcios</w:t>
      </w:r>
      <w:r>
        <w:rPr>
          <w:snapToGrid w:val="0"/>
          <w:color w:val="000000"/>
          <w:sz w:val="24"/>
        </w:rPr>
        <w:t>, cooperativas</w:t>
      </w:r>
      <w:r w:rsidR="00F26AD8" w:rsidRPr="00F57E5E">
        <w:rPr>
          <w:snapToGrid w:val="0"/>
          <w:color w:val="000000"/>
          <w:sz w:val="24"/>
        </w:rPr>
        <w:t xml:space="preserve">), serviços privados (bancos, transportes, agentes de exportação, </w:t>
      </w:r>
      <w:r w:rsidR="00F26AD8" w:rsidRPr="00F57E5E">
        <w:rPr>
          <w:i/>
          <w:snapToGrid w:val="0"/>
          <w:color w:val="000000"/>
          <w:sz w:val="24"/>
        </w:rPr>
        <w:t>designers</w:t>
      </w:r>
      <w:r w:rsidR="00F26AD8" w:rsidRPr="00F57E5E">
        <w:rPr>
          <w:snapToGrid w:val="0"/>
          <w:color w:val="000000"/>
          <w:sz w:val="24"/>
        </w:rPr>
        <w:t xml:space="preserve">), atividade característica (pesquisa, produção, </w:t>
      </w:r>
      <w:r w:rsidR="00F26AD8" w:rsidRPr="00F57E5E">
        <w:rPr>
          <w:i/>
          <w:snapToGrid w:val="0"/>
          <w:color w:val="000000"/>
          <w:sz w:val="24"/>
        </w:rPr>
        <w:t>marketing</w:t>
      </w:r>
      <w:r w:rsidR="00F26AD8" w:rsidRPr="00F57E5E">
        <w:rPr>
          <w:snapToGrid w:val="0"/>
          <w:color w:val="000000"/>
          <w:sz w:val="24"/>
        </w:rPr>
        <w:t>, setor/empresas), que servirão de base para a formulação de estratégias.</w:t>
      </w:r>
    </w:p>
    <w:p w14:paraId="69EA4771" w14:textId="77777777" w:rsidR="001765BC" w:rsidRPr="00F57E5E" w:rsidRDefault="001765BC" w:rsidP="00F57E5E">
      <w:pPr>
        <w:pStyle w:val="pargrafo"/>
        <w:ind w:firstLine="0"/>
        <w:rPr>
          <w:sz w:val="24"/>
        </w:rPr>
      </w:pPr>
    </w:p>
    <w:p w14:paraId="5BC39D2E" w14:textId="77777777" w:rsidR="00F26AD8" w:rsidRPr="00F57E5E" w:rsidRDefault="00F26AD8" w:rsidP="00F57E5E">
      <w:pPr>
        <w:pStyle w:val="pargrafo"/>
        <w:ind w:firstLine="0"/>
        <w:rPr>
          <w:sz w:val="24"/>
        </w:rPr>
      </w:pPr>
      <w:r w:rsidRPr="00F57E5E">
        <w:rPr>
          <w:sz w:val="24"/>
        </w:rPr>
        <w:t xml:space="preserve">Para melhor entender o </w:t>
      </w:r>
      <w:r w:rsidR="001765BC" w:rsidRPr="00F57E5E">
        <w:rPr>
          <w:sz w:val="24"/>
        </w:rPr>
        <w:t>cluster</w:t>
      </w:r>
      <w:r w:rsidRPr="00F57E5E">
        <w:rPr>
          <w:sz w:val="24"/>
        </w:rPr>
        <w:t xml:space="preserve">, especificamente em relação à sua fase de existência, além das quatro variáveis definidas por Visconti (2002), o arranjo deve ser posicionado em relação à sua etapa de desenvolvimento: contaminação, incubação e “big bang”, conforme bibliografia apresentada. </w:t>
      </w:r>
    </w:p>
    <w:p w14:paraId="7A71D376" w14:textId="77777777" w:rsidR="001765BC" w:rsidRPr="00F57E5E" w:rsidRDefault="001765BC" w:rsidP="00F57E5E">
      <w:pPr>
        <w:pStyle w:val="pargrafo"/>
        <w:ind w:firstLine="0"/>
        <w:rPr>
          <w:sz w:val="24"/>
        </w:rPr>
      </w:pPr>
    </w:p>
    <w:p w14:paraId="7BCA4954" w14:textId="77777777" w:rsidR="00F26AD8" w:rsidRPr="00F57E5E" w:rsidRDefault="00F26AD8" w:rsidP="00F57E5E">
      <w:pPr>
        <w:pStyle w:val="pargrafo"/>
        <w:ind w:firstLine="0"/>
        <w:rPr>
          <w:sz w:val="24"/>
        </w:rPr>
      </w:pPr>
      <w:r w:rsidRPr="00F57E5E">
        <w:rPr>
          <w:sz w:val="24"/>
        </w:rPr>
        <w:t xml:space="preserve">Visando priorizar as ações de intervenções para o desenvolvimento do </w:t>
      </w:r>
      <w:r w:rsidR="001765BC" w:rsidRPr="00F57E5E">
        <w:rPr>
          <w:sz w:val="24"/>
        </w:rPr>
        <w:t>território</w:t>
      </w:r>
      <w:r w:rsidRPr="00F57E5E">
        <w:rPr>
          <w:sz w:val="24"/>
        </w:rPr>
        <w:t>, os atributos universalizáveis referenciados pelo modelo italiano e aplicados</w:t>
      </w:r>
      <w:r w:rsidR="001765BC" w:rsidRPr="00F57E5E">
        <w:rPr>
          <w:sz w:val="24"/>
        </w:rPr>
        <w:t xml:space="preserve"> a metodologia de dinamização dos clusters</w:t>
      </w:r>
      <w:r w:rsidRPr="00F57E5E">
        <w:rPr>
          <w:sz w:val="24"/>
        </w:rPr>
        <w:t xml:space="preserve"> devem servir de base para o planejamento dos programas e projetos que poderão potencializar os atributos mais relevantes, não deixando de lado questões importantes apontadas no estudo de competitividade. Os programas e projetos de dinamização do arranjo, identificados na etapa de planejamento devem ser organizados conforme as componentes apresentadas na metodologia do programa de desenvolvimento de distritos para maior facilidade de sistematização e organização das ações, que são:</w:t>
      </w:r>
    </w:p>
    <w:p w14:paraId="1A6C1846" w14:textId="77777777" w:rsidR="001765BC" w:rsidRPr="00F57E5E" w:rsidRDefault="001765BC" w:rsidP="00F57E5E">
      <w:pPr>
        <w:pStyle w:val="pargrafo"/>
        <w:ind w:firstLine="0"/>
        <w:rPr>
          <w:sz w:val="24"/>
        </w:rPr>
      </w:pPr>
    </w:p>
    <w:p w14:paraId="3FEBF98A" w14:textId="77777777" w:rsidR="00F26AD8" w:rsidRPr="00F57E5E" w:rsidRDefault="00F26AD8" w:rsidP="00F57E5E">
      <w:pPr>
        <w:pStyle w:val="pargrafo"/>
        <w:rPr>
          <w:sz w:val="24"/>
        </w:rPr>
      </w:pPr>
      <w:r w:rsidRPr="00F57E5E">
        <w:rPr>
          <w:sz w:val="24"/>
        </w:rPr>
        <w:t>1) fortalecimento da dinâmica de distritos industriais;</w:t>
      </w:r>
    </w:p>
    <w:p w14:paraId="5AD1013E" w14:textId="77777777" w:rsidR="00F26AD8" w:rsidRPr="00F57E5E" w:rsidRDefault="00F26AD8" w:rsidP="00F57E5E">
      <w:pPr>
        <w:pStyle w:val="pargrafo"/>
        <w:rPr>
          <w:sz w:val="24"/>
        </w:rPr>
      </w:pPr>
      <w:r w:rsidRPr="00F57E5E">
        <w:rPr>
          <w:sz w:val="24"/>
        </w:rPr>
        <w:t>2) informação e acesso ao mercado;</w:t>
      </w:r>
    </w:p>
    <w:p w14:paraId="1F2986C2" w14:textId="77777777" w:rsidR="00F26AD8" w:rsidRPr="00F57E5E" w:rsidRDefault="00F26AD8" w:rsidP="00F57E5E">
      <w:pPr>
        <w:pStyle w:val="pargrafo"/>
        <w:rPr>
          <w:sz w:val="24"/>
        </w:rPr>
      </w:pPr>
      <w:r w:rsidRPr="00F57E5E">
        <w:rPr>
          <w:sz w:val="24"/>
        </w:rPr>
        <w:t>3) organização da produção;</w:t>
      </w:r>
    </w:p>
    <w:p w14:paraId="17239526" w14:textId="77777777" w:rsidR="00F26AD8" w:rsidRPr="00F57E5E" w:rsidRDefault="00F26AD8" w:rsidP="00F57E5E">
      <w:pPr>
        <w:pStyle w:val="pargrafo"/>
        <w:rPr>
          <w:sz w:val="24"/>
        </w:rPr>
      </w:pPr>
      <w:r w:rsidRPr="00F57E5E">
        <w:rPr>
          <w:sz w:val="24"/>
        </w:rPr>
        <w:t>4) internacionalização.</w:t>
      </w:r>
    </w:p>
    <w:p w14:paraId="4B1D9005" w14:textId="77777777" w:rsidR="00F26AD8" w:rsidRPr="00F57E5E" w:rsidRDefault="00F26AD8" w:rsidP="00F57E5E">
      <w:pPr>
        <w:pStyle w:val="pargrafo"/>
        <w:rPr>
          <w:sz w:val="24"/>
        </w:rPr>
      </w:pPr>
    </w:p>
    <w:p w14:paraId="482AF904" w14:textId="77777777" w:rsidR="00F26AD8" w:rsidRPr="00F57E5E" w:rsidRDefault="00F26AD8" w:rsidP="00F57E5E">
      <w:pPr>
        <w:pStyle w:val="pargrafo"/>
        <w:rPr>
          <w:sz w:val="24"/>
        </w:rPr>
      </w:pPr>
      <w:r w:rsidRPr="00F57E5E">
        <w:rPr>
          <w:sz w:val="24"/>
        </w:rPr>
        <w:t xml:space="preserve">Os projetos e os programas </w:t>
      </w:r>
      <w:r w:rsidR="001765BC" w:rsidRPr="00F57E5E">
        <w:rPr>
          <w:sz w:val="24"/>
        </w:rPr>
        <w:t xml:space="preserve">do cluster </w:t>
      </w:r>
      <w:r w:rsidRPr="00F57E5E">
        <w:rPr>
          <w:sz w:val="24"/>
        </w:rPr>
        <w:t>devem alavancar aspectos referentes aos estudos de competitividade do a</w:t>
      </w:r>
      <w:r w:rsidR="002174E6">
        <w:rPr>
          <w:sz w:val="24"/>
        </w:rPr>
        <w:t>grupamento empresarial</w:t>
      </w:r>
      <w:r w:rsidRPr="00F57E5E">
        <w:rPr>
          <w:sz w:val="24"/>
        </w:rPr>
        <w:t>. As componentes servem de diretrizes para a organização dos programas, projetos e ações, e cada componente deverá ser controlada por meio da criação de indicadores de desempenho.</w:t>
      </w:r>
    </w:p>
    <w:p w14:paraId="339FE931" w14:textId="77777777" w:rsidR="00F26AD8" w:rsidRPr="00F57E5E" w:rsidRDefault="00F26AD8" w:rsidP="00F57E5E">
      <w:pPr>
        <w:pStyle w:val="pargrafo"/>
        <w:rPr>
          <w:sz w:val="24"/>
        </w:rPr>
      </w:pPr>
      <w:r w:rsidRPr="00F57E5E">
        <w:rPr>
          <w:sz w:val="24"/>
        </w:rPr>
        <w:t>Os projetos a serem desenvolvidos e agrupados por componentes devem englobar, de acordo com a literatura apresentada no âmbito das estratégias de desenvolvimento dos distritos industriais, segundo Visconti (2002), as cinco áreas de projeto</w:t>
      </w:r>
      <w:r w:rsidR="001765BC" w:rsidRPr="00F57E5E">
        <w:rPr>
          <w:sz w:val="24"/>
        </w:rPr>
        <w:t>.</w:t>
      </w:r>
    </w:p>
    <w:p w14:paraId="18C1D55E" w14:textId="77777777" w:rsidR="00F26AD8" w:rsidRPr="00F57E5E" w:rsidRDefault="00F26AD8" w:rsidP="00F57E5E">
      <w:pPr>
        <w:pStyle w:val="pargrafo"/>
        <w:rPr>
          <w:sz w:val="24"/>
        </w:rPr>
      </w:pPr>
      <w:r w:rsidRPr="00F57E5E">
        <w:rPr>
          <w:sz w:val="24"/>
        </w:rPr>
        <w:t xml:space="preserve">1) a criação e o melhoramento da </w:t>
      </w:r>
      <w:r w:rsidR="002174E6" w:rsidRPr="00F57E5E">
        <w:rPr>
          <w:sz w:val="24"/>
        </w:rPr>
        <w:t>infraestrutura</w:t>
      </w:r>
      <w:r w:rsidRPr="00F57E5E">
        <w:rPr>
          <w:sz w:val="24"/>
        </w:rPr>
        <w:t>;</w:t>
      </w:r>
    </w:p>
    <w:p w14:paraId="5F234572" w14:textId="77777777" w:rsidR="00F26AD8" w:rsidRPr="00F57E5E" w:rsidRDefault="00F26AD8" w:rsidP="00F57E5E">
      <w:pPr>
        <w:pStyle w:val="pargrafo"/>
        <w:rPr>
          <w:sz w:val="24"/>
        </w:rPr>
      </w:pPr>
      <w:r w:rsidRPr="00F57E5E">
        <w:rPr>
          <w:sz w:val="24"/>
        </w:rPr>
        <w:t>2) o desenvolvimento do patrimônio intangível;</w:t>
      </w:r>
    </w:p>
    <w:p w14:paraId="672C1F7F" w14:textId="77777777" w:rsidR="00F26AD8" w:rsidRPr="00F57E5E" w:rsidRDefault="00F26AD8" w:rsidP="00F57E5E">
      <w:pPr>
        <w:pStyle w:val="pargrafo"/>
        <w:rPr>
          <w:sz w:val="24"/>
        </w:rPr>
      </w:pPr>
      <w:r w:rsidRPr="00F57E5E">
        <w:rPr>
          <w:sz w:val="24"/>
        </w:rPr>
        <w:t>3) a comunicação externa;</w:t>
      </w:r>
    </w:p>
    <w:p w14:paraId="22C1395C" w14:textId="77777777" w:rsidR="00F26AD8" w:rsidRPr="00F57E5E" w:rsidRDefault="00F26AD8" w:rsidP="00F57E5E">
      <w:pPr>
        <w:pStyle w:val="pargrafo"/>
        <w:rPr>
          <w:sz w:val="24"/>
        </w:rPr>
      </w:pPr>
      <w:r w:rsidRPr="00F57E5E">
        <w:rPr>
          <w:sz w:val="24"/>
        </w:rPr>
        <w:t>4) a valorização da sinergia e das inter-relações empresariais e institucionais;</w:t>
      </w:r>
    </w:p>
    <w:p w14:paraId="69C23950" w14:textId="77777777" w:rsidR="00F26AD8" w:rsidRPr="00F57E5E" w:rsidRDefault="00F26AD8" w:rsidP="00F57E5E">
      <w:pPr>
        <w:pStyle w:val="pargrafo"/>
        <w:rPr>
          <w:sz w:val="24"/>
        </w:rPr>
      </w:pPr>
      <w:r w:rsidRPr="00F57E5E">
        <w:rPr>
          <w:sz w:val="24"/>
        </w:rPr>
        <w:t>5) a formulação de uma visão de desenvolvimento local.</w:t>
      </w:r>
    </w:p>
    <w:p w14:paraId="5B1DA96C" w14:textId="77777777" w:rsidR="00F26AD8" w:rsidRPr="00F57E5E" w:rsidRDefault="00F26AD8" w:rsidP="00F57E5E">
      <w:pPr>
        <w:pStyle w:val="pargrafo"/>
        <w:rPr>
          <w:sz w:val="24"/>
        </w:rPr>
      </w:pPr>
    </w:p>
    <w:p w14:paraId="1BF97BA3" w14:textId="77777777" w:rsidR="00F26AD8" w:rsidRPr="00F57E5E" w:rsidRDefault="00F26AD8" w:rsidP="00F57E5E">
      <w:pPr>
        <w:pStyle w:val="pargrafo"/>
        <w:rPr>
          <w:sz w:val="24"/>
        </w:rPr>
      </w:pPr>
      <w:r w:rsidRPr="00F57E5E">
        <w:rPr>
          <w:sz w:val="24"/>
        </w:rPr>
        <w:t xml:space="preserve">Estas cinco áreas serão estruturadas em forma de programas e projetos que deverão ser agrupadas conforme as quatro componentes e contribuirão para potencializar os atributos considerados prioritários ao </w:t>
      </w:r>
      <w:r w:rsidR="001765BC" w:rsidRPr="00F57E5E">
        <w:rPr>
          <w:sz w:val="24"/>
        </w:rPr>
        <w:t>cluster</w:t>
      </w:r>
      <w:r w:rsidRPr="00F57E5E">
        <w:rPr>
          <w:sz w:val="24"/>
        </w:rPr>
        <w:t>, na figura VII.1: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F26AD8" w:rsidRPr="00F57E5E" w14:paraId="69E5DF00" w14:textId="77777777">
        <w:tblPrEx>
          <w:tblCellMar>
            <w:top w:w="0" w:type="dxa"/>
            <w:bottom w:w="0" w:type="dxa"/>
          </w:tblCellMar>
        </w:tblPrEx>
        <w:tc>
          <w:tcPr>
            <w:tcW w:w="9568" w:type="dxa"/>
            <w:tcBorders>
              <w:top w:val="nil"/>
              <w:left w:val="nil"/>
              <w:bottom w:val="nil"/>
              <w:right w:val="nil"/>
            </w:tcBorders>
          </w:tcPr>
          <w:p w14:paraId="4D08E92A" w14:textId="77777777" w:rsidR="00F26AD8" w:rsidRPr="00F57E5E" w:rsidRDefault="00C623E2" w:rsidP="00F57E5E">
            <w:pPr>
              <w:pStyle w:val="pargrafo"/>
              <w:ind w:firstLine="0"/>
              <w:jc w:val="center"/>
              <w:rPr>
                <w:sz w:val="24"/>
              </w:rPr>
            </w:pPr>
            <w:r w:rsidRPr="00F57E5E">
              <w:rPr>
                <w:noProof/>
                <w:sz w:val="24"/>
              </w:rPr>
              <w:drawing>
                <wp:inline distT="0" distB="0" distL="0" distR="0" wp14:anchorId="686C465F" wp14:editId="1CD498F5">
                  <wp:extent cx="4126865" cy="2633345"/>
                  <wp:effectExtent l="0" t="0" r="0" b="0"/>
                  <wp:docPr id="1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6865" cy="2633345"/>
                          </a:xfrm>
                          <a:prstGeom prst="rect">
                            <a:avLst/>
                          </a:prstGeom>
                          <a:noFill/>
                          <a:ln>
                            <a:noFill/>
                          </a:ln>
                        </pic:spPr>
                      </pic:pic>
                    </a:graphicData>
                  </a:graphic>
                </wp:inline>
              </w:drawing>
            </w:r>
          </w:p>
        </w:tc>
      </w:tr>
    </w:tbl>
    <w:p w14:paraId="32A8EEAC" w14:textId="77777777" w:rsidR="00F26AD8" w:rsidRPr="00F57E5E" w:rsidRDefault="00F26AD8" w:rsidP="00F57E5E">
      <w:pPr>
        <w:pStyle w:val="Ttulo1"/>
        <w:keepNext w:val="0"/>
        <w:widowControl w:val="0"/>
        <w:spacing w:after="360"/>
        <w:ind w:firstLine="0"/>
        <w:rPr>
          <w:sz w:val="24"/>
        </w:rPr>
      </w:pPr>
      <w:r w:rsidRPr="00F57E5E">
        <w:rPr>
          <w:sz w:val="24"/>
        </w:rPr>
        <w:t xml:space="preserve">Figura VII.1 – Atributo (fatores) como objetivos dos programas e projetos </w:t>
      </w:r>
      <w:r w:rsidRPr="00F57E5E">
        <w:rPr>
          <w:sz w:val="24"/>
        </w:rPr>
        <w:br/>
        <w:t>de dinamização do arranjo produtivo</w:t>
      </w:r>
    </w:p>
    <w:p w14:paraId="15D91700" w14:textId="77777777" w:rsidR="00F26AD8" w:rsidRPr="00F57E5E" w:rsidRDefault="00F26AD8" w:rsidP="00F57E5E">
      <w:pPr>
        <w:pStyle w:val="pargrafo"/>
        <w:rPr>
          <w:sz w:val="24"/>
        </w:rPr>
      </w:pPr>
      <w:r w:rsidRPr="00F57E5E">
        <w:rPr>
          <w:sz w:val="24"/>
        </w:rPr>
        <w:t>Com vista a desenvolver a competitividade do arranjo, as iniciativas de intervenção que serão desenvolvidas em forma de programas e projetos estruturantes, que serão organizadas conforme os componentes estratégicos, deverão conter ações que atendam às questões nos âmbitos empresarial, estrutural e sistêmico de acordo com a literatura apresentada</w:t>
      </w:r>
      <w:r w:rsidR="001765BC" w:rsidRPr="00F57E5E">
        <w:rPr>
          <w:sz w:val="24"/>
        </w:rPr>
        <w:t xml:space="preserve">, </w:t>
      </w:r>
      <w:r w:rsidRPr="00F57E5E">
        <w:rPr>
          <w:sz w:val="24"/>
        </w:rPr>
        <w:t>que foca estas dimensões como chave para o alcance da competitividade na cadeia produtiva.</w:t>
      </w:r>
    </w:p>
    <w:p w14:paraId="44541EA9" w14:textId="77777777" w:rsidR="00C10707" w:rsidRPr="00F57E5E" w:rsidRDefault="00C10707" w:rsidP="00F57E5E">
      <w:pPr>
        <w:pStyle w:val="pargrafo"/>
        <w:rPr>
          <w:sz w:val="24"/>
        </w:rPr>
      </w:pPr>
    </w:p>
    <w:p w14:paraId="6A29140E" w14:textId="77777777" w:rsidR="00F26AD8" w:rsidRPr="00F57E5E" w:rsidRDefault="00F26AD8" w:rsidP="00F57E5E">
      <w:pPr>
        <w:pStyle w:val="pargrafo"/>
        <w:rPr>
          <w:sz w:val="24"/>
        </w:rPr>
      </w:pPr>
      <w:r w:rsidRPr="00F57E5E">
        <w:rPr>
          <w:sz w:val="24"/>
        </w:rPr>
        <w:t xml:space="preserve">Pode-se definir uma </w:t>
      </w:r>
      <w:r w:rsidR="008B666B" w:rsidRPr="00F57E5E">
        <w:rPr>
          <w:sz w:val="24"/>
        </w:rPr>
        <w:t>sequência</w:t>
      </w:r>
      <w:r w:rsidRPr="00F57E5E">
        <w:rPr>
          <w:sz w:val="24"/>
        </w:rPr>
        <w:t xml:space="preserve"> de etapas, a partir das informações apresentadas neste trabalho, a serem seguidas na aplicação das estratégias sugeridas</w:t>
      </w:r>
      <w:r w:rsidR="001765BC" w:rsidRPr="00F57E5E">
        <w:rPr>
          <w:sz w:val="24"/>
        </w:rPr>
        <w:t>:</w:t>
      </w:r>
    </w:p>
    <w:p w14:paraId="44F3550C" w14:textId="77777777" w:rsidR="00C10707" w:rsidRPr="00F57E5E" w:rsidRDefault="00C10707" w:rsidP="00F57E5E">
      <w:pPr>
        <w:pStyle w:val="pargrafo"/>
        <w:rPr>
          <w:sz w:val="24"/>
        </w:rPr>
      </w:pPr>
    </w:p>
    <w:p w14:paraId="46127FC8" w14:textId="77777777" w:rsidR="00F26AD8" w:rsidRPr="002174E6" w:rsidRDefault="00F26AD8" w:rsidP="00F57E5E">
      <w:pPr>
        <w:pStyle w:val="pargrafo"/>
        <w:numPr>
          <w:ilvl w:val="0"/>
          <w:numId w:val="11"/>
        </w:numPr>
        <w:rPr>
          <w:iCs/>
          <w:snapToGrid w:val="0"/>
          <w:color w:val="000000"/>
          <w:sz w:val="24"/>
        </w:rPr>
      </w:pPr>
      <w:r w:rsidRPr="002174E6">
        <w:rPr>
          <w:iCs/>
          <w:snapToGrid w:val="0"/>
          <w:color w:val="000000"/>
          <w:sz w:val="24"/>
        </w:rPr>
        <w:t>Formação dos agentes ou atores de política</w:t>
      </w:r>
      <w:r w:rsidR="00E01BD6">
        <w:rPr>
          <w:iCs/>
          <w:snapToGrid w:val="0"/>
          <w:color w:val="000000"/>
          <w:sz w:val="24"/>
        </w:rPr>
        <w:t xml:space="preserve"> pública e de </w:t>
      </w:r>
      <w:r w:rsidRPr="002174E6">
        <w:rPr>
          <w:iCs/>
          <w:snapToGrid w:val="0"/>
          <w:color w:val="000000"/>
          <w:sz w:val="24"/>
        </w:rPr>
        <w:t xml:space="preserve">fomento: </w:t>
      </w:r>
    </w:p>
    <w:p w14:paraId="4EBCEE00" w14:textId="77777777" w:rsidR="00F26AD8" w:rsidRPr="00F57E5E" w:rsidRDefault="00F26AD8" w:rsidP="00F57E5E">
      <w:pPr>
        <w:pStyle w:val="pargrafo"/>
        <w:ind w:left="709" w:firstLine="0"/>
        <w:rPr>
          <w:snapToGrid w:val="0"/>
          <w:color w:val="000000"/>
          <w:sz w:val="24"/>
        </w:rPr>
      </w:pPr>
      <w:r w:rsidRPr="00F57E5E">
        <w:rPr>
          <w:snapToGrid w:val="0"/>
          <w:color w:val="000000"/>
          <w:sz w:val="24"/>
        </w:rPr>
        <w:t>Esta etapa tem a finalidade de capacitar os agentes de fomento para as possíveis políticas de dinamização d</w:t>
      </w:r>
      <w:r w:rsidR="001765BC" w:rsidRPr="00F57E5E">
        <w:rPr>
          <w:snapToGrid w:val="0"/>
          <w:color w:val="000000"/>
          <w:sz w:val="24"/>
        </w:rPr>
        <w:t>os clusters</w:t>
      </w:r>
      <w:r w:rsidRPr="00F57E5E">
        <w:rPr>
          <w:snapToGrid w:val="0"/>
          <w:color w:val="000000"/>
          <w:sz w:val="24"/>
        </w:rPr>
        <w:t xml:space="preserve">, formando uma massa crítica de formuladores de políticas de desenvolvimento local. Esta iniciativa deve englobar agentes no âmbito estadual e municipal </w:t>
      </w:r>
    </w:p>
    <w:p w14:paraId="410367BE" w14:textId="77777777" w:rsidR="00F26AD8" w:rsidRPr="00F57E5E" w:rsidRDefault="00F26AD8" w:rsidP="00F57E5E">
      <w:pPr>
        <w:pStyle w:val="pargrafo"/>
        <w:rPr>
          <w:snapToGrid w:val="0"/>
          <w:sz w:val="24"/>
        </w:rPr>
      </w:pPr>
    </w:p>
    <w:p w14:paraId="3AAFB386" w14:textId="77777777" w:rsidR="00F26AD8" w:rsidRPr="00E01BD6" w:rsidRDefault="00F26AD8" w:rsidP="00F57E5E">
      <w:pPr>
        <w:pStyle w:val="pargrafo"/>
        <w:numPr>
          <w:ilvl w:val="0"/>
          <w:numId w:val="11"/>
        </w:numPr>
        <w:rPr>
          <w:iCs/>
          <w:snapToGrid w:val="0"/>
          <w:sz w:val="24"/>
        </w:rPr>
      </w:pPr>
      <w:r w:rsidRPr="00E01BD6">
        <w:rPr>
          <w:iCs/>
          <w:snapToGrid w:val="0"/>
          <w:sz w:val="24"/>
        </w:rPr>
        <w:t xml:space="preserve">Identificação e caracterização dos </w:t>
      </w:r>
      <w:r w:rsidR="00E01BD6">
        <w:rPr>
          <w:iCs/>
          <w:snapToGrid w:val="0"/>
          <w:sz w:val="24"/>
        </w:rPr>
        <w:t>clusters</w:t>
      </w:r>
      <w:r w:rsidRPr="00E01BD6">
        <w:rPr>
          <w:iCs/>
          <w:snapToGrid w:val="0"/>
          <w:sz w:val="24"/>
        </w:rPr>
        <w:t xml:space="preserve"> existentes: </w:t>
      </w:r>
    </w:p>
    <w:p w14:paraId="0186EACF" w14:textId="77777777" w:rsidR="00F26AD8" w:rsidRPr="00F57E5E" w:rsidRDefault="001765BC" w:rsidP="00F57E5E">
      <w:pPr>
        <w:pStyle w:val="pargrafo"/>
        <w:ind w:left="709" w:firstLine="0"/>
        <w:rPr>
          <w:snapToGrid w:val="0"/>
          <w:sz w:val="24"/>
        </w:rPr>
      </w:pPr>
      <w:r w:rsidRPr="00F57E5E">
        <w:rPr>
          <w:snapToGrid w:val="0"/>
          <w:sz w:val="24"/>
        </w:rPr>
        <w:t>D</w:t>
      </w:r>
      <w:r w:rsidR="00F26AD8" w:rsidRPr="00F57E5E">
        <w:rPr>
          <w:snapToGrid w:val="0"/>
          <w:sz w:val="24"/>
        </w:rPr>
        <w:t>esenvolve</w:t>
      </w:r>
      <w:r w:rsidRPr="00F57E5E">
        <w:rPr>
          <w:snapToGrid w:val="0"/>
          <w:sz w:val="24"/>
        </w:rPr>
        <w:t>r</w:t>
      </w:r>
      <w:r w:rsidR="00F26AD8" w:rsidRPr="00F57E5E">
        <w:rPr>
          <w:snapToGrid w:val="0"/>
          <w:sz w:val="24"/>
        </w:rPr>
        <w:t xml:space="preserve"> um estudo sobre a caracterização dos </w:t>
      </w:r>
      <w:r w:rsidRPr="00F57E5E">
        <w:rPr>
          <w:snapToGrid w:val="0"/>
          <w:sz w:val="24"/>
        </w:rPr>
        <w:t>clusters</w:t>
      </w:r>
      <w:r w:rsidR="00F26AD8" w:rsidRPr="00F57E5E">
        <w:rPr>
          <w:snapToGrid w:val="0"/>
          <w:sz w:val="24"/>
        </w:rPr>
        <w:t xml:space="preserve"> no </w:t>
      </w:r>
      <w:r w:rsidRPr="00F57E5E">
        <w:rPr>
          <w:snapToGrid w:val="0"/>
          <w:sz w:val="24"/>
        </w:rPr>
        <w:t>estado</w:t>
      </w:r>
      <w:r w:rsidR="00E01BD6">
        <w:rPr>
          <w:snapToGrid w:val="0"/>
          <w:sz w:val="24"/>
        </w:rPr>
        <w:t xml:space="preserve"> e dos municípios</w:t>
      </w:r>
      <w:r w:rsidR="00F26AD8" w:rsidRPr="00F57E5E">
        <w:rPr>
          <w:snapToGrid w:val="0"/>
          <w:sz w:val="24"/>
        </w:rPr>
        <w:t>.</w:t>
      </w:r>
    </w:p>
    <w:p w14:paraId="2FEAB37C" w14:textId="77777777" w:rsidR="00F26AD8" w:rsidRPr="00F57E5E" w:rsidRDefault="00F26AD8" w:rsidP="00F57E5E">
      <w:pPr>
        <w:pStyle w:val="pargrafo"/>
        <w:rPr>
          <w:sz w:val="24"/>
        </w:rPr>
      </w:pPr>
    </w:p>
    <w:p w14:paraId="59F45CEF" w14:textId="77777777" w:rsidR="00F26AD8" w:rsidRPr="00E01BD6" w:rsidRDefault="00F26AD8" w:rsidP="00F57E5E">
      <w:pPr>
        <w:pStyle w:val="pargrafo"/>
        <w:numPr>
          <w:ilvl w:val="0"/>
          <w:numId w:val="11"/>
        </w:numPr>
        <w:ind w:left="709" w:firstLine="0"/>
        <w:rPr>
          <w:bCs/>
          <w:iCs/>
          <w:snapToGrid w:val="0"/>
          <w:color w:val="000000"/>
          <w:sz w:val="24"/>
        </w:rPr>
      </w:pPr>
      <w:r w:rsidRPr="00E01BD6">
        <w:rPr>
          <w:iCs/>
          <w:snapToGrid w:val="0"/>
          <w:color w:val="000000"/>
          <w:sz w:val="24"/>
        </w:rPr>
        <w:t xml:space="preserve">Priorização dos </w:t>
      </w:r>
      <w:r w:rsidR="001765BC" w:rsidRPr="00E01BD6">
        <w:rPr>
          <w:iCs/>
          <w:snapToGrid w:val="0"/>
          <w:color w:val="000000"/>
          <w:sz w:val="24"/>
        </w:rPr>
        <w:t>cluster</w:t>
      </w:r>
      <w:r w:rsidRPr="00E01BD6">
        <w:rPr>
          <w:iCs/>
          <w:snapToGrid w:val="0"/>
          <w:color w:val="000000"/>
          <w:sz w:val="24"/>
        </w:rPr>
        <w:t>s identificados:</w:t>
      </w:r>
      <w:r w:rsidRPr="00E01BD6">
        <w:rPr>
          <w:b/>
          <w:iCs/>
          <w:snapToGrid w:val="0"/>
          <w:color w:val="000000"/>
          <w:sz w:val="24"/>
        </w:rPr>
        <w:t xml:space="preserve"> </w:t>
      </w:r>
      <w:r w:rsidR="001765BC" w:rsidRPr="00E01BD6">
        <w:rPr>
          <w:bCs/>
          <w:iCs/>
          <w:snapToGrid w:val="0"/>
          <w:color w:val="000000"/>
          <w:sz w:val="24"/>
        </w:rPr>
        <w:t>com maior potencial de engajamento</w:t>
      </w:r>
      <w:r w:rsidR="00E01BD6">
        <w:rPr>
          <w:bCs/>
          <w:iCs/>
          <w:snapToGrid w:val="0"/>
          <w:color w:val="000000"/>
          <w:sz w:val="24"/>
        </w:rPr>
        <w:t xml:space="preserve"> e impacto econômico e social pela relevância ou estratégia</w:t>
      </w:r>
    </w:p>
    <w:p w14:paraId="0E9E2DB5" w14:textId="77777777" w:rsidR="001765BC" w:rsidRPr="00F57E5E" w:rsidRDefault="001765BC" w:rsidP="00F57E5E">
      <w:pPr>
        <w:pStyle w:val="pargrafo"/>
        <w:rPr>
          <w:snapToGrid w:val="0"/>
          <w:color w:val="000000"/>
          <w:sz w:val="24"/>
        </w:rPr>
      </w:pPr>
    </w:p>
    <w:p w14:paraId="654C31B3" w14:textId="77777777" w:rsidR="00F26AD8" w:rsidRPr="00E01BD6" w:rsidRDefault="00F26AD8" w:rsidP="00F57E5E">
      <w:pPr>
        <w:pStyle w:val="pargrafo"/>
        <w:numPr>
          <w:ilvl w:val="0"/>
          <w:numId w:val="11"/>
        </w:numPr>
        <w:rPr>
          <w:iCs/>
          <w:snapToGrid w:val="0"/>
          <w:color w:val="000000"/>
          <w:sz w:val="24"/>
        </w:rPr>
      </w:pPr>
      <w:r w:rsidRPr="00E01BD6">
        <w:rPr>
          <w:iCs/>
          <w:snapToGrid w:val="0"/>
          <w:color w:val="000000"/>
          <w:sz w:val="24"/>
        </w:rPr>
        <w:t xml:space="preserve">Identificação de lideranças representativas dispostas a se engajar no projeto; e formação de um grupo de trabalho: </w:t>
      </w:r>
    </w:p>
    <w:p w14:paraId="371B7BAA" w14:textId="77777777" w:rsidR="00F26AD8" w:rsidRPr="00F57E5E" w:rsidRDefault="00F26AD8" w:rsidP="00F57E5E">
      <w:pPr>
        <w:pStyle w:val="pargrafo"/>
        <w:ind w:left="709" w:firstLine="0"/>
        <w:rPr>
          <w:snapToGrid w:val="0"/>
          <w:color w:val="000000"/>
          <w:sz w:val="24"/>
        </w:rPr>
      </w:pPr>
      <w:r w:rsidRPr="00F57E5E">
        <w:rPr>
          <w:snapToGrid w:val="0"/>
          <w:color w:val="000000"/>
          <w:sz w:val="24"/>
        </w:rPr>
        <w:t xml:space="preserve">As lideranças locais </w:t>
      </w:r>
      <w:r w:rsidR="00E01BD6">
        <w:rPr>
          <w:snapToGrid w:val="0"/>
          <w:color w:val="000000"/>
          <w:sz w:val="24"/>
        </w:rPr>
        <w:t>devem ser</w:t>
      </w:r>
      <w:r w:rsidRPr="00F57E5E">
        <w:rPr>
          <w:snapToGrid w:val="0"/>
          <w:color w:val="000000"/>
          <w:sz w:val="24"/>
        </w:rPr>
        <w:t xml:space="preserve"> identifica</w:t>
      </w:r>
      <w:r w:rsidR="00E01BD6">
        <w:rPr>
          <w:snapToGrid w:val="0"/>
          <w:color w:val="000000"/>
          <w:sz w:val="24"/>
        </w:rPr>
        <w:t>da</w:t>
      </w:r>
      <w:r w:rsidRPr="00F57E5E">
        <w:rPr>
          <w:snapToGrid w:val="0"/>
          <w:color w:val="000000"/>
          <w:sz w:val="24"/>
        </w:rPr>
        <w:t>s com destaque para grupo</w:t>
      </w:r>
      <w:r w:rsidR="00E01BD6">
        <w:rPr>
          <w:snapToGrid w:val="0"/>
          <w:color w:val="000000"/>
          <w:sz w:val="24"/>
        </w:rPr>
        <w:t>s</w:t>
      </w:r>
      <w:r w:rsidRPr="00F57E5E">
        <w:rPr>
          <w:snapToGrid w:val="0"/>
          <w:color w:val="000000"/>
          <w:sz w:val="24"/>
        </w:rPr>
        <w:t xml:space="preserve"> de empreendedores locais</w:t>
      </w:r>
      <w:r w:rsidR="00763D63" w:rsidRPr="00F57E5E">
        <w:rPr>
          <w:snapToGrid w:val="0"/>
          <w:color w:val="000000"/>
          <w:sz w:val="24"/>
        </w:rPr>
        <w:t xml:space="preserve">. </w:t>
      </w:r>
    </w:p>
    <w:p w14:paraId="34640838" w14:textId="77777777" w:rsidR="00F26AD8" w:rsidRPr="00F57E5E" w:rsidRDefault="00F26AD8" w:rsidP="00F57E5E">
      <w:pPr>
        <w:pStyle w:val="pargrafo"/>
        <w:rPr>
          <w:snapToGrid w:val="0"/>
          <w:sz w:val="24"/>
        </w:rPr>
      </w:pPr>
    </w:p>
    <w:p w14:paraId="7C9C0F8D" w14:textId="77777777" w:rsidR="00F26AD8" w:rsidRPr="00E01BD6" w:rsidRDefault="00F26AD8" w:rsidP="00F57E5E">
      <w:pPr>
        <w:pStyle w:val="pargrafo"/>
        <w:numPr>
          <w:ilvl w:val="0"/>
          <w:numId w:val="11"/>
        </w:numPr>
        <w:rPr>
          <w:iCs/>
          <w:snapToGrid w:val="0"/>
          <w:sz w:val="24"/>
        </w:rPr>
      </w:pPr>
      <w:r w:rsidRPr="00E01BD6">
        <w:rPr>
          <w:iCs/>
          <w:snapToGrid w:val="0"/>
          <w:sz w:val="24"/>
        </w:rPr>
        <w:t>Sensibilização dos demais agentes locais</w:t>
      </w:r>
      <w:r w:rsidR="00E01BD6">
        <w:rPr>
          <w:iCs/>
          <w:snapToGrid w:val="0"/>
          <w:sz w:val="24"/>
        </w:rPr>
        <w:t xml:space="preserve">, governo </w:t>
      </w:r>
      <w:r w:rsidRPr="00E01BD6">
        <w:rPr>
          <w:iCs/>
          <w:snapToGrid w:val="0"/>
          <w:sz w:val="24"/>
        </w:rPr>
        <w:t xml:space="preserve">e empresários: </w:t>
      </w:r>
    </w:p>
    <w:p w14:paraId="0A0D91CE" w14:textId="77777777" w:rsidR="00F26AD8" w:rsidRPr="00F57E5E" w:rsidRDefault="00F26AD8" w:rsidP="00F57E5E">
      <w:pPr>
        <w:pStyle w:val="pargrafo"/>
        <w:ind w:left="709" w:firstLine="0"/>
        <w:rPr>
          <w:snapToGrid w:val="0"/>
          <w:sz w:val="24"/>
        </w:rPr>
      </w:pPr>
      <w:r w:rsidRPr="00F57E5E">
        <w:rPr>
          <w:snapToGrid w:val="0"/>
          <w:sz w:val="24"/>
        </w:rPr>
        <w:t>As entidades de fomento</w:t>
      </w:r>
      <w:r w:rsidR="00763D63" w:rsidRPr="00F57E5E">
        <w:rPr>
          <w:snapToGrid w:val="0"/>
          <w:sz w:val="24"/>
        </w:rPr>
        <w:t>, associações, universidades, governos e</w:t>
      </w:r>
      <w:r w:rsidRPr="00F57E5E">
        <w:rPr>
          <w:snapToGrid w:val="0"/>
          <w:sz w:val="24"/>
        </w:rPr>
        <w:t xml:space="preserve"> atrair o maior número de empresários locais.</w:t>
      </w:r>
    </w:p>
    <w:p w14:paraId="459F4FCC" w14:textId="77777777" w:rsidR="00F26AD8" w:rsidRPr="00F57E5E" w:rsidRDefault="00F26AD8" w:rsidP="00F57E5E">
      <w:pPr>
        <w:pStyle w:val="pargrafo"/>
        <w:ind w:left="709" w:firstLine="0"/>
        <w:rPr>
          <w:snapToGrid w:val="0"/>
          <w:sz w:val="24"/>
        </w:rPr>
      </w:pPr>
    </w:p>
    <w:p w14:paraId="0BC51549" w14:textId="77777777" w:rsidR="00F26AD8" w:rsidRPr="00E01BD6" w:rsidRDefault="00F26AD8" w:rsidP="00F57E5E">
      <w:pPr>
        <w:pStyle w:val="pargrafo"/>
        <w:numPr>
          <w:ilvl w:val="0"/>
          <w:numId w:val="11"/>
        </w:numPr>
        <w:rPr>
          <w:iCs/>
          <w:snapToGrid w:val="0"/>
          <w:color w:val="000000"/>
          <w:sz w:val="24"/>
        </w:rPr>
      </w:pPr>
      <w:r w:rsidRPr="00E01BD6">
        <w:rPr>
          <w:iCs/>
          <w:snapToGrid w:val="0"/>
          <w:color w:val="000000"/>
          <w:sz w:val="24"/>
        </w:rPr>
        <w:t xml:space="preserve">Capacitação dos agentes de fomento locais: </w:t>
      </w:r>
    </w:p>
    <w:p w14:paraId="22CE52A2" w14:textId="77777777" w:rsidR="00F26AD8" w:rsidRPr="00F57E5E" w:rsidRDefault="00F26AD8" w:rsidP="00F57E5E">
      <w:pPr>
        <w:pStyle w:val="pargrafo"/>
        <w:ind w:left="709" w:firstLine="0"/>
        <w:rPr>
          <w:snapToGrid w:val="0"/>
          <w:color w:val="000000"/>
          <w:sz w:val="24"/>
        </w:rPr>
      </w:pPr>
      <w:r w:rsidRPr="00F57E5E">
        <w:rPr>
          <w:snapToGrid w:val="0"/>
          <w:color w:val="000000"/>
          <w:sz w:val="24"/>
        </w:rPr>
        <w:t xml:space="preserve">Tem como objetivo homogeneizar a visão dos atores locais para as questões de desenvolvimento do setor e da região. </w:t>
      </w:r>
    </w:p>
    <w:p w14:paraId="6044E4C5" w14:textId="77777777" w:rsidR="00F26AD8" w:rsidRPr="00F57E5E" w:rsidRDefault="00F26AD8" w:rsidP="00F57E5E">
      <w:pPr>
        <w:pStyle w:val="pargrafo"/>
        <w:rPr>
          <w:sz w:val="24"/>
        </w:rPr>
      </w:pPr>
    </w:p>
    <w:p w14:paraId="4E094430" w14:textId="77777777" w:rsidR="00F26AD8" w:rsidRPr="00E01BD6" w:rsidRDefault="00F26AD8" w:rsidP="00F57E5E">
      <w:pPr>
        <w:pStyle w:val="pargrafo"/>
        <w:numPr>
          <w:ilvl w:val="0"/>
          <w:numId w:val="11"/>
        </w:numPr>
        <w:rPr>
          <w:iCs/>
          <w:snapToGrid w:val="0"/>
          <w:color w:val="000000"/>
          <w:sz w:val="24"/>
        </w:rPr>
      </w:pPr>
      <w:r w:rsidRPr="00E01BD6">
        <w:rPr>
          <w:iCs/>
          <w:snapToGrid w:val="0"/>
          <w:color w:val="000000"/>
          <w:sz w:val="24"/>
        </w:rPr>
        <w:t xml:space="preserve">Levantamento de informação, elaboração de pesquisas e diagnósticos: </w:t>
      </w:r>
    </w:p>
    <w:p w14:paraId="5489D17C" w14:textId="77777777" w:rsidR="00F26AD8" w:rsidRPr="00F57E5E" w:rsidRDefault="00F26AD8" w:rsidP="00F57E5E">
      <w:pPr>
        <w:pStyle w:val="pargrafo"/>
        <w:rPr>
          <w:snapToGrid w:val="0"/>
          <w:color w:val="000000"/>
          <w:sz w:val="24"/>
        </w:rPr>
      </w:pPr>
    </w:p>
    <w:p w14:paraId="4636590A" w14:textId="77777777" w:rsidR="00F26AD8" w:rsidRPr="00E01BD6" w:rsidRDefault="00F26AD8" w:rsidP="00F57E5E">
      <w:pPr>
        <w:pStyle w:val="pargrafo"/>
        <w:numPr>
          <w:ilvl w:val="0"/>
          <w:numId w:val="11"/>
        </w:numPr>
        <w:rPr>
          <w:iCs/>
          <w:snapToGrid w:val="0"/>
          <w:color w:val="000000"/>
          <w:sz w:val="24"/>
        </w:rPr>
      </w:pPr>
      <w:r w:rsidRPr="00E01BD6">
        <w:rPr>
          <w:iCs/>
          <w:snapToGrid w:val="0"/>
          <w:color w:val="000000"/>
          <w:sz w:val="24"/>
        </w:rPr>
        <w:t xml:space="preserve">Análise dos condicionantes econômicos (estudo de competitividade do </w:t>
      </w:r>
      <w:r w:rsidR="00E01BD6">
        <w:rPr>
          <w:iCs/>
          <w:snapToGrid w:val="0"/>
          <w:color w:val="000000"/>
          <w:sz w:val="24"/>
        </w:rPr>
        <w:t>cluster</w:t>
      </w:r>
      <w:r w:rsidRPr="00E01BD6">
        <w:rPr>
          <w:iCs/>
          <w:snapToGrid w:val="0"/>
          <w:color w:val="000000"/>
          <w:sz w:val="24"/>
        </w:rPr>
        <w:t xml:space="preserve">): </w:t>
      </w:r>
    </w:p>
    <w:p w14:paraId="2E02AA0D" w14:textId="77777777" w:rsidR="00F26AD8" w:rsidRPr="00F57E5E" w:rsidRDefault="00F26AD8" w:rsidP="00F57E5E">
      <w:pPr>
        <w:pStyle w:val="pargrafo"/>
        <w:rPr>
          <w:sz w:val="24"/>
        </w:rPr>
      </w:pPr>
    </w:p>
    <w:p w14:paraId="37429143" w14:textId="77777777" w:rsidR="00E01BD6" w:rsidRPr="00E01BD6" w:rsidRDefault="00F26AD8" w:rsidP="00F57E5E">
      <w:pPr>
        <w:pStyle w:val="pargrafo"/>
        <w:numPr>
          <w:ilvl w:val="0"/>
          <w:numId w:val="11"/>
        </w:numPr>
        <w:rPr>
          <w:snapToGrid w:val="0"/>
          <w:color w:val="000000"/>
          <w:sz w:val="24"/>
        </w:rPr>
      </w:pPr>
      <w:r w:rsidRPr="00E01BD6">
        <w:rPr>
          <w:iCs/>
          <w:snapToGrid w:val="0"/>
          <w:color w:val="000000"/>
          <w:sz w:val="24"/>
        </w:rPr>
        <w:t>Institucionalização do Conselho de Desenvolvimento Local</w:t>
      </w:r>
      <w:r w:rsidR="00E01BD6">
        <w:rPr>
          <w:iCs/>
          <w:snapToGrid w:val="0"/>
          <w:color w:val="000000"/>
          <w:sz w:val="24"/>
        </w:rPr>
        <w:t>:</w:t>
      </w:r>
    </w:p>
    <w:p w14:paraId="0FCB7755" w14:textId="77777777" w:rsidR="00F26AD8" w:rsidRPr="00F57E5E" w:rsidRDefault="00E01BD6" w:rsidP="00E01BD6">
      <w:pPr>
        <w:pStyle w:val="pargrafo"/>
        <w:ind w:firstLine="0"/>
        <w:rPr>
          <w:snapToGrid w:val="0"/>
          <w:color w:val="000000"/>
          <w:sz w:val="24"/>
        </w:rPr>
      </w:pPr>
      <w:r>
        <w:rPr>
          <w:snapToGrid w:val="0"/>
          <w:color w:val="000000"/>
          <w:sz w:val="24"/>
        </w:rPr>
        <w:t xml:space="preserve">                 Estruturação e formalização do modelo de governança</w:t>
      </w:r>
      <w:r w:rsidR="00F26AD8" w:rsidRPr="00F57E5E">
        <w:rPr>
          <w:snapToGrid w:val="0"/>
          <w:color w:val="000000"/>
          <w:sz w:val="24"/>
        </w:rPr>
        <w:t xml:space="preserve"> </w:t>
      </w:r>
    </w:p>
    <w:p w14:paraId="0BADB001" w14:textId="77777777" w:rsidR="00F26AD8" w:rsidRPr="00F57E5E" w:rsidRDefault="00F26AD8" w:rsidP="00F57E5E">
      <w:pPr>
        <w:pStyle w:val="pargrafo"/>
        <w:rPr>
          <w:snapToGrid w:val="0"/>
          <w:color w:val="000000"/>
          <w:sz w:val="24"/>
        </w:rPr>
      </w:pPr>
    </w:p>
    <w:p w14:paraId="2145CBB7" w14:textId="77777777" w:rsidR="00F26AD8" w:rsidRPr="00E01BD6" w:rsidRDefault="00F26AD8" w:rsidP="00F57E5E">
      <w:pPr>
        <w:pStyle w:val="pargrafo"/>
        <w:numPr>
          <w:ilvl w:val="0"/>
          <w:numId w:val="11"/>
        </w:numPr>
        <w:rPr>
          <w:snapToGrid w:val="0"/>
          <w:color w:val="000000"/>
          <w:sz w:val="24"/>
        </w:rPr>
      </w:pPr>
      <w:r w:rsidRPr="00E01BD6">
        <w:rPr>
          <w:iCs/>
          <w:snapToGrid w:val="0"/>
          <w:color w:val="000000"/>
          <w:sz w:val="24"/>
        </w:rPr>
        <w:t xml:space="preserve">Elaboração de um Plano de Desenvolvimento do </w:t>
      </w:r>
      <w:r w:rsidR="00E01BD6">
        <w:rPr>
          <w:iCs/>
          <w:snapToGrid w:val="0"/>
          <w:color w:val="000000"/>
          <w:sz w:val="24"/>
        </w:rPr>
        <w:t>Cluster</w:t>
      </w:r>
      <w:r w:rsidRPr="00E01BD6">
        <w:rPr>
          <w:iCs/>
          <w:snapToGrid w:val="0"/>
          <w:color w:val="000000"/>
          <w:sz w:val="24"/>
        </w:rPr>
        <w:t>:</w:t>
      </w:r>
      <w:r w:rsidRPr="00E01BD6">
        <w:rPr>
          <w:snapToGrid w:val="0"/>
          <w:color w:val="000000"/>
          <w:sz w:val="24"/>
        </w:rPr>
        <w:t xml:space="preserve"> </w:t>
      </w:r>
    </w:p>
    <w:p w14:paraId="0DA4EB8C" w14:textId="77777777" w:rsidR="00F26AD8" w:rsidRPr="00F57E5E" w:rsidRDefault="00F26AD8" w:rsidP="00F57E5E">
      <w:pPr>
        <w:pStyle w:val="pargrafo"/>
        <w:ind w:left="709" w:firstLine="0"/>
        <w:rPr>
          <w:snapToGrid w:val="0"/>
          <w:color w:val="000000"/>
          <w:sz w:val="24"/>
        </w:rPr>
      </w:pPr>
      <w:r w:rsidRPr="00F57E5E">
        <w:rPr>
          <w:snapToGrid w:val="0"/>
          <w:color w:val="000000"/>
          <w:sz w:val="24"/>
        </w:rPr>
        <w:t>É composto por</w:t>
      </w:r>
    </w:p>
    <w:p w14:paraId="0AED18F4" w14:textId="77777777" w:rsidR="00F26AD8" w:rsidRPr="00F57E5E" w:rsidRDefault="00F26AD8" w:rsidP="00F57E5E">
      <w:pPr>
        <w:pStyle w:val="trao"/>
        <w:rPr>
          <w:sz w:val="24"/>
        </w:rPr>
      </w:pPr>
      <w:r w:rsidRPr="00F57E5E">
        <w:rPr>
          <w:sz w:val="24"/>
        </w:rPr>
        <w:t>planejamento estratégico com os empresários;</w:t>
      </w:r>
    </w:p>
    <w:p w14:paraId="44E2F9DE" w14:textId="77777777" w:rsidR="00F26AD8" w:rsidRPr="00F57E5E" w:rsidRDefault="00F26AD8" w:rsidP="00F57E5E">
      <w:pPr>
        <w:pStyle w:val="trao"/>
        <w:rPr>
          <w:sz w:val="24"/>
        </w:rPr>
      </w:pPr>
      <w:r w:rsidRPr="00F57E5E">
        <w:rPr>
          <w:sz w:val="24"/>
        </w:rPr>
        <w:t>visão de futuro compartilhada com as entidades de fomento – planejamento dos instrumentos;</w:t>
      </w:r>
    </w:p>
    <w:p w14:paraId="5298A073" w14:textId="77777777" w:rsidR="00F26AD8" w:rsidRPr="00F57E5E" w:rsidRDefault="00F26AD8" w:rsidP="00F57E5E">
      <w:pPr>
        <w:pStyle w:val="trao"/>
        <w:rPr>
          <w:sz w:val="24"/>
        </w:rPr>
      </w:pPr>
      <w:r w:rsidRPr="00F57E5E">
        <w:rPr>
          <w:sz w:val="24"/>
        </w:rPr>
        <w:t>criação dos comitês temáticos.</w:t>
      </w:r>
    </w:p>
    <w:p w14:paraId="44503DB5" w14:textId="77777777" w:rsidR="00F26AD8" w:rsidRPr="00F57E5E" w:rsidRDefault="00F26AD8" w:rsidP="00F57E5E">
      <w:pPr>
        <w:pStyle w:val="pargrafo"/>
        <w:rPr>
          <w:snapToGrid w:val="0"/>
          <w:color w:val="000000"/>
          <w:sz w:val="24"/>
        </w:rPr>
      </w:pPr>
    </w:p>
    <w:p w14:paraId="555C321A" w14:textId="77777777" w:rsidR="00F26AD8" w:rsidRPr="00F57E5E" w:rsidRDefault="00F26AD8" w:rsidP="00F57E5E">
      <w:pPr>
        <w:pStyle w:val="pargrafo"/>
        <w:numPr>
          <w:ilvl w:val="0"/>
          <w:numId w:val="11"/>
        </w:numPr>
        <w:rPr>
          <w:sz w:val="24"/>
        </w:rPr>
      </w:pPr>
      <w:r w:rsidRPr="00F57E5E">
        <w:rPr>
          <w:i/>
          <w:sz w:val="24"/>
        </w:rPr>
        <w:t>Execução das atividades planejadas (coordenação e execução pelos responsáveis)</w:t>
      </w:r>
      <w:r w:rsidRPr="00F57E5E">
        <w:rPr>
          <w:sz w:val="24"/>
        </w:rPr>
        <w:t xml:space="preserve">: </w:t>
      </w:r>
    </w:p>
    <w:p w14:paraId="4CFAF81F" w14:textId="77777777" w:rsidR="00F26AD8" w:rsidRPr="00F57E5E" w:rsidRDefault="00F26AD8" w:rsidP="00F57E5E">
      <w:pPr>
        <w:pStyle w:val="pargrafo"/>
        <w:rPr>
          <w:sz w:val="24"/>
        </w:rPr>
      </w:pPr>
    </w:p>
    <w:p w14:paraId="530D8D96" w14:textId="77777777" w:rsidR="00F26AD8" w:rsidRPr="00F57E5E" w:rsidRDefault="00F26AD8" w:rsidP="00F57E5E">
      <w:pPr>
        <w:pStyle w:val="pargrafo"/>
        <w:numPr>
          <w:ilvl w:val="0"/>
          <w:numId w:val="11"/>
        </w:numPr>
        <w:rPr>
          <w:snapToGrid w:val="0"/>
          <w:color w:val="000000"/>
          <w:sz w:val="24"/>
        </w:rPr>
      </w:pPr>
      <w:r w:rsidRPr="00F57E5E">
        <w:rPr>
          <w:i/>
          <w:snapToGrid w:val="0"/>
          <w:color w:val="000000"/>
          <w:sz w:val="24"/>
        </w:rPr>
        <w:t>Acompanhamento e avaliação</w:t>
      </w:r>
      <w:r w:rsidRPr="00F57E5E">
        <w:rPr>
          <w:snapToGrid w:val="0"/>
          <w:color w:val="000000"/>
          <w:sz w:val="24"/>
        </w:rPr>
        <w:t xml:space="preserve">: </w:t>
      </w:r>
    </w:p>
    <w:p w14:paraId="49FD828B" w14:textId="77777777" w:rsidR="00F26AD8" w:rsidRPr="00F57E5E" w:rsidRDefault="00F26AD8" w:rsidP="00F57E5E">
      <w:pPr>
        <w:pStyle w:val="pargrafo"/>
        <w:ind w:left="709" w:firstLine="0"/>
        <w:rPr>
          <w:snapToGrid w:val="0"/>
          <w:color w:val="000000"/>
          <w:sz w:val="24"/>
        </w:rPr>
      </w:pPr>
      <w:r w:rsidRPr="00F57E5E">
        <w:rPr>
          <w:snapToGrid w:val="0"/>
          <w:color w:val="000000"/>
          <w:sz w:val="24"/>
        </w:rPr>
        <w:t xml:space="preserve">Que é composto por: </w:t>
      </w:r>
    </w:p>
    <w:p w14:paraId="1D85DA2D" w14:textId="77777777" w:rsidR="00F26AD8" w:rsidRPr="00F57E5E" w:rsidRDefault="00F26AD8" w:rsidP="00F57E5E">
      <w:pPr>
        <w:pStyle w:val="trao"/>
        <w:rPr>
          <w:sz w:val="24"/>
        </w:rPr>
      </w:pPr>
      <w:r w:rsidRPr="00F57E5E">
        <w:rPr>
          <w:sz w:val="24"/>
        </w:rPr>
        <w:t>gerenciamento compartilhado – exemplo: secretaria, pacto;</w:t>
      </w:r>
    </w:p>
    <w:p w14:paraId="330FB55C" w14:textId="77777777" w:rsidR="00F26AD8" w:rsidRPr="00F57E5E" w:rsidRDefault="00F26AD8" w:rsidP="00F57E5E">
      <w:pPr>
        <w:pStyle w:val="trao"/>
        <w:rPr>
          <w:color w:val="auto"/>
          <w:sz w:val="24"/>
        </w:rPr>
      </w:pPr>
      <w:r w:rsidRPr="00F57E5E">
        <w:rPr>
          <w:color w:val="auto"/>
          <w:sz w:val="24"/>
        </w:rPr>
        <w:t>indicadores de efetividade das ações.</w:t>
      </w:r>
    </w:p>
    <w:p w14:paraId="7CAD490F" w14:textId="77777777" w:rsidR="00F26AD8" w:rsidRPr="00F57E5E" w:rsidRDefault="00763D63" w:rsidP="00E01BD6">
      <w:pPr>
        <w:pStyle w:val="pargrafo"/>
        <w:ind w:left="709" w:firstLine="0"/>
        <w:rPr>
          <w:snapToGrid w:val="0"/>
          <w:color w:val="000000"/>
          <w:sz w:val="24"/>
        </w:rPr>
      </w:pPr>
      <w:r w:rsidRPr="00F57E5E">
        <w:rPr>
          <w:snapToGrid w:val="0"/>
          <w:color w:val="000000"/>
          <w:sz w:val="24"/>
        </w:rPr>
        <w:t>Importância de</w:t>
      </w:r>
      <w:r w:rsidR="00F26AD8" w:rsidRPr="00F57E5E">
        <w:rPr>
          <w:snapToGrid w:val="0"/>
          <w:color w:val="000000"/>
          <w:sz w:val="24"/>
        </w:rPr>
        <w:t xml:space="preserve"> sistema de acompanhamento dos resultados (indicadores) e nem </w:t>
      </w:r>
      <w:r w:rsidR="00E01BD6">
        <w:rPr>
          <w:snapToGrid w:val="0"/>
          <w:color w:val="000000"/>
          <w:sz w:val="24"/>
        </w:rPr>
        <w:t xml:space="preserve">   </w:t>
      </w:r>
      <w:r w:rsidR="00F26AD8" w:rsidRPr="00F57E5E">
        <w:rPr>
          <w:snapToGrid w:val="0"/>
          <w:color w:val="000000"/>
          <w:sz w:val="24"/>
        </w:rPr>
        <w:t>um gerenciamento</w:t>
      </w:r>
      <w:r w:rsidR="00E01BD6">
        <w:rPr>
          <w:snapToGrid w:val="0"/>
          <w:color w:val="000000"/>
          <w:sz w:val="24"/>
        </w:rPr>
        <w:t xml:space="preserve"> e responsabilização</w:t>
      </w:r>
      <w:r w:rsidR="00F26AD8" w:rsidRPr="00F57E5E">
        <w:rPr>
          <w:snapToGrid w:val="0"/>
          <w:color w:val="000000"/>
          <w:sz w:val="24"/>
        </w:rPr>
        <w:t xml:space="preserve"> compartilhado das ações do arranjo. </w:t>
      </w:r>
    </w:p>
    <w:p w14:paraId="1ED8BEF6" w14:textId="77777777" w:rsidR="00763D63" w:rsidRDefault="00763D63" w:rsidP="00F57E5E">
      <w:pPr>
        <w:pStyle w:val="pargrafo"/>
        <w:rPr>
          <w:sz w:val="24"/>
        </w:rPr>
      </w:pPr>
    </w:p>
    <w:p w14:paraId="7C22963D" w14:textId="77777777" w:rsidR="00E01BD6" w:rsidRDefault="00E01BD6" w:rsidP="00F57E5E">
      <w:pPr>
        <w:pStyle w:val="pargrafo"/>
        <w:rPr>
          <w:sz w:val="24"/>
        </w:rPr>
      </w:pPr>
    </w:p>
    <w:p w14:paraId="55EAAF2D" w14:textId="77777777" w:rsidR="00E01BD6" w:rsidRPr="00F57E5E" w:rsidRDefault="00E01BD6" w:rsidP="00F57E5E">
      <w:pPr>
        <w:pStyle w:val="pargrafo"/>
        <w:rPr>
          <w:sz w:val="24"/>
        </w:rPr>
      </w:pPr>
    </w:p>
    <w:p w14:paraId="274F2558" w14:textId="77777777" w:rsidR="00F26AD8" w:rsidRPr="00F57E5E" w:rsidRDefault="00763D63" w:rsidP="00E01BD6">
      <w:pPr>
        <w:pStyle w:val="pargrafo"/>
        <w:ind w:left="709" w:firstLine="0"/>
        <w:rPr>
          <w:sz w:val="24"/>
        </w:rPr>
      </w:pPr>
      <w:r w:rsidRPr="00F57E5E">
        <w:rPr>
          <w:sz w:val="24"/>
        </w:rPr>
        <w:t xml:space="preserve">Proposta de </w:t>
      </w:r>
      <w:r w:rsidR="00F26AD8" w:rsidRPr="00F57E5E">
        <w:rPr>
          <w:sz w:val="24"/>
        </w:rPr>
        <w:t xml:space="preserve">programas de dinamização do </w:t>
      </w:r>
      <w:r w:rsidRPr="00F57E5E">
        <w:rPr>
          <w:sz w:val="24"/>
        </w:rPr>
        <w:t>cluster</w:t>
      </w:r>
      <w:r w:rsidR="00E01BD6">
        <w:rPr>
          <w:sz w:val="24"/>
        </w:rPr>
        <w:t xml:space="preserve"> para o desenvolvimento do território:</w:t>
      </w:r>
    </w:p>
    <w:p w14:paraId="22586C33" w14:textId="77777777" w:rsidR="00763D63" w:rsidRPr="00F57E5E" w:rsidRDefault="00763D63" w:rsidP="00F57E5E">
      <w:pPr>
        <w:pStyle w:val="pargrafo"/>
        <w:rPr>
          <w:sz w:val="24"/>
        </w:rPr>
      </w:pPr>
    </w:p>
    <w:p w14:paraId="353BA217" w14:textId="77777777" w:rsidR="00F26AD8" w:rsidRPr="00F57E5E" w:rsidRDefault="00F26AD8" w:rsidP="00F57E5E">
      <w:pPr>
        <w:pStyle w:val="pargrafo"/>
        <w:rPr>
          <w:snapToGrid w:val="0"/>
          <w:sz w:val="24"/>
        </w:rPr>
      </w:pPr>
      <w:r w:rsidRPr="00F57E5E">
        <w:rPr>
          <w:snapToGrid w:val="0"/>
          <w:sz w:val="24"/>
        </w:rPr>
        <w:t>1) Programa de formação da rede institucional de apoio (planejamento compartilhado – Conselho/Fórum);</w:t>
      </w:r>
    </w:p>
    <w:p w14:paraId="4BC623B9" w14:textId="77777777" w:rsidR="00F26AD8" w:rsidRPr="00F57E5E" w:rsidRDefault="00F26AD8" w:rsidP="00F57E5E">
      <w:pPr>
        <w:pStyle w:val="pargrafo"/>
        <w:rPr>
          <w:snapToGrid w:val="0"/>
          <w:sz w:val="24"/>
        </w:rPr>
      </w:pPr>
      <w:r w:rsidRPr="00F57E5E">
        <w:rPr>
          <w:snapToGrid w:val="0"/>
          <w:sz w:val="24"/>
        </w:rPr>
        <w:t>2) Programa de estímulo à cultura empreendedora;</w:t>
      </w:r>
    </w:p>
    <w:p w14:paraId="0B55421B" w14:textId="77777777" w:rsidR="00F26AD8" w:rsidRPr="00F57E5E" w:rsidRDefault="00F26AD8" w:rsidP="00F57E5E">
      <w:pPr>
        <w:pStyle w:val="pargrafo"/>
        <w:rPr>
          <w:snapToGrid w:val="0"/>
          <w:sz w:val="24"/>
        </w:rPr>
      </w:pPr>
      <w:r w:rsidRPr="00F57E5E">
        <w:rPr>
          <w:snapToGrid w:val="0"/>
          <w:sz w:val="24"/>
        </w:rPr>
        <w:t>3) Programa de profissionalização gerencial e técnica funcional;</w:t>
      </w:r>
    </w:p>
    <w:p w14:paraId="60D5CDBD" w14:textId="77777777" w:rsidR="00F26AD8" w:rsidRPr="00F57E5E" w:rsidRDefault="00F26AD8" w:rsidP="00E01BD6">
      <w:pPr>
        <w:pStyle w:val="pargrafo"/>
        <w:ind w:left="709" w:firstLine="0"/>
        <w:rPr>
          <w:snapToGrid w:val="0"/>
          <w:sz w:val="24"/>
        </w:rPr>
      </w:pPr>
      <w:r w:rsidRPr="00F57E5E">
        <w:rPr>
          <w:snapToGrid w:val="0"/>
          <w:sz w:val="24"/>
        </w:rPr>
        <w:t xml:space="preserve">4) Programa de estruturação de centros de serviços (formação, tecnológicos, </w:t>
      </w:r>
      <w:r w:rsidRPr="00F57E5E">
        <w:rPr>
          <w:i/>
          <w:snapToGrid w:val="0"/>
          <w:sz w:val="24"/>
        </w:rPr>
        <w:t>design</w:t>
      </w:r>
      <w:r w:rsidRPr="00F57E5E">
        <w:rPr>
          <w:snapToGrid w:val="0"/>
          <w:sz w:val="24"/>
        </w:rPr>
        <w:t>/metrologia);</w:t>
      </w:r>
    </w:p>
    <w:p w14:paraId="0542B3E4" w14:textId="77777777" w:rsidR="00F26AD8" w:rsidRPr="00F57E5E" w:rsidRDefault="00F26AD8" w:rsidP="00E01BD6">
      <w:pPr>
        <w:pStyle w:val="pargrafo"/>
        <w:ind w:left="709" w:firstLine="0"/>
        <w:rPr>
          <w:snapToGrid w:val="0"/>
          <w:sz w:val="24"/>
        </w:rPr>
      </w:pPr>
      <w:r w:rsidRPr="00F57E5E">
        <w:rPr>
          <w:snapToGrid w:val="0"/>
          <w:sz w:val="24"/>
        </w:rPr>
        <w:t>5) Programa de desenvolvimento de inteligência competitiva (observatório econômico</w:t>
      </w:r>
      <w:r w:rsidR="00E01BD6">
        <w:rPr>
          <w:snapToGrid w:val="0"/>
          <w:sz w:val="24"/>
        </w:rPr>
        <w:t xml:space="preserve"> e de mercado</w:t>
      </w:r>
      <w:r w:rsidRPr="00F57E5E">
        <w:rPr>
          <w:snapToGrid w:val="0"/>
          <w:sz w:val="24"/>
        </w:rPr>
        <w:t>);</w:t>
      </w:r>
    </w:p>
    <w:p w14:paraId="6AFBD857" w14:textId="77777777" w:rsidR="00F26AD8" w:rsidRPr="00F57E5E" w:rsidRDefault="00F26AD8" w:rsidP="00E01BD6">
      <w:pPr>
        <w:pStyle w:val="pargrafo"/>
        <w:ind w:left="709" w:firstLine="0"/>
        <w:rPr>
          <w:snapToGrid w:val="0"/>
          <w:sz w:val="24"/>
        </w:rPr>
      </w:pPr>
      <w:r w:rsidRPr="00F57E5E">
        <w:rPr>
          <w:snapToGrid w:val="0"/>
          <w:sz w:val="24"/>
        </w:rPr>
        <w:t>6) Programa de desenvolvimento da cultura do associativismo</w:t>
      </w:r>
      <w:r w:rsidR="00E01BD6">
        <w:rPr>
          <w:snapToGrid w:val="0"/>
          <w:sz w:val="24"/>
        </w:rPr>
        <w:t>, cooperativismo</w:t>
      </w:r>
      <w:r w:rsidRPr="00F57E5E">
        <w:rPr>
          <w:snapToGrid w:val="0"/>
          <w:sz w:val="24"/>
        </w:rPr>
        <w:t xml:space="preserve"> e formação de consórcios;</w:t>
      </w:r>
    </w:p>
    <w:p w14:paraId="5AA76961" w14:textId="77777777" w:rsidR="00F26AD8" w:rsidRPr="00F57E5E" w:rsidRDefault="00F26AD8" w:rsidP="00E01BD6">
      <w:pPr>
        <w:pStyle w:val="pargrafo"/>
        <w:ind w:left="709" w:firstLine="0"/>
        <w:rPr>
          <w:snapToGrid w:val="0"/>
          <w:sz w:val="24"/>
        </w:rPr>
      </w:pPr>
      <w:r w:rsidRPr="00F57E5E">
        <w:rPr>
          <w:snapToGrid w:val="0"/>
          <w:sz w:val="24"/>
        </w:rPr>
        <w:t>7) Programa de desenvolvimento da marca regional: selo de origem</w:t>
      </w:r>
      <w:r w:rsidR="00E01BD6">
        <w:rPr>
          <w:snapToGrid w:val="0"/>
          <w:sz w:val="24"/>
        </w:rPr>
        <w:t xml:space="preserve"> (IGs)</w:t>
      </w:r>
      <w:r w:rsidRPr="00F57E5E">
        <w:rPr>
          <w:snapToGrid w:val="0"/>
          <w:sz w:val="24"/>
        </w:rPr>
        <w:t>, ícones culturais, certificação, gerenciamento e publicidade;</w:t>
      </w:r>
    </w:p>
    <w:p w14:paraId="63829E1B" w14:textId="77777777" w:rsidR="00F26AD8" w:rsidRPr="00F57E5E" w:rsidRDefault="00F26AD8" w:rsidP="00F57E5E">
      <w:pPr>
        <w:pStyle w:val="pargrafo"/>
        <w:rPr>
          <w:snapToGrid w:val="0"/>
          <w:sz w:val="24"/>
        </w:rPr>
      </w:pPr>
      <w:r w:rsidRPr="00F57E5E">
        <w:rPr>
          <w:snapToGrid w:val="0"/>
          <w:sz w:val="24"/>
        </w:rPr>
        <w:t>8) Programa de promoção e prospecção de negócios nacionais e internacionais;</w:t>
      </w:r>
    </w:p>
    <w:p w14:paraId="24F852EB" w14:textId="77777777" w:rsidR="00F26AD8" w:rsidRPr="00F57E5E" w:rsidRDefault="00F26AD8" w:rsidP="00F57E5E">
      <w:pPr>
        <w:pStyle w:val="pargrafo"/>
        <w:rPr>
          <w:snapToGrid w:val="0"/>
          <w:sz w:val="24"/>
        </w:rPr>
      </w:pPr>
      <w:r w:rsidRPr="00F57E5E">
        <w:rPr>
          <w:snapToGrid w:val="0"/>
          <w:sz w:val="24"/>
        </w:rPr>
        <w:t>9) Programa de logística e distribuição: central de compras de matéria-prima;</w:t>
      </w:r>
    </w:p>
    <w:p w14:paraId="6591C46E" w14:textId="77777777" w:rsidR="00F26AD8" w:rsidRPr="00F57E5E" w:rsidRDefault="00F26AD8" w:rsidP="00F57E5E">
      <w:pPr>
        <w:pStyle w:val="pargrafo"/>
        <w:rPr>
          <w:snapToGrid w:val="0"/>
          <w:sz w:val="24"/>
        </w:rPr>
      </w:pPr>
      <w:r w:rsidRPr="00F57E5E">
        <w:rPr>
          <w:snapToGrid w:val="0"/>
          <w:sz w:val="24"/>
        </w:rPr>
        <w:t>10) Programa de melhoria do acesso ao crédito</w:t>
      </w:r>
      <w:r w:rsidR="00E01BD6">
        <w:rPr>
          <w:snapToGrid w:val="0"/>
          <w:sz w:val="24"/>
        </w:rPr>
        <w:t xml:space="preserve"> e garantias</w:t>
      </w:r>
      <w:r w:rsidRPr="00F57E5E">
        <w:rPr>
          <w:snapToGrid w:val="0"/>
          <w:sz w:val="24"/>
        </w:rPr>
        <w:t>;</w:t>
      </w:r>
    </w:p>
    <w:p w14:paraId="24299F9B" w14:textId="77777777" w:rsidR="00F26AD8" w:rsidRPr="00F57E5E" w:rsidRDefault="00F26AD8" w:rsidP="00E01BD6">
      <w:pPr>
        <w:pStyle w:val="pargrafo"/>
        <w:ind w:left="709" w:firstLine="0"/>
        <w:rPr>
          <w:snapToGrid w:val="0"/>
          <w:sz w:val="24"/>
        </w:rPr>
      </w:pPr>
      <w:r w:rsidRPr="00F57E5E">
        <w:rPr>
          <w:snapToGrid w:val="0"/>
          <w:sz w:val="24"/>
        </w:rPr>
        <w:t>11) Programa de estímulo a questões ambientais, saúde e segurança ocupacional e resgate da cultura local (responsabilidade social);</w:t>
      </w:r>
    </w:p>
    <w:p w14:paraId="6BDCC982" w14:textId="77777777" w:rsidR="00F26AD8" w:rsidRPr="00F57E5E" w:rsidRDefault="00F26AD8" w:rsidP="00F57E5E">
      <w:pPr>
        <w:pStyle w:val="pargrafo"/>
        <w:rPr>
          <w:snapToGrid w:val="0"/>
          <w:sz w:val="24"/>
        </w:rPr>
      </w:pPr>
      <w:r w:rsidRPr="00F57E5E">
        <w:rPr>
          <w:snapToGrid w:val="0"/>
          <w:sz w:val="24"/>
        </w:rPr>
        <w:t>12) Programa de aperfeiçoamento das questões legais, tributárias, trabalhistas e de direitos;</w:t>
      </w:r>
    </w:p>
    <w:p w14:paraId="102B7604" w14:textId="77777777" w:rsidR="00F26AD8" w:rsidRPr="00F57E5E" w:rsidRDefault="00F26AD8" w:rsidP="00F57E5E">
      <w:pPr>
        <w:pStyle w:val="pargrafo"/>
        <w:rPr>
          <w:snapToGrid w:val="0"/>
          <w:sz w:val="24"/>
        </w:rPr>
      </w:pPr>
      <w:r w:rsidRPr="00F57E5E">
        <w:rPr>
          <w:snapToGrid w:val="0"/>
          <w:sz w:val="24"/>
        </w:rPr>
        <w:t>13) Programa de incentivo ao desenvolvimento e capacitação de fornecedores;</w:t>
      </w:r>
    </w:p>
    <w:p w14:paraId="6E5B3F9B" w14:textId="77777777" w:rsidR="00F26AD8" w:rsidRPr="00F57E5E" w:rsidRDefault="00F26AD8" w:rsidP="00F57E5E">
      <w:pPr>
        <w:pStyle w:val="pargrafo"/>
        <w:rPr>
          <w:snapToGrid w:val="0"/>
          <w:sz w:val="24"/>
        </w:rPr>
      </w:pPr>
      <w:r w:rsidRPr="00F57E5E">
        <w:rPr>
          <w:snapToGrid w:val="0"/>
          <w:sz w:val="24"/>
        </w:rPr>
        <w:t>14) Programa de disseminação de informações;</w:t>
      </w:r>
    </w:p>
    <w:p w14:paraId="3DA41A70" w14:textId="77777777" w:rsidR="00F26AD8" w:rsidRPr="00F57E5E" w:rsidRDefault="00F26AD8" w:rsidP="00F57E5E">
      <w:pPr>
        <w:pStyle w:val="pargrafo"/>
        <w:rPr>
          <w:snapToGrid w:val="0"/>
          <w:sz w:val="24"/>
        </w:rPr>
      </w:pPr>
      <w:r w:rsidRPr="00F57E5E">
        <w:rPr>
          <w:snapToGrid w:val="0"/>
          <w:sz w:val="24"/>
        </w:rPr>
        <w:t>15) Programa de inovação e acesso à tecnologia;</w:t>
      </w:r>
    </w:p>
    <w:p w14:paraId="5B972190" w14:textId="77777777" w:rsidR="00F26AD8" w:rsidRDefault="00F26AD8" w:rsidP="00F57E5E">
      <w:pPr>
        <w:pStyle w:val="pargrafo"/>
        <w:rPr>
          <w:snapToGrid w:val="0"/>
          <w:sz w:val="24"/>
        </w:rPr>
      </w:pPr>
      <w:r w:rsidRPr="00F57E5E">
        <w:rPr>
          <w:snapToGrid w:val="0"/>
          <w:sz w:val="24"/>
        </w:rPr>
        <w:t>16) Programa de compras governamentais.</w:t>
      </w:r>
    </w:p>
    <w:p w14:paraId="4FEF7A36" w14:textId="77777777" w:rsidR="00E01BD6" w:rsidRPr="00F57E5E" w:rsidRDefault="00E01BD6" w:rsidP="00F57E5E">
      <w:pPr>
        <w:pStyle w:val="pargrafo"/>
        <w:rPr>
          <w:snapToGrid w:val="0"/>
          <w:sz w:val="24"/>
        </w:rPr>
      </w:pPr>
      <w:r>
        <w:rPr>
          <w:snapToGrid w:val="0"/>
          <w:sz w:val="24"/>
        </w:rPr>
        <w:t>17) Programa de desenvolvimento da economia verde e azul</w:t>
      </w:r>
    </w:p>
    <w:p w14:paraId="31304ED9" w14:textId="77777777" w:rsidR="00F26AD8" w:rsidRPr="00F57E5E" w:rsidRDefault="00F26AD8" w:rsidP="00F57E5E">
      <w:pPr>
        <w:pStyle w:val="pargrafo"/>
        <w:rPr>
          <w:snapToGrid w:val="0"/>
          <w:sz w:val="24"/>
        </w:rPr>
      </w:pPr>
    </w:p>
    <w:p w14:paraId="254D9D85" w14:textId="77777777" w:rsidR="00F26AD8" w:rsidRPr="00F57E5E" w:rsidRDefault="00F26AD8" w:rsidP="00F57E5E">
      <w:pPr>
        <w:pStyle w:val="pargrafo"/>
        <w:rPr>
          <w:sz w:val="24"/>
        </w:rPr>
      </w:pPr>
      <w:r w:rsidRPr="00F57E5E">
        <w:rPr>
          <w:sz w:val="24"/>
        </w:rPr>
        <w:t>Estes programas podem ser disponibilizados para todas</w:t>
      </w:r>
      <w:r w:rsidR="00CF5E38">
        <w:rPr>
          <w:sz w:val="24"/>
        </w:rPr>
        <w:t xml:space="preserve"> as empresas</w:t>
      </w:r>
      <w:r w:rsidRPr="00F57E5E">
        <w:rPr>
          <w:sz w:val="24"/>
        </w:rPr>
        <w:t xml:space="preserve"> </w:t>
      </w:r>
      <w:r w:rsidR="00E01BD6">
        <w:rPr>
          <w:sz w:val="24"/>
        </w:rPr>
        <w:t xml:space="preserve">do </w:t>
      </w:r>
      <w:r w:rsidR="00CF5E38">
        <w:rPr>
          <w:sz w:val="24"/>
        </w:rPr>
        <w:t>território</w:t>
      </w:r>
      <w:r w:rsidRPr="00F57E5E">
        <w:rPr>
          <w:sz w:val="24"/>
        </w:rPr>
        <w:t xml:space="preserve">, e potencializam os atributos referentes </w:t>
      </w:r>
      <w:r w:rsidR="00763D63" w:rsidRPr="00F57E5E">
        <w:rPr>
          <w:sz w:val="24"/>
        </w:rPr>
        <w:t>ao cluster</w:t>
      </w:r>
      <w:r w:rsidRPr="00F57E5E">
        <w:rPr>
          <w:sz w:val="24"/>
        </w:rPr>
        <w:t>. No âmbito dos programas, devem ser desenvolvidos, prioritariamente, os projetos que geram maior impacto no arranjo. O objetivo final é transformar o tecido econômico local em um verdadeiro sistema produtivo com várias inter-relações, conforme esquema abaixo, na figura VII.2: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F26AD8" w:rsidRPr="00F57E5E" w14:paraId="447F544E" w14:textId="77777777">
        <w:tblPrEx>
          <w:tblCellMar>
            <w:top w:w="0" w:type="dxa"/>
            <w:bottom w:w="0" w:type="dxa"/>
          </w:tblCellMar>
        </w:tblPrEx>
        <w:tc>
          <w:tcPr>
            <w:tcW w:w="9568" w:type="dxa"/>
            <w:tcBorders>
              <w:top w:val="nil"/>
              <w:left w:val="nil"/>
              <w:bottom w:val="nil"/>
              <w:right w:val="nil"/>
            </w:tcBorders>
          </w:tcPr>
          <w:p w14:paraId="2DA0C41F" w14:textId="77777777" w:rsidR="00F26AD8" w:rsidRPr="00F57E5E" w:rsidRDefault="00C623E2" w:rsidP="00F57E5E">
            <w:pPr>
              <w:pStyle w:val="pargrafo"/>
              <w:ind w:firstLine="0"/>
              <w:jc w:val="center"/>
              <w:rPr>
                <w:sz w:val="24"/>
              </w:rPr>
            </w:pPr>
            <w:r w:rsidRPr="00F57E5E">
              <w:rPr>
                <w:noProof/>
                <w:sz w:val="24"/>
              </w:rPr>
              <w:drawing>
                <wp:inline distT="0" distB="0" distL="0" distR="0" wp14:anchorId="22FCBECE" wp14:editId="5530A978">
                  <wp:extent cx="4639310" cy="3265170"/>
                  <wp:effectExtent l="0" t="0" r="0" b="0"/>
                  <wp:docPr id="14"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9310" cy="3265170"/>
                          </a:xfrm>
                          <a:prstGeom prst="rect">
                            <a:avLst/>
                          </a:prstGeom>
                          <a:noFill/>
                          <a:ln>
                            <a:noFill/>
                          </a:ln>
                        </pic:spPr>
                      </pic:pic>
                    </a:graphicData>
                  </a:graphic>
                </wp:inline>
              </w:drawing>
            </w:r>
          </w:p>
          <w:p w14:paraId="0B9093B6" w14:textId="77777777" w:rsidR="00F26AD8" w:rsidRPr="00F57E5E" w:rsidRDefault="00F26AD8" w:rsidP="00F57E5E">
            <w:pPr>
              <w:pStyle w:val="pargrafo"/>
              <w:ind w:firstLine="0"/>
              <w:jc w:val="center"/>
              <w:rPr>
                <w:sz w:val="24"/>
              </w:rPr>
            </w:pPr>
            <w:r w:rsidRPr="00F57E5E">
              <w:rPr>
                <w:sz w:val="24"/>
              </w:rPr>
              <w:t>Fonte: Casarotto (2001)</w:t>
            </w:r>
          </w:p>
        </w:tc>
      </w:tr>
    </w:tbl>
    <w:p w14:paraId="63D20E19" w14:textId="77777777" w:rsidR="00F26AD8" w:rsidRPr="00F57E5E" w:rsidRDefault="00F26AD8" w:rsidP="00F57E5E">
      <w:pPr>
        <w:pStyle w:val="Ttulo1"/>
        <w:keepNext w:val="0"/>
        <w:widowControl w:val="0"/>
        <w:rPr>
          <w:sz w:val="24"/>
        </w:rPr>
      </w:pPr>
      <w:r w:rsidRPr="00F57E5E">
        <w:rPr>
          <w:sz w:val="24"/>
        </w:rPr>
        <w:t>Figura VII.2 – Tecido econômico estruturado – sistema produtivo local</w:t>
      </w:r>
    </w:p>
    <w:p w14:paraId="0C73C627" w14:textId="77777777" w:rsidR="0001771E" w:rsidRPr="00F57E5E" w:rsidRDefault="0001771E" w:rsidP="00F57E5E">
      <w:pPr>
        <w:pStyle w:val="pargrafo"/>
        <w:ind w:firstLine="0"/>
        <w:rPr>
          <w:sz w:val="24"/>
        </w:rPr>
      </w:pPr>
    </w:p>
    <w:p w14:paraId="50857D51" w14:textId="77777777" w:rsidR="00763D63" w:rsidRPr="00F57E5E" w:rsidRDefault="00763D63" w:rsidP="00F57E5E">
      <w:pPr>
        <w:pStyle w:val="pargrafo"/>
        <w:ind w:firstLine="0"/>
        <w:rPr>
          <w:b/>
          <w:bCs/>
          <w:sz w:val="24"/>
        </w:rPr>
      </w:pPr>
      <w:r w:rsidRPr="00F57E5E">
        <w:rPr>
          <w:b/>
          <w:bCs/>
          <w:sz w:val="24"/>
        </w:rPr>
        <w:t>CAPÍTULO VI</w:t>
      </w:r>
      <w:r w:rsidR="005E7AE2">
        <w:rPr>
          <w:b/>
          <w:bCs/>
          <w:sz w:val="24"/>
        </w:rPr>
        <w:t xml:space="preserve"> – Dinamização de um Cluster</w:t>
      </w:r>
    </w:p>
    <w:p w14:paraId="2C255A47" w14:textId="77777777" w:rsidR="0001771E" w:rsidRPr="00F57E5E" w:rsidRDefault="00531B2B" w:rsidP="00F57E5E">
      <w:pPr>
        <w:pStyle w:val="sumarioitem"/>
        <w:spacing w:after="120"/>
        <w:ind w:right="754"/>
        <w:rPr>
          <w:b w:val="0"/>
          <w:sz w:val="24"/>
        </w:rPr>
      </w:pPr>
      <w:r w:rsidRPr="00F57E5E">
        <w:rPr>
          <w:sz w:val="24"/>
        </w:rPr>
        <w:t>4.</w:t>
      </w:r>
      <w:r w:rsidR="002570AC">
        <w:rPr>
          <w:sz w:val="24"/>
        </w:rPr>
        <w:t>1</w:t>
      </w:r>
      <w:r w:rsidRPr="00F57E5E">
        <w:rPr>
          <w:sz w:val="24"/>
        </w:rPr>
        <w:t xml:space="preserve">- </w:t>
      </w:r>
      <w:r w:rsidR="0001771E" w:rsidRPr="00F57E5E">
        <w:rPr>
          <w:sz w:val="24"/>
        </w:rPr>
        <w:t xml:space="preserve">Proposta de </w:t>
      </w:r>
      <w:r w:rsidR="008B666B">
        <w:rPr>
          <w:sz w:val="24"/>
        </w:rPr>
        <w:t>M</w:t>
      </w:r>
      <w:r w:rsidR="0001771E" w:rsidRPr="00F57E5E">
        <w:rPr>
          <w:sz w:val="24"/>
        </w:rPr>
        <w:t xml:space="preserve">etodologia para a </w:t>
      </w:r>
      <w:r w:rsidR="008B666B">
        <w:rPr>
          <w:sz w:val="24"/>
        </w:rPr>
        <w:t>D</w:t>
      </w:r>
      <w:r w:rsidR="0001771E" w:rsidRPr="00F57E5E">
        <w:rPr>
          <w:sz w:val="24"/>
        </w:rPr>
        <w:t xml:space="preserve">inamização de </w:t>
      </w:r>
      <w:r w:rsidR="008B666B">
        <w:rPr>
          <w:sz w:val="24"/>
        </w:rPr>
        <w:t>T</w:t>
      </w:r>
      <w:r w:rsidR="00CF5E38">
        <w:rPr>
          <w:sz w:val="24"/>
        </w:rPr>
        <w:t xml:space="preserve">erritórios </w:t>
      </w:r>
      <w:r w:rsidR="008B666B">
        <w:rPr>
          <w:sz w:val="24"/>
        </w:rPr>
        <w:t>P</w:t>
      </w:r>
      <w:r w:rsidR="00CF5E38">
        <w:rPr>
          <w:sz w:val="24"/>
        </w:rPr>
        <w:t xml:space="preserve">rodutivos - </w:t>
      </w:r>
      <w:r w:rsidR="008B666B">
        <w:rPr>
          <w:sz w:val="24"/>
        </w:rPr>
        <w:t>C</w:t>
      </w:r>
      <w:r w:rsidR="00CF5E38">
        <w:rPr>
          <w:sz w:val="24"/>
        </w:rPr>
        <w:t>lusters</w:t>
      </w:r>
      <w:r w:rsidR="0001771E" w:rsidRPr="00F57E5E">
        <w:rPr>
          <w:sz w:val="24"/>
        </w:rPr>
        <w:t xml:space="preserve"> </w:t>
      </w:r>
    </w:p>
    <w:p w14:paraId="30052512" w14:textId="77777777" w:rsidR="00763D63" w:rsidRPr="00F57E5E" w:rsidRDefault="0001771E" w:rsidP="00CF5E38">
      <w:pPr>
        <w:pStyle w:val="pargrafo"/>
        <w:ind w:firstLine="0"/>
        <w:rPr>
          <w:sz w:val="24"/>
        </w:rPr>
      </w:pPr>
      <w:r w:rsidRPr="00F57E5E">
        <w:rPr>
          <w:sz w:val="24"/>
        </w:rPr>
        <w:t>Para o estabelecimento de uma metodologia de dinamização d</w:t>
      </w:r>
      <w:r w:rsidR="00CF5E38">
        <w:rPr>
          <w:sz w:val="24"/>
        </w:rPr>
        <w:t>os clusters</w:t>
      </w:r>
      <w:r w:rsidRPr="00F57E5E">
        <w:rPr>
          <w:sz w:val="24"/>
        </w:rPr>
        <w:t xml:space="preserve">, tendo como referência o bem-sucedido exemplo dos distritos industriais italianos, utilizando-se como base os atributos identificados neste trabalho, responsáveis por otimizarem as estruturas produtivas dentro do distrito industrial, é possível definir como primeiro passo para os trabalhos de dinamização de </w:t>
      </w:r>
      <w:r w:rsidR="00763D63" w:rsidRPr="00F57E5E">
        <w:rPr>
          <w:sz w:val="24"/>
        </w:rPr>
        <w:t>clusters</w:t>
      </w:r>
      <w:r w:rsidRPr="00F57E5E">
        <w:rPr>
          <w:sz w:val="24"/>
        </w:rPr>
        <w:t xml:space="preserve"> a identificação das características (fatores facilitadores/atributos) do arranjo que podem ser potencializadas. Em um segundo passo, pode-se analisar o aglomerado em relação à sua fase do ciclo de vida, à tipologia produtiva, à estrutura das empresas, ao grau de exposição ao confronto com o mercado internacional, conforme a ótica das quatro dimensões destacadas por Visconti. </w:t>
      </w:r>
    </w:p>
    <w:p w14:paraId="506BDDC2" w14:textId="77777777" w:rsidR="00763D63" w:rsidRPr="00F57E5E" w:rsidRDefault="00763D63" w:rsidP="00F57E5E">
      <w:pPr>
        <w:pStyle w:val="pargrafo"/>
        <w:ind w:firstLine="0"/>
        <w:rPr>
          <w:sz w:val="24"/>
        </w:rPr>
      </w:pPr>
    </w:p>
    <w:p w14:paraId="55273A7C" w14:textId="77777777" w:rsidR="0001771E" w:rsidRPr="00F57E5E" w:rsidRDefault="0001771E" w:rsidP="00F57E5E">
      <w:pPr>
        <w:pStyle w:val="pargrafo"/>
        <w:ind w:firstLine="0"/>
        <w:rPr>
          <w:sz w:val="24"/>
        </w:rPr>
      </w:pPr>
      <w:r w:rsidRPr="00F57E5E">
        <w:rPr>
          <w:sz w:val="24"/>
        </w:rPr>
        <w:t>Neste passo, as características competitivas também devem ser analisadas com destaques para as questões, como</w:t>
      </w:r>
      <w:r w:rsidRPr="00F57E5E">
        <w:rPr>
          <w:snapToGrid w:val="0"/>
          <w:color w:val="000000"/>
          <w:sz w:val="24"/>
        </w:rPr>
        <w:t xml:space="preserve"> capital material existente (água, transporte, acesso, área), capital social (trabalho, valores, atitudes, confiança), fornecedores (matéria-prima, máquina), clientes (mercado Interno, mercado externo), serviços coletivos (escolas, associações, centro de serviços, consórcios</w:t>
      </w:r>
      <w:r w:rsidR="00CF5E38">
        <w:rPr>
          <w:snapToGrid w:val="0"/>
          <w:color w:val="000000"/>
          <w:sz w:val="24"/>
        </w:rPr>
        <w:t xml:space="preserve"> e cooperativas</w:t>
      </w:r>
      <w:r w:rsidRPr="00F57E5E">
        <w:rPr>
          <w:snapToGrid w:val="0"/>
          <w:color w:val="000000"/>
          <w:sz w:val="24"/>
        </w:rPr>
        <w:t xml:space="preserve">), serviços privados (bancos, transportes, agentes de exportação, </w:t>
      </w:r>
      <w:r w:rsidRPr="00F57E5E">
        <w:rPr>
          <w:i/>
          <w:snapToGrid w:val="0"/>
          <w:color w:val="000000"/>
          <w:sz w:val="24"/>
        </w:rPr>
        <w:t>designer</w:t>
      </w:r>
      <w:r w:rsidRPr="00F57E5E">
        <w:rPr>
          <w:snapToGrid w:val="0"/>
          <w:color w:val="000000"/>
          <w:sz w:val="24"/>
        </w:rPr>
        <w:t xml:space="preserve">), atividade característica (pesquisa, produção, </w:t>
      </w:r>
      <w:r w:rsidRPr="00F57E5E">
        <w:rPr>
          <w:i/>
          <w:snapToGrid w:val="0"/>
          <w:color w:val="000000"/>
          <w:sz w:val="24"/>
        </w:rPr>
        <w:t>marketing</w:t>
      </w:r>
      <w:r w:rsidRPr="00F57E5E">
        <w:rPr>
          <w:snapToGrid w:val="0"/>
          <w:color w:val="000000"/>
          <w:sz w:val="24"/>
        </w:rPr>
        <w:t xml:space="preserve">, setor/empresas), conforme destacado por Consolati; e questões referentes à análise das empresas, aos seus produtos e ao posicionamento nos mercados nacional e internacional, identificando seus concorrentes, produtos substitutos, relação com os fornecedores, relação com os atuais clientes e o potencial de penetração em determinados mercados, conforme destacado por Porter (1989). Estes dois passos podem ser sintetizados em uma primeira etapa (figura VII.4, Etapa 1 – Informação) de levantamento de informações sobre o </w:t>
      </w:r>
      <w:r w:rsidR="00CF5E38">
        <w:rPr>
          <w:snapToGrid w:val="0"/>
          <w:color w:val="000000"/>
          <w:sz w:val="24"/>
        </w:rPr>
        <w:t>cluster</w:t>
      </w:r>
      <w:r w:rsidRPr="00F57E5E">
        <w:rPr>
          <w:snapToGrid w:val="0"/>
          <w:color w:val="000000"/>
          <w:sz w:val="24"/>
        </w:rPr>
        <w:t>.</w:t>
      </w:r>
      <w:r w:rsidRPr="00F57E5E">
        <w:rPr>
          <w:sz w:val="24"/>
        </w:rPr>
        <w:t xml:space="preserve"> </w:t>
      </w:r>
    </w:p>
    <w:p w14:paraId="5CFB8D2C" w14:textId="77777777" w:rsidR="00BB1556" w:rsidRPr="00F57E5E" w:rsidRDefault="00BB1556" w:rsidP="00F57E5E">
      <w:pPr>
        <w:pStyle w:val="pargrafo"/>
        <w:ind w:firstLine="0"/>
        <w:rPr>
          <w:sz w:val="24"/>
        </w:rPr>
      </w:pPr>
    </w:p>
    <w:p w14:paraId="3963C0EE" w14:textId="77777777" w:rsidR="0001771E" w:rsidRPr="00F57E5E" w:rsidRDefault="0001771E" w:rsidP="00F57E5E">
      <w:pPr>
        <w:pStyle w:val="pargrafo"/>
        <w:rPr>
          <w:sz w:val="24"/>
        </w:rPr>
      </w:pPr>
      <w:r w:rsidRPr="00F57E5E">
        <w:rPr>
          <w:snapToGrid w:val="0"/>
          <w:color w:val="000000"/>
          <w:sz w:val="24"/>
        </w:rPr>
        <w:t>Em um terceiro passo, é possível definir programas e projetos que otimizam as estruturas locais, tendo como referência às informações advindas dos passos anteriores, com destaque para</w:t>
      </w:r>
      <w:r w:rsidRPr="00F57E5E">
        <w:rPr>
          <w:sz w:val="24"/>
        </w:rPr>
        <w:t xml:space="preserve"> as cinco áreas projetuais definidas por Visconti e para as três dimensões da competitividade (empresarial, estrutural e sistêmica) com foco em desenvolver os atributos a serem potencializados: </w:t>
      </w:r>
    </w:p>
    <w:p w14:paraId="42ED2C2C" w14:textId="77777777" w:rsidR="00BB1556" w:rsidRPr="00F57E5E" w:rsidRDefault="00BB1556" w:rsidP="00F57E5E">
      <w:pPr>
        <w:pStyle w:val="pargrafo"/>
        <w:rPr>
          <w:sz w:val="24"/>
        </w:rPr>
      </w:pPr>
    </w:p>
    <w:p w14:paraId="1FC4794A" w14:textId="77777777" w:rsidR="0001771E" w:rsidRPr="00F57E5E" w:rsidRDefault="0001771E" w:rsidP="00F57E5E">
      <w:pPr>
        <w:pStyle w:val="pargrafo"/>
        <w:rPr>
          <w:sz w:val="24"/>
        </w:rPr>
      </w:pPr>
      <w:r w:rsidRPr="00F57E5E">
        <w:rPr>
          <w:sz w:val="24"/>
        </w:rPr>
        <w:t xml:space="preserve">1) criação e melhoramento da </w:t>
      </w:r>
      <w:r w:rsidR="00763D63" w:rsidRPr="00F57E5E">
        <w:rPr>
          <w:sz w:val="24"/>
        </w:rPr>
        <w:t>infraestrutura</w:t>
      </w:r>
      <w:r w:rsidRPr="00F57E5E">
        <w:rPr>
          <w:sz w:val="24"/>
        </w:rPr>
        <w:t>;</w:t>
      </w:r>
    </w:p>
    <w:p w14:paraId="4F6DD589" w14:textId="77777777" w:rsidR="0001771E" w:rsidRPr="00F57E5E" w:rsidRDefault="0001771E" w:rsidP="00F57E5E">
      <w:pPr>
        <w:pStyle w:val="pargrafo"/>
        <w:rPr>
          <w:sz w:val="24"/>
        </w:rPr>
      </w:pPr>
      <w:r w:rsidRPr="00F57E5E">
        <w:rPr>
          <w:sz w:val="24"/>
        </w:rPr>
        <w:t>2) desenvolvimento do patrimônio intangível;</w:t>
      </w:r>
    </w:p>
    <w:p w14:paraId="43A5D7D0" w14:textId="77777777" w:rsidR="0001771E" w:rsidRPr="00F57E5E" w:rsidRDefault="0001771E" w:rsidP="00F57E5E">
      <w:pPr>
        <w:pStyle w:val="pargrafo"/>
        <w:rPr>
          <w:sz w:val="24"/>
        </w:rPr>
      </w:pPr>
      <w:r w:rsidRPr="00F57E5E">
        <w:rPr>
          <w:sz w:val="24"/>
        </w:rPr>
        <w:t>3) comunicação externa;</w:t>
      </w:r>
    </w:p>
    <w:p w14:paraId="4C5527BE" w14:textId="77777777" w:rsidR="0001771E" w:rsidRPr="00F57E5E" w:rsidRDefault="0001771E" w:rsidP="00F57E5E">
      <w:pPr>
        <w:pStyle w:val="pargrafo"/>
        <w:rPr>
          <w:sz w:val="24"/>
        </w:rPr>
      </w:pPr>
      <w:r w:rsidRPr="00F57E5E">
        <w:rPr>
          <w:sz w:val="24"/>
        </w:rPr>
        <w:t>4) valorização da sinergia e das inter-relações empresariais e institucionais;</w:t>
      </w:r>
    </w:p>
    <w:p w14:paraId="79E2946A" w14:textId="77777777" w:rsidR="0001771E" w:rsidRPr="00F57E5E" w:rsidRDefault="0001771E" w:rsidP="00F57E5E">
      <w:pPr>
        <w:pStyle w:val="pargrafo"/>
        <w:rPr>
          <w:sz w:val="24"/>
        </w:rPr>
      </w:pPr>
      <w:r w:rsidRPr="00F57E5E">
        <w:rPr>
          <w:sz w:val="24"/>
        </w:rPr>
        <w:t>5) formulação de uma visão de desenvolvimento local.</w:t>
      </w:r>
    </w:p>
    <w:p w14:paraId="04649209" w14:textId="77777777" w:rsidR="0001771E" w:rsidRPr="00F57E5E" w:rsidRDefault="0001771E" w:rsidP="00F57E5E">
      <w:pPr>
        <w:pStyle w:val="pargrafo"/>
        <w:rPr>
          <w:sz w:val="24"/>
        </w:rPr>
      </w:pPr>
    </w:p>
    <w:p w14:paraId="2143098F" w14:textId="77777777" w:rsidR="0001771E" w:rsidRPr="00F57E5E" w:rsidRDefault="0001771E" w:rsidP="00F57E5E">
      <w:pPr>
        <w:pStyle w:val="pargrafo"/>
        <w:rPr>
          <w:snapToGrid w:val="0"/>
          <w:sz w:val="24"/>
        </w:rPr>
      </w:pPr>
      <w:r w:rsidRPr="00F57E5E">
        <w:rPr>
          <w:sz w:val="24"/>
        </w:rPr>
        <w:t xml:space="preserve">Os programas e projetos identificados como prioritários </w:t>
      </w:r>
      <w:r w:rsidR="00CF5E38">
        <w:rPr>
          <w:sz w:val="24"/>
        </w:rPr>
        <w:t xml:space="preserve">para o território (cluster) </w:t>
      </w:r>
      <w:r w:rsidRPr="00F57E5E">
        <w:rPr>
          <w:sz w:val="24"/>
        </w:rPr>
        <w:t>podem ser agrupados em componentes conforme a metodologia SEBRAE, BID e PROMOS que são</w:t>
      </w:r>
      <w:r w:rsidRPr="00F57E5E">
        <w:rPr>
          <w:snapToGrid w:val="0"/>
          <w:sz w:val="24"/>
        </w:rPr>
        <w:t xml:space="preserve"> subdivididas em:</w:t>
      </w:r>
    </w:p>
    <w:p w14:paraId="23D285D2" w14:textId="77777777" w:rsidR="0001771E" w:rsidRPr="00F57E5E" w:rsidRDefault="0001771E" w:rsidP="00F57E5E">
      <w:pPr>
        <w:pStyle w:val="pargrafo"/>
        <w:rPr>
          <w:snapToGrid w:val="0"/>
          <w:sz w:val="24"/>
        </w:rPr>
      </w:pPr>
      <w:r w:rsidRPr="00F57E5E">
        <w:rPr>
          <w:snapToGrid w:val="0"/>
          <w:sz w:val="24"/>
        </w:rPr>
        <w:t xml:space="preserve">– </w:t>
      </w:r>
      <w:r w:rsidR="00CF5E38" w:rsidRPr="00F57E5E">
        <w:rPr>
          <w:snapToGrid w:val="0"/>
          <w:sz w:val="24"/>
        </w:rPr>
        <w:t>Fortalecimento</w:t>
      </w:r>
      <w:r w:rsidRPr="00F57E5E">
        <w:rPr>
          <w:snapToGrid w:val="0"/>
          <w:sz w:val="24"/>
        </w:rPr>
        <w:t xml:space="preserve"> da dinâmica de distrito industrial;</w:t>
      </w:r>
    </w:p>
    <w:p w14:paraId="5E649F15" w14:textId="77777777" w:rsidR="0001771E" w:rsidRPr="00F57E5E" w:rsidRDefault="0001771E" w:rsidP="00F57E5E">
      <w:pPr>
        <w:pStyle w:val="pargrafo"/>
        <w:rPr>
          <w:snapToGrid w:val="0"/>
          <w:sz w:val="24"/>
        </w:rPr>
      </w:pPr>
      <w:r w:rsidRPr="00F57E5E">
        <w:rPr>
          <w:snapToGrid w:val="0"/>
          <w:sz w:val="24"/>
        </w:rPr>
        <w:t xml:space="preserve">– </w:t>
      </w:r>
      <w:r w:rsidR="00CF5E38">
        <w:rPr>
          <w:snapToGrid w:val="0"/>
          <w:sz w:val="24"/>
        </w:rPr>
        <w:t>I</w:t>
      </w:r>
      <w:r w:rsidRPr="00F57E5E">
        <w:rPr>
          <w:snapToGrid w:val="0"/>
          <w:sz w:val="24"/>
        </w:rPr>
        <w:t>nformação e acesso ao mercado;</w:t>
      </w:r>
    </w:p>
    <w:p w14:paraId="5537C1A5" w14:textId="77777777" w:rsidR="0001771E" w:rsidRPr="00F57E5E" w:rsidRDefault="0001771E" w:rsidP="00F57E5E">
      <w:pPr>
        <w:pStyle w:val="pargrafo"/>
        <w:rPr>
          <w:sz w:val="24"/>
        </w:rPr>
      </w:pPr>
      <w:r w:rsidRPr="00F57E5E">
        <w:rPr>
          <w:snapToGrid w:val="0"/>
          <w:sz w:val="24"/>
        </w:rPr>
        <w:t xml:space="preserve">– </w:t>
      </w:r>
      <w:r w:rsidR="00CF5E38" w:rsidRPr="00F57E5E">
        <w:rPr>
          <w:snapToGrid w:val="0"/>
          <w:sz w:val="24"/>
        </w:rPr>
        <w:t>Organização</w:t>
      </w:r>
      <w:r w:rsidRPr="00F57E5E">
        <w:rPr>
          <w:snapToGrid w:val="0"/>
          <w:sz w:val="24"/>
        </w:rPr>
        <w:t xml:space="preserve"> da produção;</w:t>
      </w:r>
    </w:p>
    <w:p w14:paraId="570CA8B0" w14:textId="77777777" w:rsidR="0001771E" w:rsidRPr="00F57E5E" w:rsidRDefault="0001771E" w:rsidP="00F57E5E">
      <w:pPr>
        <w:pStyle w:val="pargrafo"/>
        <w:rPr>
          <w:snapToGrid w:val="0"/>
          <w:sz w:val="24"/>
        </w:rPr>
      </w:pPr>
      <w:r w:rsidRPr="00F57E5E">
        <w:rPr>
          <w:snapToGrid w:val="0"/>
          <w:sz w:val="24"/>
        </w:rPr>
        <w:t xml:space="preserve">– </w:t>
      </w:r>
      <w:r w:rsidR="00CF5E38" w:rsidRPr="00F57E5E">
        <w:rPr>
          <w:snapToGrid w:val="0"/>
          <w:sz w:val="24"/>
        </w:rPr>
        <w:t>Internacionalização</w:t>
      </w:r>
      <w:r w:rsidRPr="00F57E5E">
        <w:rPr>
          <w:snapToGrid w:val="0"/>
          <w:sz w:val="24"/>
        </w:rPr>
        <w:t xml:space="preserve"> das pequenas empresas.</w:t>
      </w:r>
    </w:p>
    <w:p w14:paraId="1BB0484C" w14:textId="77777777" w:rsidR="00BB1556" w:rsidRPr="00F57E5E" w:rsidRDefault="00BB1556" w:rsidP="00F57E5E">
      <w:pPr>
        <w:pStyle w:val="pargrafo"/>
        <w:rPr>
          <w:snapToGrid w:val="0"/>
          <w:sz w:val="24"/>
        </w:rPr>
      </w:pPr>
    </w:p>
    <w:p w14:paraId="54D255B6" w14:textId="77777777" w:rsidR="0001771E" w:rsidRPr="00F57E5E" w:rsidRDefault="0001771E" w:rsidP="00F57E5E">
      <w:pPr>
        <w:pStyle w:val="pargrafo"/>
        <w:rPr>
          <w:sz w:val="24"/>
        </w:rPr>
      </w:pPr>
      <w:r w:rsidRPr="00F57E5E">
        <w:rPr>
          <w:sz w:val="24"/>
        </w:rPr>
        <w:t xml:space="preserve">Estas componentes funcionam como diretrizes a serem seguidas na estratégia para a dinamização do arranjo produtivo local e organizam os programas e projetos a serem definidos, facilitando a sistematização das ações e os gerenciamentos dos resultados esperados. Os resultados podem ser medidos por meio da definição de indicadores de eficiência e de efetividade por componentes e seus respectivos programas e projetos, facilitando o acompanhamento do processo de dinamização do </w:t>
      </w:r>
      <w:r w:rsidR="00CF5E38">
        <w:rPr>
          <w:sz w:val="24"/>
        </w:rPr>
        <w:t>cluster</w:t>
      </w:r>
      <w:r w:rsidRPr="00F57E5E">
        <w:rPr>
          <w:sz w:val="24"/>
        </w:rPr>
        <w:t>. Estes passos podem ser sintetizados como a fase de planejamento (figura VII.4, Etapa 2 – Planejamento). Ainda nesta etapa, deve ser definido um plano de ação para o arranjo produtivo, com as respectivas responsabilidades dos atores externos e internos aos territórios, além dos recursos necessários para a viabilização das atividades planejadas.</w:t>
      </w:r>
    </w:p>
    <w:p w14:paraId="242F199C" w14:textId="77777777" w:rsidR="00BB1556" w:rsidRPr="00F57E5E" w:rsidRDefault="00BB1556" w:rsidP="00F57E5E">
      <w:pPr>
        <w:pStyle w:val="pargrafo"/>
        <w:rPr>
          <w:sz w:val="24"/>
        </w:rPr>
      </w:pPr>
    </w:p>
    <w:p w14:paraId="3DF63E21" w14:textId="77777777" w:rsidR="0001771E" w:rsidRPr="00F57E5E" w:rsidRDefault="0001771E" w:rsidP="00F57E5E">
      <w:pPr>
        <w:pStyle w:val="pargrafo"/>
        <w:rPr>
          <w:sz w:val="24"/>
        </w:rPr>
      </w:pPr>
      <w:r w:rsidRPr="00F57E5E">
        <w:rPr>
          <w:sz w:val="24"/>
        </w:rPr>
        <w:t xml:space="preserve">Cabe ressaltar a importância da formalização de um “Comitato Guida” conforme destacado por Consolati (2003), uma espécie de conselho que tenha como representantes os atores diretamente envolvidos no desenvolvimento do setor a ser trabalhado, com destaque para os representantes internos ao arranjo, podendo, em alguns casos, ter a presença de representantes externos que agreguem valor ao </w:t>
      </w:r>
      <w:r w:rsidR="00763D63" w:rsidRPr="00F57E5E">
        <w:rPr>
          <w:sz w:val="24"/>
        </w:rPr>
        <w:t>cluster</w:t>
      </w:r>
      <w:r w:rsidRPr="00F57E5E">
        <w:rPr>
          <w:sz w:val="24"/>
        </w:rPr>
        <w:t>. Este conselho deve ter representantes dos empreendedores locais, do poder público, das universidades, centros de pesquisas e educacionais e dos trabalhadores. Outros representantes também podem participar do conselho</w:t>
      </w:r>
      <w:r w:rsidR="00CF5E38">
        <w:rPr>
          <w:sz w:val="24"/>
        </w:rPr>
        <w:t xml:space="preserve"> (modelo de governança)</w:t>
      </w:r>
      <w:r w:rsidRPr="00F57E5E">
        <w:rPr>
          <w:sz w:val="24"/>
        </w:rPr>
        <w:t xml:space="preserve">, a exemplo de ONGs e entidades de fomento. Os temas identificados como prioritários, no âmbito do conselho, podem ser debatidos em comitês temáticos, cuja liderança deve pertencer à entidade que detenha o maior </w:t>
      </w:r>
      <w:r w:rsidRPr="00F57E5E">
        <w:rPr>
          <w:i/>
          <w:sz w:val="24"/>
        </w:rPr>
        <w:t>know-how</w:t>
      </w:r>
      <w:r w:rsidRPr="00F57E5E">
        <w:rPr>
          <w:sz w:val="24"/>
        </w:rPr>
        <w:t xml:space="preserve"> no assunto. A liderança deste processo deve ser empreendedora, conforme destacado por Visconti. As ações dos programas e projetos devem ser executadas pelas entidades que fazem parte do conselho ou dos comitês técnicos, conforme responsabilidades definidas no âmbito do conselho e por vocações específicas de cada entidade. Os programas e projetos devem ser monitorados no decorrer e no final de sua execução, e as ações corretivas devem ser sugeridas no âmbito dos comitês técnicos e do conselho. </w:t>
      </w:r>
      <w:r w:rsidR="00CF5E38">
        <w:rPr>
          <w:sz w:val="24"/>
        </w:rPr>
        <w:t>Cabe destacar para a importância da existência de uma secretaria executiva do conselho, com menos entidades e representantes, sugerida o número de 3 ou 4 participantes que irão ser responsáveis pela coordenação e execução do planejamento do conselho.</w:t>
      </w:r>
    </w:p>
    <w:p w14:paraId="2ABA4444" w14:textId="77777777" w:rsidR="00BB1556" w:rsidRPr="00F57E5E" w:rsidRDefault="00BB1556" w:rsidP="00F57E5E">
      <w:pPr>
        <w:pStyle w:val="pargrafo"/>
        <w:rPr>
          <w:sz w:val="24"/>
        </w:rPr>
      </w:pPr>
    </w:p>
    <w:p w14:paraId="46D9BB18" w14:textId="77777777" w:rsidR="0001771E" w:rsidRPr="00F57E5E" w:rsidRDefault="0001771E" w:rsidP="00F57E5E">
      <w:pPr>
        <w:pStyle w:val="pargrafo"/>
        <w:rPr>
          <w:sz w:val="24"/>
        </w:rPr>
      </w:pPr>
      <w:r w:rsidRPr="00F57E5E">
        <w:rPr>
          <w:sz w:val="24"/>
        </w:rPr>
        <w:t xml:space="preserve">É importante ressaltar que o planejamento das ações de dinamização do </w:t>
      </w:r>
      <w:r w:rsidR="00763D63" w:rsidRPr="00F57E5E">
        <w:rPr>
          <w:sz w:val="24"/>
        </w:rPr>
        <w:t>cluster</w:t>
      </w:r>
      <w:r w:rsidRPr="00F57E5E">
        <w:rPr>
          <w:sz w:val="24"/>
        </w:rPr>
        <w:t xml:space="preserve"> deve ser realizado no âmbito do conselho em que poderá ser definido um plano estratégico e as respectivas responsabilidades dos atores internos e externos ao território, com os respectivos acompanhamentos dos resultados por meio do monitoramento dos indicadores definidos pelo conselho.</w:t>
      </w:r>
    </w:p>
    <w:p w14:paraId="29EB721E" w14:textId="77777777" w:rsidR="00BB1556" w:rsidRPr="00F57E5E" w:rsidRDefault="00BB1556" w:rsidP="00F57E5E">
      <w:pPr>
        <w:pStyle w:val="pargrafo"/>
        <w:rPr>
          <w:sz w:val="24"/>
        </w:rPr>
      </w:pPr>
    </w:p>
    <w:p w14:paraId="4885C00A" w14:textId="77777777" w:rsidR="0001771E" w:rsidRPr="00F57E5E" w:rsidRDefault="0001771E" w:rsidP="00F57E5E">
      <w:pPr>
        <w:pStyle w:val="pargrafo"/>
        <w:rPr>
          <w:sz w:val="24"/>
        </w:rPr>
      </w:pPr>
      <w:r w:rsidRPr="00F57E5E">
        <w:rPr>
          <w:sz w:val="24"/>
        </w:rPr>
        <w:t xml:space="preserve">A terceira etapa (figura VII.4, Etapa 3 – Execução) consiste na execução do plano de ação, conforme o cronograma de atividades estabelecido no próprio plano, em que cada entidade coordena as ações de suas responsabilidades, definindo as suas equipes e os recursos necessários. Os resultados das ações devem ser medidos pelos indicadores definidos para cada programa e projeto. Mensalmente, é necessária a elaboração de relatórios de acompanhamento das metas físicas e financeiras dos projetos e programas, para serem submetidos aos demais membros dos </w:t>
      </w:r>
      <w:r w:rsidR="00827F30">
        <w:rPr>
          <w:sz w:val="24"/>
        </w:rPr>
        <w:t>comitês temáticos</w:t>
      </w:r>
      <w:r w:rsidRPr="00F57E5E">
        <w:rPr>
          <w:sz w:val="24"/>
        </w:rPr>
        <w:t>, para acompanhamento e possíveis ações corretivas, configurando uma quarta etapa (figura VII.4, Etapa 4 – Monitoramento, Aferição e Controle) de dinamização do arranjo produtivo.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9"/>
      </w:tblGrid>
      <w:tr w:rsidR="0001771E" w:rsidRPr="00F57E5E" w14:paraId="27F969FE" w14:textId="77777777">
        <w:tblPrEx>
          <w:tblCellMar>
            <w:top w:w="0" w:type="dxa"/>
            <w:bottom w:w="0" w:type="dxa"/>
          </w:tblCellMar>
        </w:tblPrEx>
        <w:tc>
          <w:tcPr>
            <w:tcW w:w="9569" w:type="dxa"/>
            <w:tcBorders>
              <w:top w:val="nil"/>
              <w:left w:val="nil"/>
              <w:bottom w:val="nil"/>
              <w:right w:val="nil"/>
            </w:tcBorders>
          </w:tcPr>
          <w:p w14:paraId="4E2522FD" w14:textId="77777777" w:rsidR="0001771E" w:rsidRPr="00F57E5E" w:rsidRDefault="00C623E2" w:rsidP="00F57E5E">
            <w:pPr>
              <w:widowControl w:val="0"/>
              <w:spacing w:line="480" w:lineRule="auto"/>
              <w:jc w:val="center"/>
              <w:rPr>
                <w:rFonts w:ascii="Arial" w:hAnsi="Arial" w:cs="Arial"/>
              </w:rPr>
            </w:pPr>
            <w:r w:rsidRPr="00F57E5E">
              <w:rPr>
                <w:rFonts w:ascii="Arial" w:hAnsi="Arial" w:cs="Arial"/>
                <w:noProof/>
              </w:rPr>
              <mc:AlternateContent>
                <mc:Choice Requires="wps">
                  <w:drawing>
                    <wp:anchor distT="0" distB="0" distL="114300" distR="114300" simplePos="0" relativeHeight="251658752" behindDoc="0" locked="0" layoutInCell="0" allowOverlap="1" wp14:anchorId="46E2491E" wp14:editId="721BECA5">
                      <wp:simplePos x="0" y="0"/>
                      <wp:positionH relativeFrom="column">
                        <wp:posOffset>4156075</wp:posOffset>
                      </wp:positionH>
                      <wp:positionV relativeFrom="paragraph">
                        <wp:posOffset>1844040</wp:posOffset>
                      </wp:positionV>
                      <wp:extent cx="260985" cy="252095"/>
                      <wp:effectExtent l="0" t="0" r="0" b="0"/>
                      <wp:wrapNone/>
                      <wp:docPr id="1117166272"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0985" cy="2520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B6932" w14:textId="77777777" w:rsidR="0001771E" w:rsidRDefault="0001771E" w:rsidP="0001771E">
                                  <w:pPr>
                                    <w:autoSpaceDE w:val="0"/>
                                    <w:autoSpaceDN w:val="0"/>
                                    <w:adjustRightInd w:val="0"/>
                                    <w:rPr>
                                      <w:rFonts w:ascii="Arial" w:hAnsi="Arial"/>
                                      <w:b/>
                                      <w:color w:val="000000"/>
                                      <w:sz w:val="22"/>
                                    </w:rPr>
                                  </w:pPr>
                                  <w:r>
                                    <w:rPr>
                                      <w:rFonts w:ascii="Arial" w:hAnsi="Arial"/>
                                      <w:b/>
                                      <w:color w:val="000000"/>
                                      <w:sz w:val="22"/>
                                    </w:rPr>
                                    <w:t>5</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type w14:anchorId="46E2491E" id="_x0000_t202" coordsize="21600,21600" o:spt="202" path="m,l,21600r21600,l21600,xe">
                      <v:stroke joinstyle="miter"/>
                      <v:path gradientshapeok="t" o:connecttype="rect"/>
                    </v:shapetype>
                    <v:shape id=" 7" o:spid="_x0000_s1026" type="#_x0000_t202" style="position:absolute;left:0;text-align:left;margin-left:327.25pt;margin-top:145.2pt;width:20.55pt;height:1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" o:allowincell="f" filled="f" fillcolor="#0c9" stroked="f">
                      <v:path arrowok="t"/>
                      <v:textbox>
                        <w:txbxContent>
                          <w:p w14:paraId="2EEB6932" w14:textId="77777777" w:rsidR="0001771E" w:rsidRDefault="0001771E" w:rsidP="0001771E">
                            <w:pPr>
                              <w:autoSpaceDE w:val="0"/>
                              <w:autoSpaceDN w:val="0"/>
                              <w:adjustRightInd w:val="0"/>
                              <w:rPr>
                                <w:rFonts w:ascii="Arial" w:hAnsi="Arial"/>
                                <w:b/>
                                <w:color w:val="000000"/>
                                <w:sz w:val="22"/>
                              </w:rPr>
                            </w:pPr>
                            <w:r>
                              <w:rPr>
                                <w:rFonts w:ascii="Arial" w:hAnsi="Arial"/>
                                <w:b/>
                                <w:color w:val="000000"/>
                                <w:sz w:val="22"/>
                              </w:rPr>
                              <w:t>5</w:t>
                            </w:r>
                          </w:p>
                        </w:txbxContent>
                      </v:textbox>
                    </v:shape>
                  </w:pict>
                </mc:Fallback>
              </mc:AlternateContent>
            </w:r>
            <w:r w:rsidRPr="00F57E5E">
              <w:rPr>
                <w:rFonts w:ascii="Arial" w:hAnsi="Arial" w:cs="Arial"/>
                <w:noProof/>
              </w:rPr>
              <mc:AlternateContent>
                <mc:Choice Requires="wps">
                  <w:drawing>
                    <wp:anchor distT="0" distB="0" distL="114300" distR="114300" simplePos="0" relativeHeight="251657728" behindDoc="0" locked="0" layoutInCell="0" allowOverlap="1" wp14:anchorId="34527399" wp14:editId="5A297F95">
                      <wp:simplePos x="0" y="0"/>
                      <wp:positionH relativeFrom="column">
                        <wp:posOffset>4176395</wp:posOffset>
                      </wp:positionH>
                      <wp:positionV relativeFrom="paragraph">
                        <wp:posOffset>1944370</wp:posOffset>
                      </wp:positionV>
                      <wp:extent cx="154940" cy="151130"/>
                      <wp:effectExtent l="0" t="0" r="0" b="0"/>
                      <wp:wrapNone/>
                      <wp:docPr id="1499168808" n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2E80E" id=" 6" o:spid="_x0000_s1026" style="position:absolute;margin-left:328.85pt;margin-top:153.1pt;width:12.2pt;height:1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" o:allowincell="f" stroked="f">
                      <v:path arrowok="t"/>
                    </v:rect>
                  </w:pict>
                </mc:Fallback>
              </mc:AlternateContent>
            </w:r>
            <w:r w:rsidRPr="00F57E5E">
              <w:rPr>
                <w:rFonts w:ascii="Arial" w:hAnsi="Arial" w:cs="Arial"/>
                <w:noProof/>
              </w:rPr>
              <w:drawing>
                <wp:inline distT="0" distB="0" distL="0" distR="0" wp14:anchorId="05107084" wp14:editId="62B93551">
                  <wp:extent cx="5868670" cy="5516880"/>
                  <wp:effectExtent l="0" t="0" r="0" b="0"/>
                  <wp:docPr id="15"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8670" cy="5516880"/>
                          </a:xfrm>
                          <a:prstGeom prst="rect">
                            <a:avLst/>
                          </a:prstGeom>
                          <a:noFill/>
                          <a:ln>
                            <a:noFill/>
                          </a:ln>
                        </pic:spPr>
                      </pic:pic>
                    </a:graphicData>
                  </a:graphic>
                </wp:inline>
              </w:drawing>
            </w:r>
          </w:p>
          <w:p w14:paraId="01BC1835" w14:textId="77777777" w:rsidR="0001771E" w:rsidRPr="00F57E5E" w:rsidRDefault="0001771E" w:rsidP="00F57E5E">
            <w:pPr>
              <w:pStyle w:val="Ttulo1"/>
              <w:keepNext w:val="0"/>
              <w:widowControl w:val="0"/>
              <w:rPr>
                <w:sz w:val="24"/>
              </w:rPr>
            </w:pPr>
            <w:r w:rsidRPr="00F57E5E">
              <w:rPr>
                <w:sz w:val="24"/>
              </w:rPr>
              <w:t>Figura VII.4 – Fluxograma metodológico</w:t>
            </w:r>
          </w:p>
        </w:tc>
      </w:tr>
    </w:tbl>
    <w:p w14:paraId="26640CB8" w14:textId="77777777" w:rsidR="0001771E" w:rsidRPr="00F57E5E" w:rsidRDefault="0001771E" w:rsidP="00F57E5E">
      <w:pPr>
        <w:pStyle w:val="pargrafo"/>
        <w:rPr>
          <w:sz w:val="24"/>
        </w:rPr>
      </w:pPr>
    </w:p>
    <w:p w14:paraId="6748B859" w14:textId="77777777" w:rsidR="0067754E" w:rsidRPr="00F57E5E" w:rsidRDefault="0001771E" w:rsidP="00F57E5E">
      <w:pPr>
        <w:pStyle w:val="pargrafo"/>
        <w:rPr>
          <w:sz w:val="24"/>
        </w:rPr>
      </w:pPr>
      <w:r w:rsidRPr="00F57E5E">
        <w:rPr>
          <w:sz w:val="24"/>
        </w:rPr>
        <w:t xml:space="preserve">É importante lembrar, conforme apresentado neste trabalho, que alguns autores italianos, a exemplo de Gurisatti (URANI </w:t>
      </w:r>
      <w:r w:rsidRPr="00F57E5E">
        <w:rPr>
          <w:i/>
          <w:sz w:val="24"/>
        </w:rPr>
        <w:t>et al</w:t>
      </w:r>
      <w:r w:rsidRPr="00F57E5E">
        <w:rPr>
          <w:sz w:val="24"/>
        </w:rPr>
        <w:t>, 2002), estabelecem que, para se transformar uma aglomeração setorial em um distrito industrial autêntico, seriam necessárias três fases: contaminação, incubação e “</w:t>
      </w:r>
      <w:r w:rsidRPr="00F57E5E">
        <w:rPr>
          <w:i/>
          <w:sz w:val="24"/>
        </w:rPr>
        <w:t>big bang</w:t>
      </w:r>
      <w:r w:rsidRPr="00F57E5E">
        <w:rPr>
          <w:sz w:val="24"/>
        </w:rPr>
        <w:t>”. A última fase – o “</w:t>
      </w:r>
      <w:r w:rsidRPr="00F57E5E">
        <w:rPr>
          <w:i/>
          <w:sz w:val="24"/>
        </w:rPr>
        <w:t>big bang</w:t>
      </w:r>
      <w:r w:rsidRPr="00F57E5E">
        <w:rPr>
          <w:sz w:val="24"/>
        </w:rPr>
        <w:t>” – visa consolidar e dinamizar, por meio da imitação, a competição no interior do território, provocando uma expressiva reação de desenvolvimento endógeno que está ligado à abertura de novos mercados.</w:t>
      </w:r>
    </w:p>
    <w:p w14:paraId="6BD50F70" w14:textId="77777777" w:rsidR="00FA22D0" w:rsidRPr="00F57E5E" w:rsidRDefault="00FA22D0" w:rsidP="00F57E5E">
      <w:pPr>
        <w:pStyle w:val="pargrafo"/>
        <w:rPr>
          <w:sz w:val="24"/>
        </w:rPr>
      </w:pPr>
    </w:p>
    <w:p w14:paraId="67BE251C" w14:textId="77777777" w:rsidR="00BB1556" w:rsidRPr="00F57E5E" w:rsidRDefault="00BB1556" w:rsidP="00F57E5E">
      <w:pPr>
        <w:spacing w:line="480" w:lineRule="auto"/>
        <w:rPr>
          <w:rFonts w:ascii="Arial" w:eastAsia="Arial" w:hAnsi="Arial" w:cs="Arial"/>
          <w:b/>
          <w:color w:val="000000"/>
        </w:rPr>
      </w:pPr>
    </w:p>
    <w:p w14:paraId="04A292E5" w14:textId="77777777" w:rsidR="00BB1556" w:rsidRPr="00F57E5E" w:rsidRDefault="00BB1556" w:rsidP="00F57E5E">
      <w:pPr>
        <w:spacing w:before="100" w:beforeAutospacing="1" w:after="100" w:afterAutospacing="1" w:line="480" w:lineRule="auto"/>
        <w:jc w:val="left"/>
        <w:rPr>
          <w:rFonts w:ascii="Arial" w:hAnsi="Arial" w:cs="Arial"/>
          <w:b/>
          <w:color w:val="000000"/>
          <w:bdr w:val="none" w:sz="0" w:space="0" w:color="auto" w:frame="1"/>
        </w:rPr>
      </w:pPr>
      <w:r w:rsidRPr="00F57E5E">
        <w:rPr>
          <w:rFonts w:ascii="Arial" w:hAnsi="Arial" w:cs="Arial"/>
          <w:b/>
          <w:color w:val="000000"/>
          <w:bdr w:val="none" w:sz="0" w:space="0" w:color="auto" w:frame="1"/>
        </w:rPr>
        <w:t xml:space="preserve">Capítulo V – A atualização do </w:t>
      </w:r>
      <w:r w:rsidR="008B666B">
        <w:rPr>
          <w:rFonts w:ascii="Arial" w:hAnsi="Arial" w:cs="Arial"/>
          <w:b/>
          <w:color w:val="000000"/>
          <w:bdr w:val="none" w:sz="0" w:space="0" w:color="auto" w:frame="1"/>
        </w:rPr>
        <w:t>M</w:t>
      </w:r>
      <w:r w:rsidRPr="00F57E5E">
        <w:rPr>
          <w:rFonts w:ascii="Arial" w:hAnsi="Arial" w:cs="Arial"/>
          <w:b/>
          <w:color w:val="000000"/>
          <w:bdr w:val="none" w:sz="0" w:space="0" w:color="auto" w:frame="1"/>
        </w:rPr>
        <w:t xml:space="preserve">odelo de </w:t>
      </w:r>
      <w:r w:rsidR="008B666B">
        <w:rPr>
          <w:rFonts w:ascii="Arial" w:hAnsi="Arial" w:cs="Arial"/>
          <w:b/>
          <w:color w:val="000000"/>
          <w:bdr w:val="none" w:sz="0" w:space="0" w:color="auto" w:frame="1"/>
        </w:rPr>
        <w:t>D</w:t>
      </w:r>
      <w:r w:rsidRPr="00F57E5E">
        <w:rPr>
          <w:rFonts w:ascii="Arial" w:hAnsi="Arial" w:cs="Arial"/>
          <w:b/>
          <w:color w:val="000000"/>
          <w:bdr w:val="none" w:sz="0" w:space="0" w:color="auto" w:frame="1"/>
        </w:rPr>
        <w:t>esenvolvimento</w:t>
      </w:r>
      <w:r w:rsidR="00827F30">
        <w:rPr>
          <w:rFonts w:ascii="Arial" w:hAnsi="Arial" w:cs="Arial"/>
          <w:b/>
          <w:color w:val="000000"/>
          <w:bdr w:val="none" w:sz="0" w:space="0" w:color="auto" w:frame="1"/>
        </w:rPr>
        <w:t xml:space="preserve"> dos </w:t>
      </w:r>
      <w:r w:rsidR="008B666B">
        <w:rPr>
          <w:rFonts w:ascii="Arial" w:hAnsi="Arial" w:cs="Arial"/>
          <w:b/>
          <w:color w:val="000000"/>
          <w:bdr w:val="none" w:sz="0" w:space="0" w:color="auto" w:frame="1"/>
        </w:rPr>
        <w:t>C</w:t>
      </w:r>
      <w:r w:rsidR="00827F30">
        <w:rPr>
          <w:rFonts w:ascii="Arial" w:hAnsi="Arial" w:cs="Arial"/>
          <w:b/>
          <w:color w:val="000000"/>
          <w:bdr w:val="none" w:sz="0" w:space="0" w:color="auto" w:frame="1"/>
        </w:rPr>
        <w:t>lusters</w:t>
      </w:r>
      <w:r w:rsidRPr="00F57E5E">
        <w:rPr>
          <w:rFonts w:ascii="Arial" w:hAnsi="Arial" w:cs="Arial"/>
          <w:b/>
          <w:color w:val="000000"/>
          <w:bdr w:val="none" w:sz="0" w:space="0" w:color="auto" w:frame="1"/>
        </w:rPr>
        <w:t xml:space="preserve"> pela </w:t>
      </w:r>
      <w:r w:rsidR="008B666B">
        <w:rPr>
          <w:rFonts w:ascii="Arial" w:hAnsi="Arial" w:cs="Arial"/>
          <w:b/>
          <w:color w:val="000000"/>
          <w:bdr w:val="none" w:sz="0" w:space="0" w:color="auto" w:frame="1"/>
        </w:rPr>
        <w:t>C</w:t>
      </w:r>
      <w:r w:rsidRPr="00F57E5E">
        <w:rPr>
          <w:rFonts w:ascii="Arial" w:hAnsi="Arial" w:cs="Arial"/>
          <w:b/>
          <w:color w:val="000000"/>
          <w:bdr w:val="none" w:sz="0" w:space="0" w:color="auto" w:frame="1"/>
        </w:rPr>
        <w:t xml:space="preserve">onvergência </w:t>
      </w:r>
      <w:r w:rsidR="008B666B">
        <w:rPr>
          <w:rFonts w:ascii="Arial" w:hAnsi="Arial" w:cs="Arial"/>
          <w:b/>
          <w:color w:val="000000"/>
          <w:bdr w:val="none" w:sz="0" w:space="0" w:color="auto" w:frame="1"/>
        </w:rPr>
        <w:t>S</w:t>
      </w:r>
      <w:r w:rsidRPr="00F57E5E">
        <w:rPr>
          <w:rFonts w:ascii="Arial" w:hAnsi="Arial" w:cs="Arial"/>
          <w:b/>
          <w:color w:val="000000"/>
          <w:bdr w:val="none" w:sz="0" w:space="0" w:color="auto" w:frame="1"/>
        </w:rPr>
        <w:t>etorial</w:t>
      </w:r>
    </w:p>
    <w:p w14:paraId="6BEA07FF" w14:textId="77777777" w:rsidR="00BB1556" w:rsidRPr="00F57E5E" w:rsidRDefault="00BB1556" w:rsidP="00F57E5E">
      <w:pPr>
        <w:spacing w:line="480" w:lineRule="auto"/>
        <w:rPr>
          <w:rFonts w:ascii="Arial" w:hAnsi="Arial" w:cs="Arial"/>
          <w:color w:val="000000"/>
        </w:rPr>
      </w:pPr>
    </w:p>
    <w:p w14:paraId="0C41B34E" w14:textId="77777777" w:rsidR="00A6290B" w:rsidRDefault="00BB1556" w:rsidP="00F57E5E">
      <w:pPr>
        <w:spacing w:line="480" w:lineRule="auto"/>
        <w:ind w:firstLine="360"/>
        <w:rPr>
          <w:rFonts w:ascii="Arial" w:eastAsia="Arial" w:hAnsi="Arial" w:cs="Arial"/>
          <w:color w:val="000000"/>
        </w:rPr>
      </w:pPr>
      <w:r w:rsidRPr="00F57E5E">
        <w:rPr>
          <w:rFonts w:ascii="Arial" w:eastAsia="Arial" w:hAnsi="Arial" w:cs="Arial"/>
          <w:color w:val="000000"/>
        </w:rPr>
        <w:t xml:space="preserve">Tendo em vista a necessidade da evolução de políticas de desenvolvimento econômico e social, novos olhares são necessários para o enfrentamento dos desafios gerados pelas crises econômicas e políticas da atualidade. Para compreender bem o tema como um todo, é conveniente definir o que se entende por convergência setorial. Trata-se de uma grande integração e conexão entre setores econômicos e suas respectivas atividades que muitas vezes não se enxergam relacionadas, seja de forma complementar ou correlata, mas que podem fazer parte de um mesmo modelo de negócio ou de um sistema produtivo e de gestão, mais abrangentes. </w:t>
      </w:r>
    </w:p>
    <w:p w14:paraId="4F887FF1" w14:textId="77777777" w:rsidR="00A6290B" w:rsidRDefault="00A6290B" w:rsidP="00F57E5E">
      <w:pPr>
        <w:spacing w:line="480" w:lineRule="auto"/>
        <w:ind w:firstLine="360"/>
        <w:rPr>
          <w:rFonts w:ascii="Arial" w:eastAsia="Arial" w:hAnsi="Arial" w:cs="Arial"/>
          <w:color w:val="000000"/>
        </w:rPr>
      </w:pPr>
    </w:p>
    <w:p w14:paraId="42A11AC4" w14:textId="77777777" w:rsidR="00BB1556" w:rsidRPr="00F57E5E" w:rsidRDefault="00BB1556" w:rsidP="00F57E5E">
      <w:pPr>
        <w:spacing w:line="480" w:lineRule="auto"/>
        <w:ind w:firstLine="360"/>
        <w:rPr>
          <w:rFonts w:ascii="Arial" w:eastAsia="Arial" w:hAnsi="Arial" w:cs="Arial"/>
          <w:color w:val="000000"/>
        </w:rPr>
      </w:pPr>
      <w:r w:rsidRPr="00F57E5E">
        <w:rPr>
          <w:rFonts w:ascii="Arial" w:eastAsia="Arial" w:hAnsi="Arial" w:cs="Arial"/>
          <w:color w:val="000000"/>
        </w:rPr>
        <w:t>Ao implantar a estratégia da convergência setorial, abre-se um caminho para o fomento a inovação em segmentos direta ou indiretamente envolvidos à empresa, contribuindo para o desenvolvimento da cadeia de valor das organizações em um determinado território, integrando setores e suas respectivas cadeias produtivas. Isso pode ser uma boa forma de geração de valor compartilhado em uma nova economia que sinaliza cada vez mais para soluções e negócios colaborativos.</w:t>
      </w:r>
    </w:p>
    <w:p w14:paraId="398C9F5B" w14:textId="77777777" w:rsidR="00BB1556" w:rsidRPr="00F57E5E" w:rsidRDefault="00BB1556" w:rsidP="00F57E5E">
      <w:pPr>
        <w:spacing w:line="480" w:lineRule="auto"/>
        <w:ind w:firstLine="360"/>
        <w:rPr>
          <w:rFonts w:ascii="Arial" w:hAnsi="Arial" w:cs="Arial"/>
          <w:color w:val="000000"/>
        </w:rPr>
      </w:pPr>
    </w:p>
    <w:p w14:paraId="62CA2AD7" w14:textId="77777777" w:rsidR="00BB1556" w:rsidRDefault="00BB1556" w:rsidP="00F57E5E">
      <w:pPr>
        <w:spacing w:line="480" w:lineRule="auto"/>
        <w:ind w:firstLine="360"/>
        <w:rPr>
          <w:rFonts w:ascii="Arial" w:eastAsia="Arial" w:hAnsi="Arial" w:cs="Arial"/>
          <w:color w:val="000000"/>
        </w:rPr>
      </w:pPr>
      <w:r w:rsidRPr="00F57E5E">
        <w:rPr>
          <w:rFonts w:ascii="Arial" w:eastAsia="Arial" w:hAnsi="Arial" w:cs="Arial"/>
          <w:color w:val="000000"/>
        </w:rPr>
        <w:t>Essa é uma lógica que está ocorrendo, sobretudo, em alguns setores intensivos em tecnologia e que pode provocar a desconstrução de muitas atividades econômicas e suas empresas. Novos produtos, serviços e modelos de negócios estão aparecendo e substituindo os anteriores. Pode-se citar como um bom exemplo de grandes mudanças criadas pela convergência de tecnologias e de setores a exemplo do celular, esse dispositivo está transformando a vida das pessoas e criando novos hábitos de consumo. Este produto não é hoje apenas um instrumento de comunicação por voz à distância, ou seja, um telefone. Ele também é um computador, uma máquina fotográfica, um instrumento de comunicação por texto, uma filmadora, uma televisão, um caixa de banco,</w:t>
      </w:r>
      <w:r w:rsidR="00827F30">
        <w:rPr>
          <w:rFonts w:ascii="Arial" w:eastAsia="Arial" w:hAnsi="Arial" w:cs="Arial"/>
          <w:color w:val="000000"/>
        </w:rPr>
        <w:t xml:space="preserve"> um robô com inteligência artificial,</w:t>
      </w:r>
      <w:r w:rsidRPr="00F57E5E">
        <w:rPr>
          <w:rFonts w:ascii="Arial" w:eastAsia="Arial" w:hAnsi="Arial" w:cs="Arial"/>
          <w:color w:val="000000"/>
        </w:rPr>
        <w:t xml:space="preserve"> dentre outros serviços existentes ou que estão por vir. Ele representa uma verdadeira fusão entre setores. Percebe-se então que o “telefone” evoluiu, sem nunca deixar de ser o que era antes, um instrumento de comunicação por voz; embora também o denominemos como celular ou </w:t>
      </w:r>
      <w:r w:rsidRPr="00F57E5E">
        <w:rPr>
          <w:rFonts w:ascii="Arial" w:eastAsia="Arial" w:hAnsi="Arial" w:cs="Arial"/>
          <w:i/>
          <w:color w:val="000000"/>
        </w:rPr>
        <w:t>smartphone</w:t>
      </w:r>
      <w:r w:rsidRPr="00F57E5E">
        <w:rPr>
          <w:rFonts w:ascii="Arial" w:eastAsia="Arial" w:hAnsi="Arial" w:cs="Arial"/>
          <w:color w:val="000000"/>
        </w:rPr>
        <w:t>. É possível que o termo telefone desapareça no futuro, sendo substituído por um novo dispositivo que signifique, na cabeça dos consumidores, uma nova lógica de múltiplos sistemas de comunicação e outras funcionalidades. Este é um ótimo exemplo de convergência tecnológica e setorial, de produtos e de serviços.</w:t>
      </w:r>
    </w:p>
    <w:p w14:paraId="00DA7092" w14:textId="77777777" w:rsidR="00822DF1" w:rsidRDefault="00822DF1" w:rsidP="00F57E5E">
      <w:pPr>
        <w:spacing w:line="480" w:lineRule="auto"/>
        <w:ind w:firstLine="360"/>
        <w:rPr>
          <w:rFonts w:ascii="Arial" w:eastAsia="Arial" w:hAnsi="Arial" w:cs="Arial"/>
          <w:color w:val="000000"/>
        </w:rPr>
      </w:pPr>
    </w:p>
    <w:p w14:paraId="571D4B2F" w14:textId="77777777" w:rsidR="00BB1556" w:rsidRDefault="00BB1556" w:rsidP="00F57E5E">
      <w:pPr>
        <w:spacing w:line="480" w:lineRule="auto"/>
        <w:ind w:firstLine="360"/>
        <w:rPr>
          <w:rFonts w:ascii="Arial" w:eastAsia="Arial" w:hAnsi="Arial" w:cs="Arial"/>
          <w:color w:val="000000"/>
        </w:rPr>
      </w:pPr>
      <w:r w:rsidRPr="00F57E5E">
        <w:rPr>
          <w:rFonts w:ascii="Arial" w:eastAsia="Arial" w:hAnsi="Arial" w:cs="Arial"/>
          <w:color w:val="000000"/>
        </w:rPr>
        <w:t xml:space="preserve">Trazendo essa lógica da convergência como exemplo para outros setores e suas respectivas cadeias de valor, é possível desenvolver políticas de fomento que integram setores econômicos e suas respectivas cadeias produtivas e seus clusters. Constata-se, então, que os setores econômicos devem interagir mais intensamente entre si. Para compreender melhor esta lógica, é possível identificar em determinadas localidades algum setor econômico de maior relevância ou alguma vocação. Neste caso, para facilitar a análise, pode-se chamá-lo de indutor ou vetor do desenvolvimento, àquele que puxa os demais setores existentes em um determinado território. É esse vetor econômico que poderá definir os rumos da dinâmica econômica por meio da integração e conexão com outros setores e empresas na mesma localidade. Esta lógica permitirá que todos os setores econômicos existentes em uma região interajam entre si e promovam uma melhor utilização dos ativos existentes, tangíveis e intangíveis, com vista em impactos relevantes na produtividade, inovações e nos negócios. </w:t>
      </w:r>
    </w:p>
    <w:p w14:paraId="19DA221E" w14:textId="77777777" w:rsidR="00822DF1" w:rsidRPr="00F57E5E" w:rsidRDefault="00C623E2" w:rsidP="00F57E5E">
      <w:pPr>
        <w:spacing w:line="480" w:lineRule="auto"/>
        <w:ind w:firstLine="360"/>
        <w:rPr>
          <w:rFonts w:ascii="Arial" w:eastAsia="Arial" w:hAnsi="Arial" w:cs="Arial"/>
          <w:color w:val="000000"/>
        </w:rPr>
      </w:pPr>
      <w:r w:rsidRPr="00822DF1">
        <w:rPr>
          <w:rFonts w:ascii="Arial" w:hAnsi="Arial" w:cs="Arial"/>
          <w:noProof/>
          <w:color w:val="000000"/>
        </w:rPr>
        <w:drawing>
          <wp:inline distT="0" distB="0" distL="0" distR="0" wp14:anchorId="763F5B8F" wp14:editId="14D4B9A6">
            <wp:extent cx="3076575" cy="2692400"/>
            <wp:effectExtent l="0" t="0" r="0" b="0"/>
            <wp:docPr id="16" name="Imagem 2" descr="Diagrama, Diagrama de Venn&#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descr="Diagrama, Diagrama de Venn&#10;&#10;Descrição gerada automaticamente"/>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6575" cy="2692400"/>
                    </a:xfrm>
                    <a:prstGeom prst="rect">
                      <a:avLst/>
                    </a:prstGeom>
                    <a:noFill/>
                    <a:ln>
                      <a:noFill/>
                    </a:ln>
                  </pic:spPr>
                </pic:pic>
              </a:graphicData>
            </a:graphic>
          </wp:inline>
        </w:drawing>
      </w:r>
    </w:p>
    <w:p w14:paraId="605BA83F" w14:textId="77777777" w:rsidR="00BB1556" w:rsidRPr="00F57E5E" w:rsidRDefault="00BB1556" w:rsidP="00F57E5E">
      <w:pPr>
        <w:spacing w:line="480" w:lineRule="auto"/>
        <w:ind w:firstLine="360"/>
        <w:rPr>
          <w:rFonts w:ascii="Arial" w:hAnsi="Arial" w:cs="Arial"/>
          <w:color w:val="000000"/>
        </w:rPr>
      </w:pPr>
    </w:p>
    <w:p w14:paraId="37526070" w14:textId="77777777" w:rsidR="00BB1556" w:rsidRDefault="00BB1556" w:rsidP="00F57E5E">
      <w:pPr>
        <w:spacing w:line="480" w:lineRule="auto"/>
        <w:ind w:firstLine="360"/>
        <w:rPr>
          <w:rFonts w:ascii="Arial" w:eastAsia="Arial" w:hAnsi="Arial" w:cs="Arial"/>
          <w:color w:val="000000"/>
        </w:rPr>
      </w:pPr>
      <w:r w:rsidRPr="00F57E5E">
        <w:rPr>
          <w:rFonts w:ascii="Arial" w:eastAsia="Arial" w:hAnsi="Arial" w:cs="Arial"/>
          <w:color w:val="000000"/>
        </w:rPr>
        <w:t>A inovação gerada pela interação, pelo olhar da convergência pode ser fomentada através da tecnologia e da integração. Um segmento econômico pode deter uma tecnologia, analógica ou digital, que também poderá ser muito útil ao outro. Esse raciocínio também pode se encaixar utilizando os fatores culturais de determinada localidade e provocar a sua integração com os demais setores econômicos, o que poderá gerar novos produtos e serviços, através do design, da indicação geográfica (IG), da utilização de novas práticas e materiais. Tal integração não costuma ser tão clara, sendo assim a cultura também pode ser uma importante fonte de inovação e deve ser integrada à tecnologia e aos setores tradicionais. O que se vê é que os segmentos econômicos não se percebem apesar de estarem direta ou indiretamente interligados, fazendo parte de um mesmo sistema econômico e social. A conclusão é que muitos ativos existentes em um território não geram as riquezas necessárias para o pleno desenvolvimento de suas comunidades, visto que os programas e projetos para o desenvolvimento funcionam, muitas vezes, de forma fragmentada e difusa.</w:t>
      </w:r>
    </w:p>
    <w:p w14:paraId="6E4A8393" w14:textId="77777777" w:rsidR="00822DF1" w:rsidRDefault="00822DF1" w:rsidP="00F57E5E">
      <w:pPr>
        <w:spacing w:line="480" w:lineRule="auto"/>
        <w:ind w:firstLine="360"/>
        <w:rPr>
          <w:rFonts w:ascii="Arial" w:eastAsia="Arial" w:hAnsi="Arial" w:cs="Arial"/>
          <w:color w:val="000000"/>
        </w:rPr>
      </w:pPr>
    </w:p>
    <w:p w14:paraId="3BA684E8" w14:textId="77777777" w:rsidR="00BB1556" w:rsidRDefault="00BB1556" w:rsidP="00F57E5E">
      <w:pPr>
        <w:spacing w:line="480" w:lineRule="auto"/>
        <w:ind w:firstLine="360"/>
        <w:rPr>
          <w:rFonts w:ascii="Arial" w:eastAsia="Arial" w:hAnsi="Arial" w:cs="Arial"/>
          <w:color w:val="000000"/>
        </w:rPr>
      </w:pPr>
      <w:r w:rsidRPr="00F57E5E">
        <w:rPr>
          <w:rFonts w:ascii="Arial" w:eastAsia="Arial" w:hAnsi="Arial" w:cs="Arial"/>
          <w:color w:val="000000"/>
        </w:rPr>
        <w:t>E para a utilização prática da abordagem da convergência setorial, podem ser usados os diagramas da matemática de Euler e Venn, que nada mais é do que aplicar a teoria dos conjuntos, onde os setores são representados como círculos individuais e quando colocados próximos são observadas as suas intersecções (elementos comuns aos conjuntos), é exatamente aí que estão às singularidades. E quanto mais conjuntos interagindo maior a singularidade e consequentemente o potencial de inovação e de novos modelos de negócios e gestão.</w:t>
      </w:r>
    </w:p>
    <w:p w14:paraId="7E457E56" w14:textId="77777777" w:rsidR="00822DF1" w:rsidRDefault="00822DF1" w:rsidP="00F57E5E">
      <w:pPr>
        <w:spacing w:line="480" w:lineRule="auto"/>
        <w:ind w:firstLine="360"/>
        <w:rPr>
          <w:rFonts w:ascii="Arial" w:eastAsia="Arial" w:hAnsi="Arial" w:cs="Arial"/>
          <w:color w:val="000000"/>
        </w:rPr>
      </w:pPr>
    </w:p>
    <w:p w14:paraId="4B0CA313" w14:textId="77777777" w:rsidR="00822DF1" w:rsidRDefault="00C623E2" w:rsidP="00F57E5E">
      <w:pPr>
        <w:spacing w:line="480" w:lineRule="auto"/>
        <w:ind w:firstLine="360"/>
        <w:rPr>
          <w:rFonts w:ascii="Arial" w:eastAsia="Arial" w:hAnsi="Arial" w:cs="Arial"/>
          <w:color w:val="000000"/>
        </w:rPr>
      </w:pPr>
      <w:r w:rsidRPr="00822DF1">
        <w:rPr>
          <w:rFonts w:ascii="Arial" w:eastAsia="Arial" w:hAnsi="Arial" w:cs="Arial"/>
          <w:noProof/>
          <w:color w:val="000000"/>
        </w:rPr>
        <w:drawing>
          <wp:inline distT="0" distB="0" distL="0" distR="0" wp14:anchorId="14BC5F97" wp14:editId="5C827BD0">
            <wp:extent cx="3592830" cy="3344545"/>
            <wp:effectExtent l="0" t="0" r="0" b="0"/>
            <wp:docPr id="17" name="Imagem 4" descr="Diagram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 descr="Diagrama&#10;&#10;Descrição gerada automaticament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2830" cy="3344545"/>
                    </a:xfrm>
                    <a:prstGeom prst="rect">
                      <a:avLst/>
                    </a:prstGeom>
                    <a:noFill/>
                    <a:ln>
                      <a:noFill/>
                    </a:ln>
                  </pic:spPr>
                </pic:pic>
              </a:graphicData>
            </a:graphic>
          </wp:inline>
        </w:drawing>
      </w:r>
    </w:p>
    <w:p w14:paraId="3ED8F714" w14:textId="77777777" w:rsidR="00822DF1" w:rsidRPr="00F57E5E" w:rsidRDefault="00822DF1" w:rsidP="00F57E5E">
      <w:pPr>
        <w:spacing w:line="480" w:lineRule="auto"/>
        <w:ind w:firstLine="360"/>
        <w:rPr>
          <w:rFonts w:ascii="Arial" w:eastAsia="Arial" w:hAnsi="Arial" w:cs="Arial"/>
          <w:color w:val="000000"/>
        </w:rPr>
      </w:pPr>
    </w:p>
    <w:p w14:paraId="248B98AD" w14:textId="77777777" w:rsidR="00BB1556" w:rsidRPr="00F57E5E" w:rsidRDefault="00BB1556" w:rsidP="00F57E5E">
      <w:pPr>
        <w:spacing w:line="480" w:lineRule="auto"/>
        <w:ind w:firstLine="360"/>
        <w:rPr>
          <w:rFonts w:ascii="Arial" w:hAnsi="Arial" w:cs="Arial"/>
          <w:color w:val="000000"/>
        </w:rPr>
      </w:pPr>
    </w:p>
    <w:p w14:paraId="1A6CF998" w14:textId="77777777" w:rsidR="00BB1556" w:rsidRDefault="00BB1556" w:rsidP="00F57E5E">
      <w:pPr>
        <w:spacing w:line="480" w:lineRule="auto"/>
        <w:ind w:firstLine="360"/>
        <w:rPr>
          <w:rFonts w:ascii="Arial" w:eastAsia="Arial" w:hAnsi="Arial" w:cs="Arial"/>
          <w:color w:val="000000"/>
        </w:rPr>
      </w:pPr>
      <w:r w:rsidRPr="00F57E5E">
        <w:rPr>
          <w:rFonts w:ascii="Arial" w:eastAsia="Arial" w:hAnsi="Arial" w:cs="Arial"/>
          <w:color w:val="000000"/>
        </w:rPr>
        <w:t>Cabe lembrar que o pensamento convergente não está limitado ao lucro que as empresas podem gerar, mas também os benefícios sociais e ambientais interligados. Também são incluídos nessa lógica os impactos a médio e longo prazos nas taxas de violência, educação, desemprego e melhoria da qualidade de vida e de saúde da população. Mais uma vez, tudo está interligado. Direta ou indiretamente, tudo se converge em um mesmo sistema econômico, social e ambiental.</w:t>
      </w:r>
    </w:p>
    <w:p w14:paraId="61B00067" w14:textId="77777777" w:rsidR="00822DF1" w:rsidRDefault="00822DF1" w:rsidP="00F57E5E">
      <w:pPr>
        <w:spacing w:line="480" w:lineRule="auto"/>
        <w:ind w:firstLine="360"/>
        <w:rPr>
          <w:rFonts w:ascii="Arial" w:eastAsia="Arial" w:hAnsi="Arial" w:cs="Arial"/>
          <w:color w:val="000000"/>
        </w:rPr>
      </w:pPr>
    </w:p>
    <w:p w14:paraId="380C547F" w14:textId="77777777" w:rsidR="00822DF1" w:rsidRDefault="00C623E2" w:rsidP="00F57E5E">
      <w:pPr>
        <w:spacing w:line="480" w:lineRule="auto"/>
        <w:ind w:firstLine="360"/>
        <w:rPr>
          <w:rFonts w:ascii="Arial" w:eastAsia="Arial" w:hAnsi="Arial" w:cs="Arial"/>
          <w:color w:val="000000"/>
        </w:rPr>
      </w:pPr>
      <w:r w:rsidRPr="00822DF1">
        <w:rPr>
          <w:rFonts w:ascii="Arial" w:eastAsia="Arial" w:hAnsi="Arial" w:cs="Arial"/>
          <w:noProof/>
          <w:color w:val="000000"/>
        </w:rPr>
        <w:drawing>
          <wp:inline distT="0" distB="0" distL="0" distR="0" wp14:anchorId="7475BB40" wp14:editId="5F946F66">
            <wp:extent cx="5988050" cy="2858770"/>
            <wp:effectExtent l="0" t="0" r="0" b="0"/>
            <wp:docPr id="18" name="Imagem 2" descr="Diagram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descr="Diagrama&#10;&#10;Descrição gerada automaticamente"/>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8050" cy="2858770"/>
                    </a:xfrm>
                    <a:prstGeom prst="rect">
                      <a:avLst/>
                    </a:prstGeom>
                    <a:noFill/>
                    <a:ln>
                      <a:noFill/>
                    </a:ln>
                  </pic:spPr>
                </pic:pic>
              </a:graphicData>
            </a:graphic>
          </wp:inline>
        </w:drawing>
      </w:r>
    </w:p>
    <w:p w14:paraId="4C126740" w14:textId="77777777" w:rsidR="008B666B" w:rsidRDefault="008B666B" w:rsidP="00F57E5E">
      <w:pPr>
        <w:spacing w:line="480" w:lineRule="auto"/>
        <w:ind w:firstLine="360"/>
        <w:rPr>
          <w:rFonts w:ascii="Arial" w:eastAsia="Arial" w:hAnsi="Arial" w:cs="Arial"/>
          <w:color w:val="000000"/>
        </w:rPr>
      </w:pPr>
    </w:p>
    <w:p w14:paraId="790FD74A" w14:textId="77777777" w:rsidR="008B666B" w:rsidRDefault="00C623E2" w:rsidP="00F57E5E">
      <w:pPr>
        <w:spacing w:line="480" w:lineRule="auto"/>
        <w:ind w:firstLine="360"/>
        <w:rPr>
          <w:rFonts w:ascii="Arial" w:eastAsia="Arial" w:hAnsi="Arial" w:cs="Arial"/>
          <w:color w:val="000000"/>
        </w:rPr>
      </w:pPr>
      <w:r w:rsidRPr="00813FF6">
        <w:rPr>
          <w:noProof/>
        </w:rPr>
        <w:drawing>
          <wp:inline distT="0" distB="0" distL="0" distR="0" wp14:anchorId="2A8A00ED" wp14:editId="0B525C11">
            <wp:extent cx="5986145" cy="3371215"/>
            <wp:effectExtent l="0" t="0" r="0" b="0"/>
            <wp:docPr id="19"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pic:cNvPicPr>
                  </pic:nvPicPr>
                  <pic:blipFill>
                    <a:blip r:embed="rId26">
                      <a:extLst>
                        <a:ext uri="{28A0092B-C50C-407E-A947-70E740481C1C}">
                          <a14:useLocalDpi xmlns:a14="http://schemas.microsoft.com/office/drawing/2010/main" val="0"/>
                        </a:ext>
                      </a:extLst>
                    </a:blip>
                    <a:srcRect r="-21"/>
                    <a:stretch>
                      <a:fillRect/>
                    </a:stretch>
                  </pic:blipFill>
                  <pic:spPr bwMode="auto">
                    <a:xfrm>
                      <a:off x="0" y="0"/>
                      <a:ext cx="5986145" cy="3371215"/>
                    </a:xfrm>
                    <a:prstGeom prst="rect">
                      <a:avLst/>
                    </a:prstGeom>
                    <a:noFill/>
                    <a:ln>
                      <a:noFill/>
                    </a:ln>
                  </pic:spPr>
                </pic:pic>
              </a:graphicData>
            </a:graphic>
          </wp:inline>
        </w:drawing>
      </w:r>
    </w:p>
    <w:p w14:paraId="6FC3384D" w14:textId="77777777" w:rsidR="008B666B" w:rsidRDefault="00DC5ACB" w:rsidP="00F57E5E">
      <w:pPr>
        <w:spacing w:line="480" w:lineRule="auto"/>
        <w:ind w:firstLine="360"/>
        <w:rPr>
          <w:rFonts w:ascii="Arial" w:eastAsia="Arial" w:hAnsi="Arial" w:cs="Arial"/>
          <w:color w:val="000000"/>
        </w:rPr>
      </w:pPr>
      <w:r>
        <w:rPr>
          <w:rFonts w:ascii="Arial" w:eastAsia="Arial" w:hAnsi="Arial" w:cs="Arial"/>
          <w:color w:val="000000"/>
        </w:rPr>
        <w:t xml:space="preserve">Exemplo da convergência setorial no setor do agronegócio – Diagrama da Convergência para dinamização de um cluster </w:t>
      </w:r>
      <w:r w:rsidR="00867035">
        <w:rPr>
          <w:rFonts w:ascii="Arial" w:eastAsia="Arial" w:hAnsi="Arial" w:cs="Arial"/>
          <w:color w:val="000000"/>
        </w:rPr>
        <w:t>–</w:t>
      </w:r>
      <w:r>
        <w:rPr>
          <w:rFonts w:ascii="Arial" w:eastAsia="Arial" w:hAnsi="Arial" w:cs="Arial"/>
          <w:color w:val="000000"/>
        </w:rPr>
        <w:t xml:space="preserve"> território</w:t>
      </w:r>
    </w:p>
    <w:p w14:paraId="2F53DCEE" w14:textId="77777777" w:rsidR="00867035" w:rsidRDefault="00867035" w:rsidP="00F57E5E">
      <w:pPr>
        <w:spacing w:line="480" w:lineRule="auto"/>
        <w:ind w:firstLine="360"/>
        <w:rPr>
          <w:rFonts w:ascii="Arial" w:eastAsia="Arial" w:hAnsi="Arial" w:cs="Arial"/>
          <w:color w:val="000000"/>
        </w:rPr>
      </w:pPr>
    </w:p>
    <w:p w14:paraId="3F4F7326" w14:textId="77777777" w:rsidR="00867035" w:rsidRDefault="00867035" w:rsidP="00F57E5E">
      <w:pPr>
        <w:spacing w:line="480" w:lineRule="auto"/>
        <w:ind w:firstLine="360"/>
        <w:rPr>
          <w:rFonts w:ascii="Arial" w:eastAsia="Arial" w:hAnsi="Arial" w:cs="Arial"/>
          <w:color w:val="000000"/>
        </w:rPr>
      </w:pPr>
      <w:r>
        <w:rPr>
          <w:rFonts w:ascii="Arial" w:eastAsia="Arial" w:hAnsi="Arial" w:cs="Arial"/>
          <w:color w:val="000000"/>
        </w:rPr>
        <w:t>E</w:t>
      </w:r>
      <w:r w:rsidR="00437A3B">
        <w:rPr>
          <w:rFonts w:ascii="Arial" w:eastAsia="Arial" w:hAnsi="Arial" w:cs="Arial"/>
          <w:color w:val="000000"/>
        </w:rPr>
        <w:t>n</w:t>
      </w:r>
      <w:r>
        <w:rPr>
          <w:rFonts w:ascii="Arial" w:eastAsia="Arial" w:hAnsi="Arial" w:cs="Arial"/>
          <w:color w:val="000000"/>
        </w:rPr>
        <w:t>tão para a abordagem de desenvolvimento por meio da dinamização de um cluster, se faz necessário a aplicação do diagrama da convergência</w:t>
      </w:r>
      <w:r w:rsidR="00437A3B">
        <w:rPr>
          <w:rFonts w:ascii="Arial" w:eastAsia="Arial" w:hAnsi="Arial" w:cs="Arial"/>
          <w:color w:val="000000"/>
        </w:rPr>
        <w:t>,</w:t>
      </w:r>
      <w:r>
        <w:rPr>
          <w:rFonts w:ascii="Arial" w:eastAsia="Arial" w:hAnsi="Arial" w:cs="Arial"/>
          <w:color w:val="000000"/>
        </w:rPr>
        <w:t xml:space="preserve"> como metodologia de desenvolvimento local</w:t>
      </w:r>
      <w:r w:rsidR="00437A3B">
        <w:rPr>
          <w:rFonts w:ascii="Arial" w:eastAsia="Arial" w:hAnsi="Arial" w:cs="Arial"/>
          <w:color w:val="000000"/>
        </w:rPr>
        <w:t>,</w:t>
      </w:r>
      <w:r>
        <w:rPr>
          <w:rFonts w:ascii="Arial" w:eastAsia="Arial" w:hAnsi="Arial" w:cs="Arial"/>
          <w:color w:val="000000"/>
        </w:rPr>
        <w:t xml:space="preserve"> </w:t>
      </w:r>
      <w:r w:rsidR="00437A3B">
        <w:rPr>
          <w:rFonts w:ascii="Arial" w:eastAsia="Arial" w:hAnsi="Arial" w:cs="Arial"/>
          <w:color w:val="000000"/>
        </w:rPr>
        <w:t>com foco na</w:t>
      </w:r>
      <w:r>
        <w:rPr>
          <w:rFonts w:ascii="Arial" w:eastAsia="Arial" w:hAnsi="Arial" w:cs="Arial"/>
          <w:color w:val="000000"/>
        </w:rPr>
        <w:t xml:space="preserve"> integração dos vetores mais relevantes, </w:t>
      </w:r>
      <w:r w:rsidR="00437A3B">
        <w:rPr>
          <w:rFonts w:ascii="Arial" w:eastAsia="Arial" w:hAnsi="Arial" w:cs="Arial"/>
          <w:color w:val="000000"/>
        </w:rPr>
        <w:t xml:space="preserve">identificados </w:t>
      </w:r>
      <w:r>
        <w:rPr>
          <w:rFonts w:ascii="Arial" w:eastAsia="Arial" w:hAnsi="Arial" w:cs="Arial"/>
          <w:color w:val="000000"/>
        </w:rPr>
        <w:t>pelos seus coeficientes locacionais</w:t>
      </w:r>
      <w:r w:rsidR="00437A3B">
        <w:rPr>
          <w:rFonts w:ascii="Arial" w:eastAsia="Arial" w:hAnsi="Arial" w:cs="Arial"/>
          <w:color w:val="000000"/>
        </w:rPr>
        <w:t xml:space="preserve"> através do</w:t>
      </w:r>
      <w:r>
        <w:rPr>
          <w:rFonts w:ascii="Arial" w:eastAsia="Arial" w:hAnsi="Arial" w:cs="Arial"/>
          <w:color w:val="000000"/>
        </w:rPr>
        <w:t xml:space="preserve"> número de empregos e/ou pela relevância econômica, </w:t>
      </w:r>
      <w:r w:rsidR="00437A3B">
        <w:rPr>
          <w:rFonts w:ascii="Arial" w:eastAsia="Arial" w:hAnsi="Arial" w:cs="Arial"/>
          <w:color w:val="000000"/>
        </w:rPr>
        <w:t xml:space="preserve">e em seguida a sua conexão e integração </w:t>
      </w:r>
      <w:r>
        <w:rPr>
          <w:rFonts w:ascii="Arial" w:eastAsia="Arial" w:hAnsi="Arial" w:cs="Arial"/>
          <w:color w:val="000000"/>
        </w:rPr>
        <w:t>com os demais setores econômicos no território</w:t>
      </w:r>
      <w:r w:rsidR="00437A3B">
        <w:rPr>
          <w:rFonts w:ascii="Arial" w:eastAsia="Arial" w:hAnsi="Arial" w:cs="Arial"/>
          <w:color w:val="000000"/>
        </w:rPr>
        <w:t>. Essa é uma abordagem modernizada e de releitura do desenvolvimento local, por meio da dinamização das redes empresariais e dos clusters territoriais.</w:t>
      </w:r>
    </w:p>
    <w:p w14:paraId="660146BA" w14:textId="77777777" w:rsidR="004B065C" w:rsidRDefault="004B065C" w:rsidP="00F57E5E">
      <w:pPr>
        <w:spacing w:line="480" w:lineRule="auto"/>
        <w:ind w:firstLine="360"/>
        <w:rPr>
          <w:rFonts w:ascii="Arial" w:eastAsia="Arial" w:hAnsi="Arial" w:cs="Arial"/>
          <w:color w:val="000000"/>
        </w:rPr>
      </w:pPr>
    </w:p>
    <w:p w14:paraId="5A034A2D" w14:textId="77777777" w:rsidR="004B065C" w:rsidRPr="004B065C" w:rsidRDefault="004B065C" w:rsidP="004B065C">
      <w:pPr>
        <w:spacing w:line="480" w:lineRule="auto"/>
        <w:ind w:firstLine="360"/>
        <w:rPr>
          <w:rFonts w:ascii="Arial" w:eastAsia="Arial" w:hAnsi="Arial" w:cs="Arial"/>
          <w:color w:val="000000"/>
        </w:rPr>
      </w:pPr>
      <w:r w:rsidRPr="004B065C">
        <w:rPr>
          <w:rFonts w:ascii="Arial" w:eastAsia="Arial" w:hAnsi="Arial" w:cs="Arial"/>
          <w:i/>
          <w:iCs/>
          <w:color w:val="000000"/>
        </w:rPr>
        <w:t xml:space="preserve">“O importante na lógica da </w:t>
      </w:r>
      <w:r w:rsidRPr="004B065C">
        <w:rPr>
          <w:rFonts w:ascii="Arial" w:eastAsia="Arial" w:hAnsi="Arial" w:cs="Arial"/>
          <w:b/>
          <w:bCs/>
          <w:i/>
          <w:iCs/>
          <w:color w:val="000000"/>
        </w:rPr>
        <w:t>convergência</w:t>
      </w:r>
      <w:r w:rsidRPr="004B065C">
        <w:rPr>
          <w:rFonts w:ascii="Arial" w:eastAsia="Arial" w:hAnsi="Arial" w:cs="Arial"/>
          <w:i/>
          <w:iCs/>
          <w:color w:val="000000"/>
        </w:rPr>
        <w:t xml:space="preserve"> é saber que soluções específicas para problemas econômicos e sociais devem sempre levar em consideração o impacto no sistema como um todo”</w:t>
      </w:r>
    </w:p>
    <w:p w14:paraId="4B417CCF" w14:textId="77777777" w:rsidR="004B065C" w:rsidRPr="00F57E5E" w:rsidRDefault="004B065C" w:rsidP="00F57E5E">
      <w:pPr>
        <w:spacing w:line="480" w:lineRule="auto"/>
        <w:ind w:firstLine="360"/>
        <w:rPr>
          <w:rFonts w:ascii="Arial" w:eastAsia="Arial" w:hAnsi="Arial" w:cs="Arial"/>
          <w:color w:val="000000"/>
        </w:rPr>
      </w:pPr>
      <w:r>
        <w:rPr>
          <w:rFonts w:ascii="Arial" w:eastAsia="Arial" w:hAnsi="Arial" w:cs="Arial"/>
          <w:i/>
          <w:iCs/>
          <w:color w:val="000000"/>
        </w:rPr>
        <w:t>“</w:t>
      </w:r>
      <w:r w:rsidRPr="004B065C">
        <w:rPr>
          <w:rFonts w:ascii="Arial" w:eastAsia="Arial" w:hAnsi="Arial" w:cs="Arial"/>
          <w:i/>
          <w:iCs/>
          <w:color w:val="000000"/>
        </w:rPr>
        <w:t>Uma solução específica pode ser tão eficiente para resolver um problema que ela, ao final, pode desestabilizar ou destruir o todo, o sistema por completo, e, consequentemente, destruir a questão específica de seu propósito original, sendo então, inadequada</w:t>
      </w:r>
      <w:r>
        <w:rPr>
          <w:rFonts w:ascii="Arial" w:eastAsia="Arial" w:hAnsi="Arial" w:cs="Arial"/>
          <w:i/>
          <w:iCs/>
          <w:color w:val="000000"/>
        </w:rPr>
        <w:t>” Regazzi 2017</w:t>
      </w:r>
    </w:p>
    <w:p w14:paraId="2A5DF096" w14:textId="77777777" w:rsidR="00926094" w:rsidRDefault="00926094" w:rsidP="00F57E5E">
      <w:pPr>
        <w:spacing w:line="480" w:lineRule="auto"/>
        <w:rPr>
          <w:rFonts w:ascii="Arial" w:hAnsi="Arial" w:cs="Arial"/>
          <w:b/>
          <w:bCs/>
        </w:rPr>
      </w:pPr>
    </w:p>
    <w:p w14:paraId="70E366BB" w14:textId="77777777" w:rsidR="00BB1556" w:rsidRPr="00F57E5E" w:rsidRDefault="00BB1556" w:rsidP="00F57E5E">
      <w:pPr>
        <w:spacing w:line="480" w:lineRule="auto"/>
        <w:rPr>
          <w:rFonts w:ascii="Arial" w:hAnsi="Arial" w:cs="Arial"/>
          <w:b/>
          <w:bCs/>
        </w:rPr>
      </w:pPr>
      <w:r w:rsidRPr="00F57E5E">
        <w:rPr>
          <w:rFonts w:ascii="Arial" w:hAnsi="Arial" w:cs="Arial"/>
          <w:b/>
          <w:bCs/>
        </w:rPr>
        <w:t>5.1 Atuação em Setor e Território</w:t>
      </w:r>
    </w:p>
    <w:p w14:paraId="5EE915A2" w14:textId="77777777" w:rsidR="00BB1556" w:rsidRPr="00F57E5E" w:rsidRDefault="00BB1556" w:rsidP="00F57E5E">
      <w:pPr>
        <w:spacing w:line="480" w:lineRule="auto"/>
        <w:rPr>
          <w:rFonts w:ascii="Arial" w:hAnsi="Arial" w:cs="Arial"/>
        </w:rPr>
      </w:pPr>
      <w:r w:rsidRPr="00F57E5E">
        <w:rPr>
          <w:rFonts w:ascii="Arial" w:hAnsi="Arial" w:cs="Arial"/>
        </w:rPr>
        <w:t>No final dos anos 1990 e durante a primeira década dos anos 2000, o Brasil pela primeira vez definiu de forma sistematizada, as estratégias setor e território como política pública de desenvolvimento nacional, por meio das vocações regionais, empoderando os territórios produtivos e estabelecendo políticas públicas de desenvolvimento de polos competitivos ou arranjos produtivos locais em todo o Brasil, contando com importantes parceiros como o Sebrae, o BNDES, as Universidades e o setor produtivo, com representantes da indústria, do comércio e da agricultura. Foram inúmeras experiências bem-sucedidas, porém na segunda década dos anos 2000, esta abordagem foi deixada de lado como prioridade de política de desenvolvimento econômico e social, o que não ocorreu em outras nações, que continuaram aperfeiçoando os seus instrumentos de fomento aos clusters, alavancando ainda mais seus territórios produtivos.</w:t>
      </w:r>
    </w:p>
    <w:p w14:paraId="2EEFD1E0" w14:textId="77777777" w:rsidR="00F57E5E" w:rsidRPr="00F57E5E" w:rsidRDefault="00F57E5E" w:rsidP="00F57E5E">
      <w:pPr>
        <w:spacing w:line="480" w:lineRule="auto"/>
        <w:rPr>
          <w:rFonts w:ascii="Arial" w:hAnsi="Arial" w:cs="Arial"/>
        </w:rPr>
      </w:pPr>
    </w:p>
    <w:p w14:paraId="4153590A" w14:textId="77777777" w:rsidR="00BB1556" w:rsidRDefault="00BB1556" w:rsidP="00F57E5E">
      <w:pPr>
        <w:spacing w:line="480" w:lineRule="auto"/>
        <w:rPr>
          <w:rFonts w:ascii="Arial" w:hAnsi="Arial" w:cs="Arial"/>
        </w:rPr>
      </w:pPr>
      <w:r w:rsidRPr="00F57E5E">
        <w:rPr>
          <w:rFonts w:ascii="Arial" w:hAnsi="Arial" w:cs="Arial"/>
        </w:rPr>
        <w:t>Atualmente o tema setor e território passa a voltar para as discussões sobre desenvolvimento e geração de emprego e renda, sobretudo por meio do fomento as bases de fornecedores locais, através do uso do poder de compras público e privado para a geração de encadeamentos produtivos, com destaque para o desenvolvimento das micro e pequenas empresas, que são os maiores responsáveis pela geração de postos de trabalho no Brasil e no exterior. A abordagem setor e território foi amplamente atualizada</w:t>
      </w:r>
      <w:r w:rsidR="00DD28CB">
        <w:rPr>
          <w:rFonts w:ascii="Arial" w:hAnsi="Arial" w:cs="Arial"/>
        </w:rPr>
        <w:t>, incorporando características da neoindustrialização</w:t>
      </w:r>
      <w:r w:rsidRPr="00F57E5E">
        <w:rPr>
          <w:rFonts w:ascii="Arial" w:hAnsi="Arial" w:cs="Arial"/>
        </w:rPr>
        <w:t>, sobretudo as novas tecnologias digitais e de redes,</w:t>
      </w:r>
      <w:r w:rsidR="00DD28CB">
        <w:rPr>
          <w:rFonts w:ascii="Arial" w:hAnsi="Arial" w:cs="Arial"/>
        </w:rPr>
        <w:t xml:space="preserve"> os modelos de negócios sustentáveis, a inovação,</w:t>
      </w:r>
      <w:r w:rsidRPr="00F57E5E">
        <w:rPr>
          <w:rFonts w:ascii="Arial" w:hAnsi="Arial" w:cs="Arial"/>
        </w:rPr>
        <w:t xml:space="preserve"> um melhor entendimento sobre governança e modelos de liderança, sistemas produtivos e suas interdependências, com o objetivo de promover convergências setoriais e adensar as cadeias produtivas nacionais, com foco no desenvolvimento local</w:t>
      </w:r>
      <w:r w:rsidR="00DD28CB">
        <w:rPr>
          <w:rFonts w:ascii="Arial" w:hAnsi="Arial" w:cs="Arial"/>
        </w:rPr>
        <w:t xml:space="preserve"> sustentável</w:t>
      </w:r>
      <w:r w:rsidRPr="00F57E5E">
        <w:rPr>
          <w:rFonts w:ascii="Arial" w:hAnsi="Arial" w:cs="Arial"/>
        </w:rPr>
        <w:t>.</w:t>
      </w:r>
    </w:p>
    <w:p w14:paraId="358BA63B" w14:textId="77777777" w:rsidR="00746EF5" w:rsidRPr="00F57E5E" w:rsidRDefault="00746EF5" w:rsidP="00F57E5E">
      <w:pPr>
        <w:spacing w:line="480" w:lineRule="auto"/>
        <w:rPr>
          <w:rFonts w:ascii="Arial" w:hAnsi="Arial" w:cs="Arial"/>
        </w:rPr>
      </w:pPr>
    </w:p>
    <w:p w14:paraId="4974F7DB" w14:textId="77777777" w:rsidR="00BB1556" w:rsidRPr="00F57E5E" w:rsidRDefault="00BB1556" w:rsidP="00F57E5E">
      <w:pPr>
        <w:spacing w:line="480" w:lineRule="auto"/>
        <w:rPr>
          <w:rFonts w:ascii="Arial" w:hAnsi="Arial" w:cs="Arial"/>
        </w:rPr>
      </w:pPr>
      <w:r w:rsidRPr="00F57E5E">
        <w:rPr>
          <w:rFonts w:ascii="Arial" w:hAnsi="Arial" w:cs="Arial"/>
        </w:rPr>
        <w:t>Neste contexto de modelos multisetoriais baseados em vocações e estratégias de desenvolvimento local, ancorados em determinadas temáticas, de preferência com visão sistêmica e foco em cadeias produtivas convergentes e transversais competitivas, está ganhando espaço no contexto de novos modelos de desenvolvimento, visto a crescente demanda da sociedade por mais oportunidades, empregos e renda para todos.</w:t>
      </w:r>
    </w:p>
    <w:p w14:paraId="27555EE8" w14:textId="77777777" w:rsidR="00F57E5E" w:rsidRPr="00F57E5E" w:rsidRDefault="00F57E5E" w:rsidP="00F57E5E">
      <w:pPr>
        <w:spacing w:line="480" w:lineRule="auto"/>
        <w:rPr>
          <w:rFonts w:ascii="Arial" w:hAnsi="Arial" w:cs="Arial"/>
        </w:rPr>
      </w:pPr>
    </w:p>
    <w:p w14:paraId="1126B5AA" w14:textId="77777777" w:rsidR="00746EF5" w:rsidRDefault="00BB1556" w:rsidP="00F57E5E">
      <w:pPr>
        <w:spacing w:line="480" w:lineRule="auto"/>
        <w:rPr>
          <w:rFonts w:ascii="Arial" w:hAnsi="Arial" w:cs="Arial"/>
        </w:rPr>
      </w:pPr>
      <w:r w:rsidRPr="00F57E5E">
        <w:rPr>
          <w:rFonts w:ascii="Arial" w:hAnsi="Arial" w:cs="Arial"/>
        </w:rPr>
        <w:t>Alguns temas como liderança transformadora empreendedora, convergência setorial, interconectividade, economia compartilhada e colaborativa,</w:t>
      </w:r>
      <w:r w:rsidR="00DD28CB">
        <w:rPr>
          <w:rFonts w:ascii="Arial" w:hAnsi="Arial" w:cs="Arial"/>
        </w:rPr>
        <w:t xml:space="preserve"> economia verde e azul,</w:t>
      </w:r>
      <w:r w:rsidRPr="00F57E5E">
        <w:rPr>
          <w:rFonts w:ascii="Arial" w:hAnsi="Arial" w:cs="Arial"/>
        </w:rPr>
        <w:t xml:space="preserve"> cidades inteligentes e economia circular passam a dominar as rodas discussões e estudos sobre novos modelos de desenvolvimento e políticas públicas que possam criar empregos e promover a equidade social. Um bom exemplo da utilização destes temas é a abordagem territorial multisetorial</w:t>
      </w:r>
      <w:r w:rsidR="00746EF5">
        <w:rPr>
          <w:rFonts w:ascii="Arial" w:hAnsi="Arial" w:cs="Arial"/>
        </w:rPr>
        <w:t xml:space="preserve"> (pela convergência)</w:t>
      </w:r>
      <w:r w:rsidRPr="00F57E5E">
        <w:rPr>
          <w:rFonts w:ascii="Arial" w:hAnsi="Arial" w:cs="Arial"/>
        </w:rPr>
        <w:t xml:space="preserve"> e temática que vem ganhando força no mundo e recentemente no Brasil, que é a da “Economia do Mar”</w:t>
      </w:r>
      <w:r w:rsidR="00F34272">
        <w:rPr>
          <w:rFonts w:ascii="Arial" w:hAnsi="Arial" w:cs="Arial"/>
        </w:rPr>
        <w:t xml:space="preserve"> ou “Economia Azul”</w:t>
      </w:r>
      <w:r w:rsidRPr="00F57E5E">
        <w:rPr>
          <w:rFonts w:ascii="Arial" w:hAnsi="Arial" w:cs="Arial"/>
        </w:rPr>
        <w:t xml:space="preserve">, que foi considerada como oportunidade estratégica das nações para o crescimento econômico e social, pela Organização para a Cooperação e Desenvolvimento Econômico (OCDE). </w:t>
      </w:r>
    </w:p>
    <w:p w14:paraId="1513E3E5" w14:textId="77777777" w:rsidR="00746EF5" w:rsidRDefault="00746EF5" w:rsidP="00F57E5E">
      <w:pPr>
        <w:spacing w:line="480" w:lineRule="auto"/>
        <w:rPr>
          <w:rFonts w:ascii="Arial" w:hAnsi="Arial" w:cs="Arial"/>
        </w:rPr>
      </w:pPr>
    </w:p>
    <w:p w14:paraId="371A9751" w14:textId="77777777" w:rsidR="00BB1556" w:rsidRPr="00F57E5E" w:rsidRDefault="00BB1556" w:rsidP="00F57E5E">
      <w:pPr>
        <w:spacing w:line="480" w:lineRule="auto"/>
        <w:rPr>
          <w:rFonts w:ascii="Arial" w:hAnsi="Arial" w:cs="Arial"/>
        </w:rPr>
      </w:pPr>
      <w:r w:rsidRPr="00F57E5E">
        <w:rPr>
          <w:rFonts w:ascii="Arial" w:hAnsi="Arial" w:cs="Arial"/>
        </w:rPr>
        <w:t>Nesta linha das economias</w:t>
      </w:r>
      <w:r w:rsidR="00746EF5">
        <w:rPr>
          <w:rFonts w:ascii="Arial" w:hAnsi="Arial" w:cs="Arial"/>
        </w:rPr>
        <w:t xml:space="preserve"> verdes e</w:t>
      </w:r>
      <w:r w:rsidRPr="00F57E5E">
        <w:rPr>
          <w:rFonts w:ascii="Arial" w:hAnsi="Arial" w:cs="Arial"/>
        </w:rPr>
        <w:t xml:space="preserve"> marítimas</w:t>
      </w:r>
      <w:r w:rsidR="00746EF5">
        <w:rPr>
          <w:rFonts w:ascii="Arial" w:hAnsi="Arial" w:cs="Arial"/>
        </w:rPr>
        <w:t xml:space="preserve"> (economia azul)</w:t>
      </w:r>
      <w:r w:rsidRPr="00F57E5E">
        <w:rPr>
          <w:rFonts w:ascii="Arial" w:hAnsi="Arial" w:cs="Arial"/>
        </w:rPr>
        <w:t xml:space="preserve"> de oportunidades, sustentabilidade e desenvolvimento social</w:t>
      </w:r>
      <w:r w:rsidR="00F34272">
        <w:rPr>
          <w:rFonts w:ascii="Arial" w:hAnsi="Arial" w:cs="Arial"/>
        </w:rPr>
        <w:t>,</w:t>
      </w:r>
      <w:r w:rsidRPr="00F57E5E">
        <w:rPr>
          <w:rFonts w:ascii="Arial" w:hAnsi="Arial" w:cs="Arial"/>
        </w:rPr>
        <w:t xml:space="preserve"> a Organização das Nações Unidas (ONU) definiu </w:t>
      </w:r>
      <w:r w:rsidR="00437A3B">
        <w:rPr>
          <w:rFonts w:ascii="Arial" w:hAnsi="Arial" w:cs="Arial"/>
        </w:rPr>
        <w:t>a</w:t>
      </w:r>
      <w:r w:rsidRPr="00F57E5E">
        <w:rPr>
          <w:rFonts w:ascii="Arial" w:hAnsi="Arial" w:cs="Arial"/>
        </w:rPr>
        <w:t xml:space="preserve"> década </w:t>
      </w:r>
      <w:r w:rsidR="00437A3B">
        <w:rPr>
          <w:rFonts w:ascii="Arial" w:hAnsi="Arial" w:cs="Arial"/>
        </w:rPr>
        <w:t xml:space="preserve">2021 a 2030, </w:t>
      </w:r>
      <w:r w:rsidRPr="00F57E5E">
        <w:rPr>
          <w:rFonts w:ascii="Arial" w:hAnsi="Arial" w:cs="Arial"/>
        </w:rPr>
        <w:t>como a década dos oceanos, destacando a importância da sua preservação.</w:t>
      </w:r>
    </w:p>
    <w:p w14:paraId="122BD113" w14:textId="77777777" w:rsidR="00BB1556" w:rsidRDefault="00BB1556" w:rsidP="00F57E5E">
      <w:pPr>
        <w:spacing w:line="480" w:lineRule="auto"/>
        <w:rPr>
          <w:rFonts w:ascii="Arial" w:hAnsi="Arial" w:cs="Arial"/>
        </w:rPr>
      </w:pPr>
      <w:r w:rsidRPr="00F57E5E">
        <w:rPr>
          <w:rFonts w:ascii="Arial" w:hAnsi="Arial" w:cs="Arial"/>
        </w:rPr>
        <w:t>Acoplado a isso, fala-se também de uma economia inclusiva. Significa que, além de se pensar em riqueza e renda, pensa-se também em incluir parte da população que está fora da atividade econômica</w:t>
      </w:r>
      <w:r w:rsidR="00437A3B">
        <w:rPr>
          <w:rFonts w:ascii="Arial" w:hAnsi="Arial" w:cs="Arial"/>
        </w:rPr>
        <w:t xml:space="preserve"> de forma ativa</w:t>
      </w:r>
      <w:r w:rsidRPr="00F57E5E">
        <w:rPr>
          <w:rFonts w:ascii="Arial" w:hAnsi="Arial" w:cs="Arial"/>
        </w:rPr>
        <w:t>, tornando-a parte do sistema produtivo formal</w:t>
      </w:r>
      <w:r w:rsidR="00926094">
        <w:rPr>
          <w:rFonts w:ascii="Arial" w:hAnsi="Arial" w:cs="Arial"/>
        </w:rPr>
        <w:t>, trazendo os “invisíveis” para serem “visíveis”</w:t>
      </w:r>
      <w:r w:rsidRPr="00F57E5E">
        <w:rPr>
          <w:rFonts w:ascii="Arial" w:hAnsi="Arial" w:cs="Arial"/>
        </w:rPr>
        <w:t>. Assim resultados econômicos poderão repercutir nas comunidades carentes pela geração de renda e emprego, utilizando a lógica da convergência e compras locais, contribuindo no processo de inclusão social produtiva de grande parte da população em situação de vulnerabilidade, promovendo o desenvolvimento local inclusivo.</w:t>
      </w:r>
      <w:r w:rsidR="00926094">
        <w:rPr>
          <w:rFonts w:ascii="Arial" w:hAnsi="Arial" w:cs="Arial"/>
        </w:rPr>
        <w:t xml:space="preserve"> Isso é estratégico para um modelo de desenvolvimento genuíno com foco na prosperidade de todos como seu propósito.</w:t>
      </w:r>
    </w:p>
    <w:p w14:paraId="360086CB" w14:textId="77777777" w:rsidR="0016702D" w:rsidRDefault="0016702D" w:rsidP="00F57E5E">
      <w:pPr>
        <w:spacing w:line="480" w:lineRule="auto"/>
        <w:rPr>
          <w:rFonts w:ascii="Arial" w:hAnsi="Arial" w:cs="Arial"/>
        </w:rPr>
      </w:pPr>
    </w:p>
    <w:p w14:paraId="4D3FD8C3" w14:textId="77777777" w:rsidR="0016702D" w:rsidRDefault="0016702D" w:rsidP="00F57E5E">
      <w:pPr>
        <w:spacing w:line="480" w:lineRule="auto"/>
        <w:rPr>
          <w:rFonts w:ascii="Arial" w:hAnsi="Arial" w:cs="Arial"/>
        </w:rPr>
      </w:pPr>
      <w:r>
        <w:rPr>
          <w:rFonts w:ascii="Arial" w:hAnsi="Arial" w:cs="Arial"/>
        </w:rPr>
        <w:t xml:space="preserve">E modelo de integração Setor e Território com foco no desenvolvimento local </w:t>
      </w:r>
    </w:p>
    <w:p w14:paraId="256B8177" w14:textId="77777777" w:rsidR="0016702D" w:rsidRPr="00F57E5E" w:rsidRDefault="00C623E2" w:rsidP="00F57E5E">
      <w:pPr>
        <w:spacing w:line="480" w:lineRule="auto"/>
        <w:rPr>
          <w:rFonts w:ascii="Arial" w:hAnsi="Arial" w:cs="Arial"/>
        </w:rPr>
      </w:pPr>
      <w:r w:rsidRPr="007F0593">
        <w:rPr>
          <w:rFonts w:ascii="Arial" w:hAnsi="Arial" w:cs="Arial"/>
          <w:noProof/>
        </w:rPr>
        <w:drawing>
          <wp:inline distT="0" distB="0" distL="0" distR="0" wp14:anchorId="71A2B517" wp14:editId="0A0A270C">
            <wp:extent cx="4521200" cy="3102610"/>
            <wp:effectExtent l="0" t="0" r="0" b="0"/>
            <wp:docPr id="20" name="Imagem 2" descr="Diagram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descr="Diagrama&#10;&#10;Descrição gerada automaticamente"/>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1200" cy="3102610"/>
                    </a:xfrm>
                    <a:prstGeom prst="rect">
                      <a:avLst/>
                    </a:prstGeom>
                    <a:noFill/>
                    <a:ln>
                      <a:noFill/>
                    </a:ln>
                  </pic:spPr>
                </pic:pic>
              </a:graphicData>
            </a:graphic>
          </wp:inline>
        </w:drawing>
      </w:r>
    </w:p>
    <w:p w14:paraId="285276CB" w14:textId="77777777" w:rsidR="00BB1556" w:rsidRDefault="00BB1556" w:rsidP="00F57E5E">
      <w:pPr>
        <w:spacing w:line="480" w:lineRule="auto"/>
        <w:rPr>
          <w:rFonts w:ascii="Arial" w:hAnsi="Arial" w:cs="Arial"/>
        </w:rPr>
      </w:pPr>
    </w:p>
    <w:p w14:paraId="7EA404F0" w14:textId="77777777" w:rsidR="0016702D" w:rsidRPr="00F57E5E" w:rsidRDefault="0016702D" w:rsidP="00F57E5E">
      <w:pPr>
        <w:spacing w:line="480" w:lineRule="auto"/>
        <w:rPr>
          <w:rFonts w:ascii="Arial" w:hAnsi="Arial" w:cs="Arial"/>
        </w:rPr>
      </w:pPr>
    </w:p>
    <w:p w14:paraId="755E580E" w14:textId="77777777" w:rsidR="00BB1556" w:rsidRPr="00F57E5E" w:rsidRDefault="00BB1556" w:rsidP="00F57E5E">
      <w:pPr>
        <w:spacing w:line="480" w:lineRule="auto"/>
        <w:rPr>
          <w:rFonts w:ascii="Arial" w:hAnsi="Arial" w:cs="Arial"/>
          <w:b/>
        </w:rPr>
      </w:pPr>
      <w:r w:rsidRPr="00F57E5E">
        <w:rPr>
          <w:rFonts w:ascii="Arial" w:hAnsi="Arial" w:cs="Arial"/>
          <w:b/>
        </w:rPr>
        <w:t>5.2- Cluster uma Abordagem Convergente de Política Industrial</w:t>
      </w:r>
    </w:p>
    <w:p w14:paraId="3F650E71" w14:textId="77777777" w:rsidR="00BB1556" w:rsidRPr="00F57E5E" w:rsidRDefault="00BB1556" w:rsidP="00F57E5E">
      <w:pPr>
        <w:spacing w:line="480" w:lineRule="auto"/>
        <w:rPr>
          <w:rFonts w:ascii="Arial" w:hAnsi="Arial" w:cs="Arial"/>
          <w:b/>
        </w:rPr>
      </w:pPr>
    </w:p>
    <w:p w14:paraId="22E7DA8C" w14:textId="77777777" w:rsidR="00BB1556" w:rsidRPr="00F57E5E" w:rsidRDefault="00BB1556" w:rsidP="00F57E5E">
      <w:pPr>
        <w:spacing w:line="480" w:lineRule="auto"/>
        <w:ind w:firstLine="360"/>
        <w:rPr>
          <w:rFonts w:ascii="Arial" w:hAnsi="Arial" w:cs="Arial"/>
        </w:rPr>
      </w:pPr>
      <w:r w:rsidRPr="00F57E5E">
        <w:rPr>
          <w:rFonts w:ascii="Arial" w:hAnsi="Arial" w:cs="Arial"/>
        </w:rPr>
        <w:t>Em primeiro lugar, é importante definir esta expressão: política industrial. Ela pode ser entendida como o conjunto de instrumentos que corroboram positivamente, de forma direta ou indireta, para o setor industrial, em questões relacionadas ao aumento da produtividade, da qualidade e da inovação em produtos, serviços e consequente competitividade. Isso acontece através de programas que minimizem possíveis “falhas de mercado” no âmbito empresarial, estrutural e sistêmico, ao visar à aplicação de soluções que reduzam as assimetrias de mercado e promovam:</w:t>
      </w:r>
    </w:p>
    <w:p w14:paraId="33B7EA00" w14:textId="77777777" w:rsidR="00BB1556" w:rsidRPr="00F57E5E" w:rsidRDefault="00BB1556" w:rsidP="00F57E5E">
      <w:pPr>
        <w:spacing w:line="480" w:lineRule="auto"/>
        <w:ind w:firstLine="360"/>
        <w:rPr>
          <w:rFonts w:ascii="Arial" w:hAnsi="Arial" w:cs="Arial"/>
        </w:rPr>
      </w:pPr>
    </w:p>
    <w:p w14:paraId="3198E43B" w14:textId="77777777" w:rsidR="00BB1556" w:rsidRPr="00F57E5E" w:rsidRDefault="00BB1556" w:rsidP="00F57E5E">
      <w:pPr>
        <w:pStyle w:val="PargrafodaLista"/>
        <w:numPr>
          <w:ilvl w:val="0"/>
          <w:numId w:val="53"/>
        </w:numPr>
        <w:spacing w:line="480" w:lineRule="auto"/>
        <w:contextualSpacing/>
        <w:rPr>
          <w:rFonts w:ascii="Arial" w:hAnsi="Arial" w:cs="Arial"/>
        </w:rPr>
      </w:pPr>
      <w:r w:rsidRPr="00F57E5E">
        <w:rPr>
          <w:rFonts w:ascii="Arial" w:hAnsi="Arial" w:cs="Arial"/>
        </w:rPr>
        <w:t>Acesso ao crédito com juros competitivos.</w:t>
      </w:r>
    </w:p>
    <w:p w14:paraId="51788A4B" w14:textId="77777777" w:rsidR="00BB1556" w:rsidRPr="00F57E5E" w:rsidRDefault="00BB1556" w:rsidP="00F57E5E">
      <w:pPr>
        <w:pStyle w:val="PargrafodaLista"/>
        <w:numPr>
          <w:ilvl w:val="0"/>
          <w:numId w:val="53"/>
        </w:numPr>
        <w:spacing w:line="480" w:lineRule="auto"/>
        <w:contextualSpacing/>
        <w:rPr>
          <w:rFonts w:ascii="Arial" w:hAnsi="Arial" w:cs="Arial"/>
        </w:rPr>
      </w:pPr>
      <w:r w:rsidRPr="00F57E5E">
        <w:rPr>
          <w:rFonts w:ascii="Arial" w:hAnsi="Arial" w:cs="Arial"/>
        </w:rPr>
        <w:t>Facilidade à pesquisa e registros de patentes.</w:t>
      </w:r>
    </w:p>
    <w:p w14:paraId="185E3770" w14:textId="77777777" w:rsidR="00BB1556" w:rsidRPr="00F57E5E" w:rsidRDefault="00BB1556" w:rsidP="00F57E5E">
      <w:pPr>
        <w:pStyle w:val="PargrafodaLista"/>
        <w:numPr>
          <w:ilvl w:val="0"/>
          <w:numId w:val="53"/>
        </w:numPr>
        <w:spacing w:line="480" w:lineRule="auto"/>
        <w:contextualSpacing/>
        <w:rPr>
          <w:rFonts w:ascii="Arial" w:hAnsi="Arial" w:cs="Arial"/>
        </w:rPr>
      </w:pPr>
      <w:r w:rsidRPr="00F57E5E">
        <w:rPr>
          <w:rFonts w:ascii="Arial" w:hAnsi="Arial" w:cs="Arial"/>
        </w:rPr>
        <w:t>Inovação e tecnologia.</w:t>
      </w:r>
    </w:p>
    <w:p w14:paraId="71819582" w14:textId="77777777" w:rsidR="00BB1556" w:rsidRPr="00F57E5E" w:rsidRDefault="00BB1556" w:rsidP="00F57E5E">
      <w:pPr>
        <w:pStyle w:val="PargrafodaLista"/>
        <w:numPr>
          <w:ilvl w:val="0"/>
          <w:numId w:val="53"/>
        </w:numPr>
        <w:spacing w:line="480" w:lineRule="auto"/>
        <w:contextualSpacing/>
        <w:rPr>
          <w:rFonts w:ascii="Arial" w:hAnsi="Arial" w:cs="Arial"/>
        </w:rPr>
      </w:pPr>
      <w:r w:rsidRPr="00F57E5E">
        <w:rPr>
          <w:rFonts w:ascii="Arial" w:hAnsi="Arial" w:cs="Arial"/>
        </w:rPr>
        <w:t>Qualidade na formação da mão de obra.</w:t>
      </w:r>
    </w:p>
    <w:p w14:paraId="1351838E" w14:textId="77777777" w:rsidR="00BB1556" w:rsidRPr="00F57E5E" w:rsidRDefault="00BB1556" w:rsidP="00F57E5E">
      <w:pPr>
        <w:pStyle w:val="PargrafodaLista"/>
        <w:numPr>
          <w:ilvl w:val="0"/>
          <w:numId w:val="53"/>
        </w:numPr>
        <w:spacing w:line="480" w:lineRule="auto"/>
        <w:contextualSpacing/>
        <w:rPr>
          <w:rFonts w:ascii="Arial" w:hAnsi="Arial" w:cs="Arial"/>
        </w:rPr>
      </w:pPr>
      <w:r w:rsidRPr="00F57E5E">
        <w:rPr>
          <w:rFonts w:ascii="Arial" w:hAnsi="Arial" w:cs="Arial"/>
        </w:rPr>
        <w:t>Aprendizagem e disseminação de informação.</w:t>
      </w:r>
    </w:p>
    <w:p w14:paraId="3930A4A5" w14:textId="77777777" w:rsidR="00BB1556" w:rsidRPr="00F57E5E" w:rsidRDefault="00BB1556" w:rsidP="00F57E5E">
      <w:pPr>
        <w:pStyle w:val="PargrafodaLista"/>
        <w:numPr>
          <w:ilvl w:val="0"/>
          <w:numId w:val="53"/>
        </w:numPr>
        <w:spacing w:line="480" w:lineRule="auto"/>
        <w:contextualSpacing/>
        <w:rPr>
          <w:rFonts w:ascii="Arial" w:hAnsi="Arial" w:cs="Arial"/>
        </w:rPr>
      </w:pPr>
      <w:r w:rsidRPr="00F57E5E">
        <w:rPr>
          <w:rFonts w:ascii="Arial" w:hAnsi="Arial" w:cs="Arial"/>
        </w:rPr>
        <w:t xml:space="preserve">Utilização de melhores práticas internacionais a exemplo dos modelos organizacionais produtivos como os </w:t>
      </w:r>
      <w:r w:rsidRPr="00F57E5E">
        <w:rPr>
          <w:rFonts w:ascii="Arial" w:hAnsi="Arial" w:cs="Arial"/>
          <w:i/>
        </w:rPr>
        <w:t>clusters</w:t>
      </w:r>
      <w:r w:rsidRPr="00F57E5E">
        <w:rPr>
          <w:rFonts w:ascii="Arial" w:hAnsi="Arial" w:cs="Arial"/>
        </w:rPr>
        <w:t xml:space="preserve"> industriais</w:t>
      </w:r>
      <w:r w:rsidR="00F34272">
        <w:rPr>
          <w:rFonts w:ascii="Arial" w:hAnsi="Arial" w:cs="Arial"/>
        </w:rPr>
        <w:t xml:space="preserve"> e os modernos sistemas de gestão</w:t>
      </w:r>
      <w:r w:rsidRPr="00F57E5E">
        <w:rPr>
          <w:rFonts w:ascii="Arial" w:hAnsi="Arial" w:cs="Arial"/>
        </w:rPr>
        <w:t>.</w:t>
      </w:r>
    </w:p>
    <w:p w14:paraId="1A29216A" w14:textId="77777777" w:rsidR="00BB1556" w:rsidRPr="00F57E5E" w:rsidRDefault="00BB1556" w:rsidP="00F57E5E">
      <w:pPr>
        <w:pStyle w:val="PargrafodaLista"/>
        <w:numPr>
          <w:ilvl w:val="0"/>
          <w:numId w:val="53"/>
        </w:numPr>
        <w:spacing w:line="480" w:lineRule="auto"/>
        <w:contextualSpacing/>
        <w:rPr>
          <w:rFonts w:ascii="Arial" w:hAnsi="Arial" w:cs="Arial"/>
        </w:rPr>
      </w:pPr>
      <w:r w:rsidRPr="00F57E5E">
        <w:rPr>
          <w:rFonts w:ascii="Arial" w:hAnsi="Arial" w:cs="Arial"/>
        </w:rPr>
        <w:t>Acesso a mercados e internacionalização.</w:t>
      </w:r>
    </w:p>
    <w:p w14:paraId="36F3A052" w14:textId="77777777" w:rsidR="00BB1556" w:rsidRPr="00F57E5E" w:rsidRDefault="00BB1556" w:rsidP="00F57E5E">
      <w:pPr>
        <w:pStyle w:val="PargrafodaLista"/>
        <w:numPr>
          <w:ilvl w:val="0"/>
          <w:numId w:val="53"/>
        </w:numPr>
        <w:spacing w:line="480" w:lineRule="auto"/>
        <w:contextualSpacing/>
        <w:rPr>
          <w:rFonts w:ascii="Arial" w:hAnsi="Arial" w:cs="Arial"/>
        </w:rPr>
      </w:pPr>
      <w:r w:rsidRPr="00F57E5E">
        <w:rPr>
          <w:rFonts w:ascii="Arial" w:hAnsi="Arial" w:cs="Arial"/>
        </w:rPr>
        <w:t>Infraestrutura e logística.</w:t>
      </w:r>
    </w:p>
    <w:p w14:paraId="3B5A4833" w14:textId="77777777" w:rsidR="00BB1556" w:rsidRDefault="00BB1556" w:rsidP="00F57E5E">
      <w:pPr>
        <w:pStyle w:val="PargrafodaLista"/>
        <w:numPr>
          <w:ilvl w:val="0"/>
          <w:numId w:val="53"/>
        </w:numPr>
        <w:spacing w:line="480" w:lineRule="auto"/>
        <w:contextualSpacing/>
        <w:rPr>
          <w:rFonts w:ascii="Arial" w:hAnsi="Arial" w:cs="Arial"/>
        </w:rPr>
      </w:pPr>
      <w:r w:rsidRPr="00F57E5E">
        <w:rPr>
          <w:rFonts w:ascii="Arial" w:hAnsi="Arial" w:cs="Arial"/>
        </w:rPr>
        <w:t>Tributos e regulamentação.</w:t>
      </w:r>
    </w:p>
    <w:p w14:paraId="1190A146" w14:textId="77777777" w:rsidR="00F34272" w:rsidRDefault="00F34272" w:rsidP="00F57E5E">
      <w:pPr>
        <w:pStyle w:val="PargrafodaLista"/>
        <w:numPr>
          <w:ilvl w:val="0"/>
          <w:numId w:val="53"/>
        </w:numPr>
        <w:spacing w:line="480" w:lineRule="auto"/>
        <w:contextualSpacing/>
        <w:rPr>
          <w:rFonts w:ascii="Arial" w:hAnsi="Arial" w:cs="Arial"/>
        </w:rPr>
      </w:pPr>
      <w:r>
        <w:rPr>
          <w:rFonts w:ascii="Arial" w:hAnsi="Arial" w:cs="Arial"/>
        </w:rPr>
        <w:t>Desburocratização</w:t>
      </w:r>
    </w:p>
    <w:p w14:paraId="7487BE9D" w14:textId="77777777" w:rsidR="00F34272" w:rsidRDefault="00F34272" w:rsidP="00F57E5E">
      <w:pPr>
        <w:pStyle w:val="PargrafodaLista"/>
        <w:numPr>
          <w:ilvl w:val="0"/>
          <w:numId w:val="53"/>
        </w:numPr>
        <w:spacing w:line="480" w:lineRule="auto"/>
        <w:contextualSpacing/>
        <w:rPr>
          <w:rFonts w:ascii="Arial" w:hAnsi="Arial" w:cs="Arial"/>
        </w:rPr>
      </w:pPr>
      <w:r>
        <w:rPr>
          <w:rFonts w:ascii="Arial" w:hAnsi="Arial" w:cs="Arial"/>
        </w:rPr>
        <w:t>Aumento da Capacidade Empreendedora</w:t>
      </w:r>
    </w:p>
    <w:p w14:paraId="16A8721E" w14:textId="77777777" w:rsidR="00F34272" w:rsidRPr="00F57E5E" w:rsidRDefault="00F34272" w:rsidP="00F57E5E">
      <w:pPr>
        <w:pStyle w:val="PargrafodaLista"/>
        <w:numPr>
          <w:ilvl w:val="0"/>
          <w:numId w:val="53"/>
        </w:numPr>
        <w:spacing w:line="480" w:lineRule="auto"/>
        <w:contextualSpacing/>
        <w:rPr>
          <w:rFonts w:ascii="Arial" w:hAnsi="Arial" w:cs="Arial"/>
        </w:rPr>
      </w:pPr>
      <w:r>
        <w:rPr>
          <w:rFonts w:ascii="Arial" w:hAnsi="Arial" w:cs="Arial"/>
        </w:rPr>
        <w:t>Aumento da Capacidade Associativa e Colaborativa</w:t>
      </w:r>
    </w:p>
    <w:p w14:paraId="572E9DB9" w14:textId="77777777" w:rsidR="00BB1556" w:rsidRPr="00F57E5E" w:rsidRDefault="00BB1556" w:rsidP="00F57E5E">
      <w:pPr>
        <w:pStyle w:val="PargrafodaLista"/>
        <w:spacing w:line="480" w:lineRule="auto"/>
        <w:rPr>
          <w:rFonts w:ascii="Arial" w:hAnsi="Arial" w:cs="Arial"/>
        </w:rPr>
      </w:pPr>
    </w:p>
    <w:p w14:paraId="32659E38" w14:textId="77777777" w:rsidR="00BB1556" w:rsidRDefault="00BB1556" w:rsidP="00F57E5E">
      <w:pPr>
        <w:spacing w:line="480" w:lineRule="auto"/>
        <w:ind w:firstLine="360"/>
        <w:rPr>
          <w:rFonts w:ascii="Arial" w:hAnsi="Arial" w:cs="Arial"/>
        </w:rPr>
      </w:pPr>
      <w:r w:rsidRPr="00F57E5E">
        <w:rPr>
          <w:rFonts w:ascii="Arial" w:hAnsi="Arial" w:cs="Arial"/>
        </w:rPr>
        <w:t>Essa política também deve abordar as questões ambientais, de saúde e segurança no trabalho e de incentivos, a fim de permitir ganhos superiores em relação ao desenvolvimento econômico e social que não seriam possíveis se a política industrial não fosse implementada.</w:t>
      </w:r>
    </w:p>
    <w:p w14:paraId="7F73A647" w14:textId="77777777" w:rsidR="00746EF5" w:rsidRPr="00F57E5E" w:rsidRDefault="00746EF5" w:rsidP="00F57E5E">
      <w:pPr>
        <w:spacing w:line="480" w:lineRule="auto"/>
        <w:ind w:firstLine="360"/>
        <w:rPr>
          <w:rFonts w:ascii="Arial" w:hAnsi="Arial" w:cs="Arial"/>
        </w:rPr>
      </w:pPr>
    </w:p>
    <w:p w14:paraId="12BEED21" w14:textId="77777777" w:rsidR="00BB1556" w:rsidRDefault="00BB1556" w:rsidP="00F57E5E">
      <w:pPr>
        <w:spacing w:line="480" w:lineRule="auto"/>
        <w:ind w:firstLine="360"/>
        <w:rPr>
          <w:rFonts w:ascii="Arial" w:hAnsi="Arial" w:cs="Arial"/>
        </w:rPr>
      </w:pPr>
      <w:r w:rsidRPr="00F57E5E">
        <w:rPr>
          <w:rFonts w:ascii="Arial" w:hAnsi="Arial" w:cs="Arial"/>
        </w:rPr>
        <w:t>Nesta abordagem, estão sendo considerados aspectos de caráter empresarial e alguns de natureza estrutural, porque se encontram mais próximos das contribuições e do poder de decisão dos empreendedores e dos setores onde estiverem inseridos. Os aspectos referentes às questões macroeconômicas</w:t>
      </w:r>
      <w:r w:rsidR="00D243EF">
        <w:rPr>
          <w:rFonts w:ascii="Arial" w:hAnsi="Arial" w:cs="Arial"/>
        </w:rPr>
        <w:t xml:space="preserve"> (</w:t>
      </w:r>
      <w:r w:rsidR="00746EF5">
        <w:rPr>
          <w:rFonts w:ascii="Arial" w:hAnsi="Arial" w:cs="Arial"/>
        </w:rPr>
        <w:t>sistêmicos</w:t>
      </w:r>
      <w:r w:rsidR="00D243EF">
        <w:rPr>
          <w:rFonts w:ascii="Arial" w:hAnsi="Arial" w:cs="Arial"/>
        </w:rPr>
        <w:t>)</w:t>
      </w:r>
      <w:r w:rsidR="00746EF5">
        <w:rPr>
          <w:rFonts w:ascii="Arial" w:hAnsi="Arial" w:cs="Arial"/>
        </w:rPr>
        <w:t>,</w:t>
      </w:r>
      <w:r w:rsidRPr="00F57E5E">
        <w:rPr>
          <w:rFonts w:ascii="Arial" w:hAnsi="Arial" w:cs="Arial"/>
        </w:rPr>
        <w:t xml:space="preserve"> não serão focados nesta análise, apesar de provocarem grandes impactos no ambiente industrial, devido</w:t>
      </w:r>
      <w:r w:rsidR="00D243EF">
        <w:rPr>
          <w:rFonts w:ascii="Arial" w:hAnsi="Arial" w:cs="Arial"/>
        </w:rPr>
        <w:t xml:space="preserve"> sobretudo as </w:t>
      </w:r>
      <w:r w:rsidRPr="00F57E5E">
        <w:rPr>
          <w:rFonts w:ascii="Arial" w:hAnsi="Arial" w:cs="Arial"/>
        </w:rPr>
        <w:t>questões</w:t>
      </w:r>
      <w:r w:rsidR="00D243EF">
        <w:rPr>
          <w:rFonts w:ascii="Arial" w:hAnsi="Arial" w:cs="Arial"/>
        </w:rPr>
        <w:t xml:space="preserve"> ligadas</w:t>
      </w:r>
      <w:r w:rsidRPr="00F57E5E">
        <w:rPr>
          <w:rFonts w:ascii="Arial" w:hAnsi="Arial" w:cs="Arial"/>
        </w:rPr>
        <w:t xml:space="preserve"> às taxas de juros e de câmbio, inflação e acordos internacionais.</w:t>
      </w:r>
    </w:p>
    <w:p w14:paraId="419BBDB7" w14:textId="77777777" w:rsidR="00746EF5" w:rsidRPr="00F57E5E" w:rsidRDefault="00746EF5" w:rsidP="00F57E5E">
      <w:pPr>
        <w:spacing w:line="480" w:lineRule="auto"/>
        <w:ind w:firstLine="360"/>
        <w:rPr>
          <w:rFonts w:ascii="Arial" w:hAnsi="Arial" w:cs="Arial"/>
        </w:rPr>
      </w:pPr>
    </w:p>
    <w:p w14:paraId="0EC9EE33" w14:textId="77777777" w:rsidR="00BB1556" w:rsidRDefault="00BB1556" w:rsidP="00F57E5E">
      <w:pPr>
        <w:spacing w:line="480" w:lineRule="auto"/>
        <w:ind w:firstLine="360"/>
        <w:rPr>
          <w:rFonts w:ascii="Arial" w:hAnsi="Arial" w:cs="Arial"/>
        </w:rPr>
      </w:pPr>
      <w:r w:rsidRPr="00F57E5E">
        <w:rPr>
          <w:rFonts w:ascii="Arial" w:hAnsi="Arial" w:cs="Arial"/>
        </w:rPr>
        <w:t>Para a definição e aplicação de uma política industrial eficiente, as soluções de cunho público, privado e tecnológico devem convergir e ser codificadas através de um planejamento de curto, médio e longo prazos. Nele, deve haver consenso entre os agentes produtivos e suas representações, o governo e as entidades tecnológicas e de fomento, com o propósito de definir as prioridades, as responsabilidades e os recursos necessários para a sua implantação e coordenação.</w:t>
      </w:r>
    </w:p>
    <w:p w14:paraId="73C3D066" w14:textId="77777777" w:rsidR="00053CDF" w:rsidRDefault="00053CDF" w:rsidP="00053CDF">
      <w:pPr>
        <w:spacing w:line="480" w:lineRule="auto"/>
        <w:rPr>
          <w:rFonts w:ascii="Arial" w:hAnsi="Arial" w:cs="Arial"/>
        </w:rPr>
      </w:pPr>
    </w:p>
    <w:p w14:paraId="3A1EC9E6" w14:textId="77777777" w:rsidR="00FB4B1B" w:rsidRDefault="00FB4B1B" w:rsidP="00053CDF">
      <w:pPr>
        <w:spacing w:line="480" w:lineRule="auto"/>
        <w:rPr>
          <w:rFonts w:ascii="Arial" w:hAnsi="Arial" w:cs="Arial"/>
        </w:rPr>
      </w:pPr>
    </w:p>
    <w:p w14:paraId="4A344529" w14:textId="77777777" w:rsidR="00053CDF" w:rsidRDefault="00053CDF" w:rsidP="00053CDF">
      <w:pPr>
        <w:spacing w:line="480" w:lineRule="auto"/>
        <w:rPr>
          <w:rFonts w:ascii="Arial" w:hAnsi="Arial" w:cs="Arial"/>
        </w:rPr>
      </w:pPr>
    </w:p>
    <w:p w14:paraId="524E101B" w14:textId="77777777" w:rsidR="00053CDF" w:rsidRPr="00053CDF" w:rsidRDefault="00053CDF" w:rsidP="00053CDF">
      <w:pPr>
        <w:spacing w:line="360" w:lineRule="auto"/>
        <w:rPr>
          <w:rFonts w:ascii="Arial" w:hAnsi="Arial" w:cs="Arial"/>
          <w:b/>
        </w:rPr>
      </w:pPr>
      <w:r w:rsidRPr="00053CDF">
        <w:rPr>
          <w:rFonts w:ascii="Arial" w:hAnsi="Arial" w:cs="Arial"/>
          <w:b/>
        </w:rPr>
        <w:t>5.3- Estratégia de</w:t>
      </w:r>
      <w:r w:rsidR="00D243EF">
        <w:rPr>
          <w:rFonts w:ascii="Arial" w:hAnsi="Arial" w:cs="Arial"/>
          <w:b/>
        </w:rPr>
        <w:t xml:space="preserve"> fomento aos</w:t>
      </w:r>
      <w:r w:rsidRPr="00053CDF">
        <w:rPr>
          <w:rFonts w:ascii="Arial" w:hAnsi="Arial" w:cs="Arial"/>
          <w:b/>
        </w:rPr>
        <w:t xml:space="preserve"> Clusters por Biomas</w:t>
      </w:r>
      <w:r w:rsidR="00D243EF">
        <w:rPr>
          <w:rFonts w:ascii="Arial" w:hAnsi="Arial" w:cs="Arial"/>
          <w:b/>
        </w:rPr>
        <w:t xml:space="preserve"> – Economia Verde e Azul</w:t>
      </w:r>
    </w:p>
    <w:p w14:paraId="17CCD053" w14:textId="77777777" w:rsidR="00053CDF" w:rsidRPr="00053CDF" w:rsidRDefault="00053CDF" w:rsidP="00053CDF">
      <w:pPr>
        <w:spacing w:line="360" w:lineRule="auto"/>
        <w:rPr>
          <w:rFonts w:ascii="Arial" w:hAnsi="Arial" w:cs="Arial"/>
        </w:rPr>
      </w:pPr>
    </w:p>
    <w:p w14:paraId="2760C4F0" w14:textId="77777777" w:rsidR="00053CDF" w:rsidRDefault="00053CDF" w:rsidP="00053CDF">
      <w:pPr>
        <w:pBdr>
          <w:top w:val="nil"/>
          <w:left w:val="nil"/>
          <w:bottom w:val="nil"/>
          <w:right w:val="nil"/>
          <w:between w:val="nil"/>
        </w:pBdr>
        <w:shd w:val="clear" w:color="auto" w:fill="FFFFFF"/>
        <w:spacing w:line="480" w:lineRule="auto"/>
        <w:ind w:firstLine="708"/>
        <w:rPr>
          <w:rFonts w:ascii="Arial" w:eastAsia="Arial" w:hAnsi="Arial" w:cs="Arial"/>
          <w:color w:val="000000"/>
        </w:rPr>
      </w:pPr>
      <w:r w:rsidRPr="00053CDF">
        <w:rPr>
          <w:rFonts w:ascii="Arial" w:eastAsia="Arial" w:hAnsi="Arial" w:cs="Arial"/>
          <w:color w:val="000000"/>
        </w:rPr>
        <w:t>O tema do “desenvolvimento territorial</w:t>
      </w:r>
      <w:r>
        <w:rPr>
          <w:rFonts w:ascii="Arial" w:eastAsia="Arial" w:hAnsi="Arial" w:cs="Arial"/>
          <w:color w:val="000000"/>
        </w:rPr>
        <w:t xml:space="preserve"> por meio dos clust</w:t>
      </w:r>
      <w:r w:rsidR="002570AC">
        <w:rPr>
          <w:rFonts w:ascii="Arial" w:eastAsia="Arial" w:hAnsi="Arial" w:cs="Arial"/>
          <w:color w:val="000000"/>
        </w:rPr>
        <w:t>er</w:t>
      </w:r>
      <w:r>
        <w:rPr>
          <w:rFonts w:ascii="Arial" w:eastAsia="Arial" w:hAnsi="Arial" w:cs="Arial"/>
          <w:color w:val="000000"/>
        </w:rPr>
        <w:t>s</w:t>
      </w:r>
      <w:r w:rsidRPr="00053CDF">
        <w:rPr>
          <w:rFonts w:ascii="Arial" w:eastAsia="Arial" w:hAnsi="Arial" w:cs="Arial"/>
          <w:color w:val="000000"/>
        </w:rPr>
        <w:t xml:space="preserve">” pode ser definido como a assistência as regiões menos desenvolvidas econômica e socialmente ou que demonstrem potenciais de crescimento, que podem apresentar biomas singulares e diversificados, como vantagens comparativas. O objetivo é promover resultados econômicos e sociais positivos internamente e externamente a uma localidade. Nesse contexto, uma das questões fundamentais ao tema do desenvolvimento é o engajamento das lideranças transformadoras, para a construção de soluções adequadas aos problemas existentes e planejar o futuro dos setores e das comunidades de um território, priorizando os biomas locais e desenvolvendo atividades econômicas de forma sustentável. Essa é uma nova visão para o desenvolvimento de um território que vem crescendo ao redor do mundo, e o Brasil com seus enormes recursos naturais, apresentando diversos biomas terrestres e aquáticos, tem tudo para despontar como a maior potência mundial sustentável, desenvolvendo a economia verde e a economia azul.  </w:t>
      </w:r>
    </w:p>
    <w:p w14:paraId="466FFB49" w14:textId="77777777" w:rsidR="00D243EF" w:rsidRPr="00053CDF" w:rsidRDefault="00D243EF" w:rsidP="00053CDF">
      <w:pPr>
        <w:pBdr>
          <w:top w:val="nil"/>
          <w:left w:val="nil"/>
          <w:bottom w:val="nil"/>
          <w:right w:val="nil"/>
          <w:between w:val="nil"/>
        </w:pBdr>
        <w:shd w:val="clear" w:color="auto" w:fill="FFFFFF"/>
        <w:spacing w:line="480" w:lineRule="auto"/>
        <w:ind w:firstLine="708"/>
        <w:rPr>
          <w:rFonts w:ascii="Arial" w:eastAsia="Arial" w:hAnsi="Arial" w:cs="Arial"/>
          <w:color w:val="000000"/>
        </w:rPr>
      </w:pPr>
    </w:p>
    <w:p w14:paraId="51080007" w14:textId="77777777" w:rsidR="00053CDF" w:rsidRDefault="00053CDF" w:rsidP="00053CDF">
      <w:pPr>
        <w:pBdr>
          <w:top w:val="nil"/>
          <w:left w:val="nil"/>
          <w:bottom w:val="nil"/>
          <w:right w:val="nil"/>
          <w:between w:val="nil"/>
        </w:pBdr>
        <w:shd w:val="clear" w:color="auto" w:fill="FFFFFF"/>
        <w:spacing w:line="480" w:lineRule="auto"/>
        <w:ind w:firstLine="708"/>
        <w:rPr>
          <w:rFonts w:ascii="Arial" w:eastAsia="Arial" w:hAnsi="Arial" w:cs="Arial"/>
          <w:color w:val="000000"/>
        </w:rPr>
      </w:pPr>
      <w:r w:rsidRPr="00053CDF">
        <w:rPr>
          <w:rFonts w:ascii="Arial" w:eastAsia="Arial" w:hAnsi="Arial" w:cs="Arial"/>
          <w:color w:val="000000"/>
        </w:rPr>
        <w:t>Podemos definir um território, visando o seu desenvolvimento, como uma região, uma cidade, um bairro ou parte deste, ressaltando a lógica da economia de vizinhança. O importante é delimitar o universo a ser analisado e buscar informações quantitativas e qualitativas sobre as características naturais, culturais, tecnológicas, econômicas, sociais e ambientais existentes na localidade, mobilizando os atores internos e externos que podem contribuir de forma positiva para a prosperidade de todos em uma região.</w:t>
      </w:r>
    </w:p>
    <w:p w14:paraId="3AF5E496" w14:textId="77777777" w:rsidR="00D243EF" w:rsidRPr="00053CDF" w:rsidRDefault="00D243EF" w:rsidP="00053CDF">
      <w:pPr>
        <w:pBdr>
          <w:top w:val="nil"/>
          <w:left w:val="nil"/>
          <w:bottom w:val="nil"/>
          <w:right w:val="nil"/>
          <w:between w:val="nil"/>
        </w:pBdr>
        <w:shd w:val="clear" w:color="auto" w:fill="FFFFFF"/>
        <w:spacing w:line="480" w:lineRule="auto"/>
        <w:ind w:firstLine="708"/>
        <w:rPr>
          <w:rFonts w:ascii="Arial" w:hAnsi="Arial" w:cs="Arial"/>
          <w:color w:val="000000"/>
        </w:rPr>
      </w:pPr>
    </w:p>
    <w:p w14:paraId="064F1262" w14:textId="77777777" w:rsidR="00053CDF" w:rsidRDefault="00053CDF" w:rsidP="00053CDF">
      <w:pPr>
        <w:pBdr>
          <w:top w:val="nil"/>
          <w:left w:val="nil"/>
          <w:bottom w:val="nil"/>
          <w:right w:val="nil"/>
          <w:between w:val="nil"/>
        </w:pBdr>
        <w:shd w:val="clear" w:color="auto" w:fill="FFFFFF"/>
        <w:spacing w:line="480" w:lineRule="auto"/>
        <w:ind w:firstLine="708"/>
        <w:rPr>
          <w:rFonts w:ascii="Arial" w:eastAsia="Arial" w:hAnsi="Arial" w:cs="Arial"/>
          <w:color w:val="000000"/>
        </w:rPr>
      </w:pPr>
      <w:r w:rsidRPr="00053CDF">
        <w:rPr>
          <w:rFonts w:ascii="Arial" w:eastAsia="Arial" w:hAnsi="Arial" w:cs="Arial"/>
          <w:color w:val="000000"/>
        </w:rPr>
        <w:t xml:space="preserve">É importante destacar que as interações e convergências entre setores, recursos naturais e suas lideranças, em uma determinada localidade, com o seu entorno e com outros territórios, é um fator crítico de sucesso para o tema do desenvolvimento local. Essa lógica de interação complementar entre territórios demonstra a existência de um ecossistema econômico, social e ambiental abrangente, sendo influenciado por ele e podendo influenciá-lo, evidenciando o processo de interdependência para a construção de um sistema produtivo eficiente, ressaltando a completude do modelo econômico desejado. </w:t>
      </w:r>
    </w:p>
    <w:p w14:paraId="2280DC72" w14:textId="77777777" w:rsidR="00D243EF" w:rsidRPr="00053CDF" w:rsidRDefault="00D243EF" w:rsidP="00053CDF">
      <w:pPr>
        <w:pBdr>
          <w:top w:val="nil"/>
          <w:left w:val="nil"/>
          <w:bottom w:val="nil"/>
          <w:right w:val="nil"/>
          <w:between w:val="nil"/>
        </w:pBdr>
        <w:shd w:val="clear" w:color="auto" w:fill="FFFFFF"/>
        <w:spacing w:line="480" w:lineRule="auto"/>
        <w:ind w:firstLine="708"/>
        <w:rPr>
          <w:rFonts w:ascii="Arial" w:eastAsia="Arial" w:hAnsi="Arial" w:cs="Arial"/>
          <w:color w:val="000000"/>
        </w:rPr>
      </w:pPr>
    </w:p>
    <w:p w14:paraId="4495C6A6" w14:textId="77777777" w:rsidR="00053CDF" w:rsidRDefault="00053CDF" w:rsidP="00053CDF">
      <w:pPr>
        <w:pBdr>
          <w:top w:val="nil"/>
          <w:left w:val="nil"/>
          <w:bottom w:val="nil"/>
          <w:right w:val="nil"/>
          <w:between w:val="nil"/>
        </w:pBdr>
        <w:shd w:val="clear" w:color="auto" w:fill="FFFFFF"/>
        <w:spacing w:line="480" w:lineRule="auto"/>
        <w:ind w:firstLine="708"/>
        <w:rPr>
          <w:rFonts w:ascii="Arial" w:eastAsia="Arial" w:hAnsi="Arial" w:cs="Arial"/>
          <w:color w:val="000000"/>
        </w:rPr>
      </w:pPr>
      <w:r w:rsidRPr="00053CDF">
        <w:rPr>
          <w:rFonts w:ascii="Arial" w:eastAsia="Arial" w:hAnsi="Arial" w:cs="Arial"/>
          <w:color w:val="000000"/>
        </w:rPr>
        <w:t xml:space="preserve">Para o desenvolvimento local aproveitando os biomas naturais é importante evitar a formulação de políticas públicas desconectadas ou fragmentadas. Essa é uma falha muito comum na formulação, execução e coordenação de muitos programas de desenvolvimento existentes, que não alcançam os seus objetivos devido a visão e ação individualizada e míope, que fazem uso de metas individuais e não metas integradas e complementares. O Brasil apresenta 7 biomas naturais que podem ser a plataforma de desenvolvimento do país frente a competição global, por meio de uma estratégia de desenvolvimento integrada. Esses biomas: mata atlântica, cerrado, caatinga, pantanal, pampas, floresta amazônica e o bioma marítimo, são verdadeiras vantagens comparativas, que pode transformar o Brasil em uma potência econômica global, desenvolvendo os territórios produtivos e seus clusters naturais, com responsabilidade social e ambiental, de forma convergente e integrada. </w:t>
      </w:r>
    </w:p>
    <w:p w14:paraId="40F2A1DA" w14:textId="77777777" w:rsidR="00D243EF" w:rsidRPr="00053CDF" w:rsidRDefault="00D243EF" w:rsidP="00053CDF">
      <w:pPr>
        <w:pBdr>
          <w:top w:val="nil"/>
          <w:left w:val="nil"/>
          <w:bottom w:val="nil"/>
          <w:right w:val="nil"/>
          <w:between w:val="nil"/>
        </w:pBdr>
        <w:shd w:val="clear" w:color="auto" w:fill="FFFFFF"/>
        <w:spacing w:line="480" w:lineRule="auto"/>
        <w:ind w:firstLine="708"/>
        <w:rPr>
          <w:rFonts w:ascii="Arial" w:eastAsia="Arial" w:hAnsi="Arial" w:cs="Arial"/>
          <w:color w:val="000000"/>
        </w:rPr>
      </w:pPr>
    </w:p>
    <w:p w14:paraId="3737EFFA" w14:textId="77777777" w:rsidR="00053CDF" w:rsidRDefault="00053CDF" w:rsidP="00053CDF">
      <w:pPr>
        <w:pBdr>
          <w:top w:val="nil"/>
          <w:left w:val="nil"/>
          <w:bottom w:val="nil"/>
          <w:right w:val="nil"/>
          <w:between w:val="nil"/>
        </w:pBdr>
        <w:shd w:val="clear" w:color="auto" w:fill="FFFFFF"/>
        <w:spacing w:line="480" w:lineRule="auto"/>
        <w:ind w:firstLine="708"/>
        <w:rPr>
          <w:rFonts w:ascii="Arial" w:eastAsia="Arial" w:hAnsi="Arial" w:cs="Arial"/>
          <w:color w:val="000000"/>
        </w:rPr>
      </w:pPr>
      <w:r w:rsidRPr="00053CDF">
        <w:rPr>
          <w:rFonts w:ascii="Arial" w:eastAsia="Arial" w:hAnsi="Arial" w:cs="Arial"/>
          <w:color w:val="000000"/>
        </w:rPr>
        <w:t>Então a integração de ações, programas e projetos em um território, devem ter metas compartilhadas e um propósito comum, promovendo a otimização de recursos, ampliando os resultados para o desenvolvimento de uma localidade, utilizando e preservando os ecossistemas ambientais ao mesmo tempo, de forma convergente. Esse é um desafio visto a complexidade inerente ao modelo de desenvolvimento proposto por meio dos biomas naturais. Porém é necessário mudar o paradigma econômico e pensar o desenvolvimento de forma sistêmica e integrada, colocando na mesma equação a prosperidade econômica, social e ambiental, evidenciando a completude desse modelo econômico por biomas naturais, tanto buscado atualmente e que é uma poderosa tendencia para o futuro da humanidade.</w:t>
      </w:r>
    </w:p>
    <w:p w14:paraId="77FE241B" w14:textId="77777777" w:rsidR="007F0593" w:rsidRDefault="007F0593" w:rsidP="00053CDF">
      <w:pPr>
        <w:pBdr>
          <w:top w:val="nil"/>
          <w:left w:val="nil"/>
          <w:bottom w:val="nil"/>
          <w:right w:val="nil"/>
          <w:between w:val="nil"/>
        </w:pBdr>
        <w:shd w:val="clear" w:color="auto" w:fill="FFFFFF"/>
        <w:spacing w:line="480" w:lineRule="auto"/>
        <w:ind w:firstLine="708"/>
        <w:rPr>
          <w:rFonts w:ascii="Arial" w:eastAsia="Arial" w:hAnsi="Arial" w:cs="Arial"/>
          <w:color w:val="000000"/>
        </w:rPr>
      </w:pPr>
    </w:p>
    <w:p w14:paraId="6BBC1B4A" w14:textId="77777777" w:rsidR="007F0593" w:rsidRDefault="00C623E2" w:rsidP="00053CDF">
      <w:pPr>
        <w:pBdr>
          <w:top w:val="nil"/>
          <w:left w:val="nil"/>
          <w:bottom w:val="nil"/>
          <w:right w:val="nil"/>
          <w:between w:val="nil"/>
        </w:pBdr>
        <w:shd w:val="clear" w:color="auto" w:fill="FFFFFF"/>
        <w:spacing w:line="480" w:lineRule="auto"/>
        <w:ind w:firstLine="708"/>
        <w:rPr>
          <w:rFonts w:ascii="Arial" w:eastAsia="Arial" w:hAnsi="Arial" w:cs="Arial"/>
          <w:color w:val="000000"/>
        </w:rPr>
      </w:pPr>
      <w:r w:rsidRPr="007F0593">
        <w:rPr>
          <w:rFonts w:ascii="Arial" w:eastAsia="Arial" w:hAnsi="Arial" w:cs="Arial"/>
          <w:noProof/>
          <w:color w:val="000000"/>
        </w:rPr>
        <w:drawing>
          <wp:inline distT="0" distB="0" distL="0" distR="0" wp14:anchorId="4288BC38" wp14:editId="445A845B">
            <wp:extent cx="6065520" cy="3430270"/>
            <wp:effectExtent l="0" t="0" r="0" b="0"/>
            <wp:docPr id="21" name="Imagem 3" descr="Diagra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descr="Diagrama"/>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65520" cy="3430270"/>
                    </a:xfrm>
                    <a:prstGeom prst="rect">
                      <a:avLst/>
                    </a:prstGeom>
                    <a:noFill/>
                    <a:ln>
                      <a:noFill/>
                    </a:ln>
                  </pic:spPr>
                </pic:pic>
              </a:graphicData>
            </a:graphic>
          </wp:inline>
        </w:drawing>
      </w:r>
    </w:p>
    <w:p w14:paraId="2A6FCCE9" w14:textId="77777777" w:rsidR="007F0593" w:rsidRDefault="007F0593" w:rsidP="00053CDF">
      <w:pPr>
        <w:pBdr>
          <w:top w:val="nil"/>
          <w:left w:val="nil"/>
          <w:bottom w:val="nil"/>
          <w:right w:val="nil"/>
          <w:between w:val="nil"/>
        </w:pBdr>
        <w:shd w:val="clear" w:color="auto" w:fill="FFFFFF"/>
        <w:spacing w:line="480" w:lineRule="auto"/>
        <w:ind w:firstLine="708"/>
        <w:rPr>
          <w:rFonts w:ascii="Arial" w:eastAsia="Arial" w:hAnsi="Arial" w:cs="Arial"/>
          <w:color w:val="000000"/>
        </w:rPr>
      </w:pPr>
    </w:p>
    <w:p w14:paraId="1E14D732" w14:textId="77777777" w:rsidR="00926094" w:rsidRDefault="00926094" w:rsidP="00926094">
      <w:pPr>
        <w:pBdr>
          <w:top w:val="nil"/>
          <w:left w:val="nil"/>
          <w:bottom w:val="nil"/>
          <w:right w:val="nil"/>
          <w:between w:val="nil"/>
        </w:pBdr>
        <w:shd w:val="clear" w:color="auto" w:fill="FFFFFF"/>
        <w:spacing w:line="480" w:lineRule="auto"/>
        <w:rPr>
          <w:rFonts w:ascii="Arial" w:eastAsia="Arial" w:hAnsi="Arial" w:cs="Arial"/>
          <w:b/>
          <w:bCs/>
          <w:color w:val="000000"/>
        </w:rPr>
      </w:pPr>
      <w:r w:rsidRPr="00926094">
        <w:rPr>
          <w:rFonts w:ascii="Arial" w:eastAsia="Arial" w:hAnsi="Arial" w:cs="Arial"/>
          <w:b/>
          <w:bCs/>
          <w:color w:val="000000"/>
        </w:rPr>
        <w:t xml:space="preserve">5.4- Governança </w:t>
      </w:r>
    </w:p>
    <w:p w14:paraId="209056C2" w14:textId="77777777" w:rsidR="00B82BD9" w:rsidRDefault="00B82BD9" w:rsidP="00B82BD9">
      <w:pPr>
        <w:spacing w:line="360" w:lineRule="auto"/>
        <w:rPr>
          <w:rFonts w:ascii="Arial" w:hAnsi="Arial" w:cs="Arial"/>
        </w:rPr>
      </w:pPr>
      <w:r w:rsidRPr="00B82BD9">
        <w:rPr>
          <w:rFonts w:ascii="Arial" w:hAnsi="Arial" w:cs="Arial"/>
        </w:rPr>
        <w:t>A governança corporativa é um sistema administrativo e de gestão pelo qual as empresas são organizadas, planejadas, dirigidas, monitoradas e incentivadas, envolvendo o relacionamento entre sócios, conselho de administração, diretoria, órgãos de fiscalização e controle e demais partes interessadas. Esse sistema é baseado em 5  pilares fundamentais como:  ética, transparência, prestação de contas, colaboração e responsabilidade corporativa.</w:t>
      </w:r>
    </w:p>
    <w:p w14:paraId="5C5D0FCA" w14:textId="77777777" w:rsidR="009313DF" w:rsidRPr="00B82BD9" w:rsidRDefault="009313DF" w:rsidP="00B82BD9">
      <w:pPr>
        <w:spacing w:line="360" w:lineRule="auto"/>
        <w:rPr>
          <w:rFonts w:ascii="Arial" w:hAnsi="Arial" w:cs="Arial"/>
        </w:rPr>
      </w:pPr>
    </w:p>
    <w:p w14:paraId="7933A4E0" w14:textId="77777777" w:rsidR="00B82BD9" w:rsidRDefault="00B82BD9" w:rsidP="00B82BD9">
      <w:pPr>
        <w:spacing w:line="360" w:lineRule="auto"/>
        <w:rPr>
          <w:rFonts w:ascii="Arial" w:hAnsi="Arial" w:cs="Arial"/>
        </w:rPr>
      </w:pPr>
      <w:r w:rsidRPr="00B82BD9">
        <w:rPr>
          <w:rFonts w:ascii="Arial" w:hAnsi="Arial" w:cs="Arial"/>
        </w:rPr>
        <w:t>A adoção de boas práticas de governança corporativa fornece inúmeros benefícios tangíveis para as empresas, que podem ser observados tanto em tempos de crescimento econômico quanto em períodos de crise. Entre os principais ganhos estão a melhoria nos processos de planejamento e tomada de decisão, ambientes de controle mais eficazes, redução do custo de capital e passivos, aumento da rentabilidade e valor de mercado e imagem, além de resiliência em tempos de crise.</w:t>
      </w:r>
    </w:p>
    <w:p w14:paraId="4D49262D" w14:textId="77777777" w:rsidR="009313DF" w:rsidRPr="00B82BD9" w:rsidRDefault="009313DF" w:rsidP="00B82BD9">
      <w:pPr>
        <w:spacing w:line="360" w:lineRule="auto"/>
        <w:rPr>
          <w:rFonts w:ascii="Arial" w:hAnsi="Arial" w:cs="Arial"/>
        </w:rPr>
      </w:pPr>
    </w:p>
    <w:p w14:paraId="0A4A6F7B" w14:textId="77777777" w:rsidR="00B82BD9" w:rsidRDefault="00B82BD9" w:rsidP="00B82BD9">
      <w:pPr>
        <w:spacing w:line="360" w:lineRule="auto"/>
        <w:rPr>
          <w:rFonts w:ascii="Arial" w:hAnsi="Arial" w:cs="Arial"/>
        </w:rPr>
      </w:pPr>
      <w:r w:rsidRPr="00B82BD9">
        <w:rPr>
          <w:rFonts w:ascii="Arial" w:hAnsi="Arial" w:cs="Arial"/>
        </w:rPr>
        <w:t>A governança corporativa promove uma gestão mais eficiente e ética, orientando as decisões estratégicas e operacionais das organizações. Isso resulta em processos de tomada de decisão mais robustos e bem fundamentados, que consideram os interesses de todas as partes envolvidas.  A implementação de um sistema de governança corporativa eficaz cria ambientes de controle mais rigorosos, que ajudam a mitigar riscos e prevenir fraudes e passivos. Isso é especialmente importante para garantir a conformidade com regulamentações e normas internas, como as práticas de compliance e responsabilidade em todos os níveis de governança: sócios, conselheiros, diretoria executiva e colaboradores.</w:t>
      </w:r>
    </w:p>
    <w:p w14:paraId="64A38112" w14:textId="77777777" w:rsidR="009313DF" w:rsidRPr="00B82BD9" w:rsidRDefault="009313DF" w:rsidP="00B82BD9">
      <w:pPr>
        <w:spacing w:line="360" w:lineRule="auto"/>
        <w:rPr>
          <w:rFonts w:ascii="Arial" w:hAnsi="Arial" w:cs="Arial"/>
        </w:rPr>
      </w:pPr>
    </w:p>
    <w:p w14:paraId="6F9B8300" w14:textId="77777777" w:rsidR="00B82BD9" w:rsidRDefault="00B82BD9" w:rsidP="00B82BD9">
      <w:pPr>
        <w:spacing w:line="360" w:lineRule="auto"/>
        <w:rPr>
          <w:rFonts w:ascii="Arial" w:hAnsi="Arial" w:cs="Arial"/>
        </w:rPr>
      </w:pPr>
      <w:r w:rsidRPr="00B82BD9">
        <w:rPr>
          <w:rFonts w:ascii="Arial" w:hAnsi="Arial" w:cs="Arial"/>
        </w:rPr>
        <w:t xml:space="preserve">Empresas que adotam boas práticas de governança corporativa são vistas como mais confiáveis e transparentes pelo mercado e pela sociedade . Especialistas no tema da governança  mostram que empresas que investem em políticas e práticas de governança corporativa produzem resultados operacionais e de mercado consideravelmente melhores do que seus pares. Isso se reflete em níveis mais elevados em relação aos resultados e imagem. </w:t>
      </w:r>
    </w:p>
    <w:p w14:paraId="3BFD93AE" w14:textId="77777777" w:rsidR="009313DF" w:rsidRPr="00B82BD9" w:rsidRDefault="009313DF" w:rsidP="00B82BD9">
      <w:pPr>
        <w:spacing w:line="360" w:lineRule="auto"/>
        <w:rPr>
          <w:rFonts w:ascii="Arial" w:hAnsi="Arial" w:cs="Arial"/>
        </w:rPr>
      </w:pPr>
    </w:p>
    <w:p w14:paraId="0A175DA5" w14:textId="77777777" w:rsidR="00B82BD9" w:rsidRDefault="00B82BD9" w:rsidP="00B82BD9">
      <w:pPr>
        <w:spacing w:line="360" w:lineRule="auto"/>
        <w:rPr>
          <w:rFonts w:ascii="Arial" w:hAnsi="Arial" w:cs="Arial"/>
        </w:rPr>
      </w:pPr>
      <w:r w:rsidRPr="00B82BD9">
        <w:rPr>
          <w:rFonts w:ascii="Arial" w:hAnsi="Arial" w:cs="Arial"/>
        </w:rPr>
        <w:t>A boa governança corporativa também ajuda as empresas a enfrentar</w:t>
      </w:r>
      <w:r w:rsidR="00AF0C53">
        <w:rPr>
          <w:rFonts w:ascii="Arial" w:hAnsi="Arial" w:cs="Arial"/>
        </w:rPr>
        <w:t>em</w:t>
      </w:r>
      <w:r w:rsidRPr="00B82BD9">
        <w:rPr>
          <w:rFonts w:ascii="Arial" w:hAnsi="Arial" w:cs="Arial"/>
        </w:rPr>
        <w:t xml:space="preserve"> crises econômicas e problemas  com mais equilíbrio e acertividade.</w:t>
      </w:r>
      <w:r w:rsidR="00AF0C53">
        <w:rPr>
          <w:rFonts w:ascii="Arial" w:hAnsi="Arial" w:cs="Arial"/>
        </w:rPr>
        <w:t xml:space="preserve"> </w:t>
      </w:r>
      <w:r w:rsidRPr="00B82BD9">
        <w:rPr>
          <w:rFonts w:ascii="Arial" w:hAnsi="Arial" w:cs="Arial"/>
        </w:rPr>
        <w:t>Durante a crise financeira global de 2008, por exemplo, empresas com práticas de governança mais robustas conseguiram superar as consequências adversas de maneira mais eficaz.</w:t>
      </w:r>
    </w:p>
    <w:p w14:paraId="3D7037D7" w14:textId="77777777" w:rsidR="00AF0C53" w:rsidRPr="00B82BD9" w:rsidRDefault="00AF0C53" w:rsidP="00B82BD9">
      <w:pPr>
        <w:spacing w:line="360" w:lineRule="auto"/>
        <w:rPr>
          <w:rFonts w:ascii="Arial" w:hAnsi="Arial" w:cs="Arial"/>
        </w:rPr>
      </w:pPr>
    </w:p>
    <w:p w14:paraId="151B1617" w14:textId="77777777" w:rsidR="00B82BD9" w:rsidRDefault="00B82BD9" w:rsidP="00B82BD9">
      <w:pPr>
        <w:spacing w:line="360" w:lineRule="auto"/>
        <w:rPr>
          <w:rFonts w:ascii="Arial" w:hAnsi="Arial" w:cs="Arial"/>
        </w:rPr>
      </w:pPr>
      <w:r w:rsidRPr="00B82BD9">
        <w:rPr>
          <w:rFonts w:ascii="Arial" w:hAnsi="Arial" w:cs="Arial"/>
        </w:rPr>
        <w:t>Para implementar um sistema de governança corporativa eficiente, as empresas devem seguir alguns princípios e práticas recomendadas: manter um fluxo de comunicação claro e aberto sobre todos os setores da empresa, garantir que todos os colaboradores recebam o mesmo tratamento, promover um ambiente de respeito mútuo, exigir responsabilidade de todos os envolvidos na empresa, independentemente do cargo, e zelar pelo sistema empresarial, adotando ações que cooperem com a administração, modelo de negócios e capitais da empresa.</w:t>
      </w:r>
    </w:p>
    <w:p w14:paraId="4B2B21CF" w14:textId="77777777" w:rsidR="00AF0C53" w:rsidRPr="00B82BD9" w:rsidRDefault="00AF0C53" w:rsidP="00B82BD9">
      <w:pPr>
        <w:spacing w:line="360" w:lineRule="auto"/>
        <w:rPr>
          <w:rFonts w:ascii="Arial" w:hAnsi="Arial" w:cs="Arial"/>
        </w:rPr>
      </w:pPr>
    </w:p>
    <w:p w14:paraId="50BCD78B" w14:textId="77777777" w:rsidR="00B82BD9" w:rsidRDefault="00B82BD9" w:rsidP="00B82BD9">
      <w:pPr>
        <w:spacing w:line="360" w:lineRule="auto"/>
        <w:rPr>
          <w:rFonts w:ascii="Arial" w:hAnsi="Arial" w:cs="Arial"/>
        </w:rPr>
      </w:pPr>
      <w:r w:rsidRPr="00B82BD9">
        <w:rPr>
          <w:rFonts w:ascii="Arial" w:hAnsi="Arial" w:cs="Arial"/>
        </w:rPr>
        <w:t xml:space="preserve">A governança corporativa é essencial para o sucesso a longo prazo das empresas, proporcionando uma gestão mais eficiente, transparente e responsável, que resulta em ganhos significativos tanto em termos de desempenho operacional quanto de valor e abrangência de mercado, atendendo de forma mais eficiente o propósito e a missão da organização, garantindo a sua longevidade. </w:t>
      </w:r>
    </w:p>
    <w:p w14:paraId="77A5C510" w14:textId="77777777" w:rsidR="00B82BD9" w:rsidRDefault="00B82BD9" w:rsidP="00B82BD9">
      <w:pPr>
        <w:spacing w:line="360" w:lineRule="auto"/>
        <w:rPr>
          <w:rFonts w:ascii="Arial" w:hAnsi="Arial" w:cs="Arial"/>
        </w:rPr>
      </w:pPr>
    </w:p>
    <w:p w14:paraId="2D85E149" w14:textId="77777777" w:rsidR="00B82BD9" w:rsidRPr="00B82BD9" w:rsidRDefault="00B82BD9" w:rsidP="00B82BD9">
      <w:pPr>
        <w:pStyle w:val="NormalWeb"/>
        <w:spacing w:line="360" w:lineRule="auto"/>
        <w:rPr>
          <w:rFonts w:ascii="Arial" w:hAnsi="Arial" w:cs="Arial"/>
        </w:rPr>
      </w:pPr>
      <w:r w:rsidRPr="00B82BD9">
        <w:rPr>
          <w:rFonts w:ascii="Arial" w:hAnsi="Arial" w:cs="Arial"/>
        </w:rPr>
        <w:t>A integridade é um valor fundamental da Governança Corporativa, que deve guiar todas as nossas ações e decisões, tanto no ambiente de trabalho como em nossas relações diárias com clientes, fornecedores, colaboradores e demais partes interessadas. Ser uma empresa íntegra significa agir de forma ética, honesta e transparente em todas as nossas operações, cumprindo as leis e regulamentações e respeitando os princípios de justiça e equidade. Empresas que possuem uma cultura de integridade são mais respeitadas pelos clientes, parceiros comerciais e pela sociedade em geral .</w:t>
      </w:r>
    </w:p>
    <w:p w14:paraId="04208BB5" w14:textId="77777777" w:rsidR="00B82BD9" w:rsidRPr="00B82BD9" w:rsidRDefault="00B82BD9" w:rsidP="00B82BD9">
      <w:pPr>
        <w:pStyle w:val="NormalWeb"/>
        <w:spacing w:line="360" w:lineRule="auto"/>
        <w:rPr>
          <w:rFonts w:ascii="Arial" w:hAnsi="Arial" w:cs="Arial"/>
        </w:rPr>
      </w:pPr>
      <w:r w:rsidRPr="00B82BD9">
        <w:rPr>
          <w:rFonts w:ascii="Arial" w:hAnsi="Arial" w:cs="Arial"/>
        </w:rPr>
        <w:t>Quando uma empresa se pauta pela integridade, ela não apenas preserva sua reputação e credibilidade, mas também fortalece sua posição no mercado e conquista a confiança e a fidelidade de seus clientes e colaboradores. É importante lembrar que a integridade não é apenas uma questão de compliance, mas sim um compromisso moral e ético que deve permear todas as nossas atividades empresariais. É a base de uma governança pela excelência. Essa qualidade deve fazer parte do DNA de todas as empresas, seja por meio de seu</w:t>
      </w:r>
      <w:r>
        <w:rPr>
          <w:rFonts w:ascii="Arial" w:hAnsi="Arial" w:cs="Arial"/>
        </w:rPr>
        <w:t>s</w:t>
      </w:r>
      <w:r w:rsidRPr="00B82BD9">
        <w:rPr>
          <w:rFonts w:ascii="Arial" w:hAnsi="Arial" w:cs="Arial"/>
        </w:rPr>
        <w:t xml:space="preserve"> líderes e colaboradores. Um ocupante de uma posição de liderança, que não tem integridade moral, social, intelectual e pessoal e não respeita os seu</w:t>
      </w:r>
      <w:r>
        <w:rPr>
          <w:rFonts w:ascii="Arial" w:hAnsi="Arial" w:cs="Arial"/>
        </w:rPr>
        <w:t>s</w:t>
      </w:r>
      <w:r w:rsidRPr="00B82BD9">
        <w:rPr>
          <w:rFonts w:ascii="Arial" w:hAnsi="Arial" w:cs="Arial"/>
        </w:rPr>
        <w:t xml:space="preserve"> colaboradores e clientes, não pode ser considerado um líder, e sim um estorvo para a empresa e para sociedade.</w:t>
      </w:r>
    </w:p>
    <w:p w14:paraId="6F9C5E97" w14:textId="77777777" w:rsidR="00B82BD9" w:rsidRPr="00B82BD9" w:rsidRDefault="00B82BD9" w:rsidP="00B82BD9">
      <w:pPr>
        <w:pStyle w:val="NormalWeb"/>
        <w:spacing w:line="360" w:lineRule="auto"/>
        <w:rPr>
          <w:rFonts w:ascii="Arial" w:hAnsi="Arial" w:cs="Arial"/>
        </w:rPr>
      </w:pPr>
      <w:r w:rsidRPr="00B82BD9">
        <w:rPr>
          <w:rFonts w:ascii="Arial" w:hAnsi="Arial" w:cs="Arial"/>
        </w:rPr>
        <w:t>De acordo com o Instituto Brasileiro de Planejamento Tributário, o custo da corrupção no Brasil é de cerca de R$ 160 bilhões por ano . Este dado ressalta a importância de programas de integridade para mitigar riscos e promover uma cultura de ética e transparência nas organizações.</w:t>
      </w:r>
    </w:p>
    <w:p w14:paraId="5CE5BDC4" w14:textId="77777777" w:rsidR="00B82BD9" w:rsidRPr="00B82BD9" w:rsidRDefault="00B82BD9" w:rsidP="00B82BD9">
      <w:pPr>
        <w:pStyle w:val="NormalWeb"/>
        <w:spacing w:line="360" w:lineRule="auto"/>
        <w:rPr>
          <w:rFonts w:ascii="Arial" w:hAnsi="Arial" w:cs="Arial"/>
        </w:rPr>
      </w:pPr>
      <w:r w:rsidRPr="00B82BD9">
        <w:rPr>
          <w:rFonts w:ascii="Arial" w:hAnsi="Arial" w:cs="Arial"/>
        </w:rPr>
        <w:t xml:space="preserve">- "A verdadeira integridade é fazer a coisa certa, sabendo que ninguém vai saber se você fez isso ou não." - Oprah Winfrey </w:t>
      </w:r>
    </w:p>
    <w:p w14:paraId="74ADEC3B" w14:textId="77777777" w:rsidR="00B82BD9" w:rsidRDefault="00B82BD9" w:rsidP="00B82BD9">
      <w:pPr>
        <w:pStyle w:val="NormalWeb"/>
        <w:spacing w:line="360" w:lineRule="auto"/>
        <w:rPr>
          <w:rFonts w:ascii="Arial" w:hAnsi="Arial" w:cs="Arial"/>
        </w:rPr>
      </w:pPr>
      <w:r w:rsidRPr="00B82BD9">
        <w:rPr>
          <w:rFonts w:ascii="Arial" w:hAnsi="Arial" w:cs="Arial"/>
        </w:rPr>
        <w:t>"A integridade é a base da confiança, a qual não é tanto um ingrediente da liderança quanto um produto dela. É a única qualidade que não pode ser adquirida, mas deve ser conquistada. Sem ela o líder não existe." - Luiz Gasparetto</w:t>
      </w:r>
    </w:p>
    <w:p w14:paraId="4F4C8014" w14:textId="77777777" w:rsidR="00AF0C53" w:rsidRPr="00B82BD9" w:rsidRDefault="00AF0C53" w:rsidP="00B82BD9">
      <w:pPr>
        <w:pStyle w:val="NormalWeb"/>
        <w:spacing w:line="360" w:lineRule="auto"/>
        <w:rPr>
          <w:rFonts w:ascii="Arial" w:hAnsi="Arial" w:cs="Arial"/>
        </w:rPr>
      </w:pPr>
      <w:r>
        <w:rPr>
          <w:rFonts w:ascii="Arial" w:hAnsi="Arial" w:cs="Arial"/>
        </w:rPr>
        <w:t>Como modelo de governanças para os territórios produtivos e os cluster</w:t>
      </w:r>
      <w:r w:rsidR="00B36C37">
        <w:rPr>
          <w:rFonts w:ascii="Arial" w:hAnsi="Arial" w:cs="Arial"/>
        </w:rPr>
        <w:t xml:space="preserve">s, a gestão deve assumir </w:t>
      </w:r>
      <w:r>
        <w:rPr>
          <w:rFonts w:ascii="Arial" w:hAnsi="Arial" w:cs="Arial"/>
        </w:rPr>
        <w:t xml:space="preserve">características do modelo de </w:t>
      </w:r>
      <w:r w:rsidR="00B36C37">
        <w:rPr>
          <w:rFonts w:ascii="Arial" w:hAnsi="Arial" w:cs="Arial"/>
        </w:rPr>
        <w:t>“</w:t>
      </w:r>
      <w:r>
        <w:rPr>
          <w:rFonts w:ascii="Arial" w:hAnsi="Arial" w:cs="Arial"/>
        </w:rPr>
        <w:t>governança corporativa</w:t>
      </w:r>
      <w:r w:rsidR="00B36C37">
        <w:rPr>
          <w:rFonts w:ascii="Arial" w:hAnsi="Arial" w:cs="Arial"/>
        </w:rPr>
        <w:t>” conforme descrito neste capítulo, e</w:t>
      </w:r>
      <w:r>
        <w:rPr>
          <w:rFonts w:ascii="Arial" w:hAnsi="Arial" w:cs="Arial"/>
        </w:rPr>
        <w:t xml:space="preserve"> ser adaptado e utilizada </w:t>
      </w:r>
      <w:r w:rsidR="00B36C37">
        <w:rPr>
          <w:rFonts w:ascii="Arial" w:hAnsi="Arial" w:cs="Arial"/>
        </w:rPr>
        <w:t>como</w:t>
      </w:r>
      <w:r>
        <w:rPr>
          <w:rFonts w:ascii="Arial" w:hAnsi="Arial" w:cs="Arial"/>
        </w:rPr>
        <w:t xml:space="preserve"> processo de governança de um </w:t>
      </w:r>
      <w:r w:rsidR="00B36C37">
        <w:rPr>
          <w:rFonts w:ascii="Arial" w:hAnsi="Arial" w:cs="Arial"/>
        </w:rPr>
        <w:t>cluster ou agrupamento empresarial,</w:t>
      </w:r>
      <w:r>
        <w:rPr>
          <w:rFonts w:ascii="Arial" w:hAnsi="Arial" w:cs="Arial"/>
        </w:rPr>
        <w:t xml:space="preserve"> </w:t>
      </w:r>
      <w:r w:rsidR="00B36C37">
        <w:rPr>
          <w:rFonts w:ascii="Arial" w:hAnsi="Arial" w:cs="Arial"/>
        </w:rPr>
        <w:t>com foco em</w:t>
      </w:r>
      <w:r>
        <w:rPr>
          <w:rFonts w:ascii="Arial" w:hAnsi="Arial" w:cs="Arial"/>
        </w:rPr>
        <w:t xml:space="preserve"> promover o desenvolvimento local de forma </w:t>
      </w:r>
      <w:r w:rsidR="00B36C37">
        <w:rPr>
          <w:rFonts w:ascii="Arial" w:hAnsi="Arial" w:cs="Arial"/>
        </w:rPr>
        <w:t>sustentável</w:t>
      </w:r>
      <w:r>
        <w:rPr>
          <w:rFonts w:ascii="Arial" w:hAnsi="Arial" w:cs="Arial"/>
        </w:rPr>
        <w:t>.</w:t>
      </w:r>
      <w:r w:rsidR="00B36C37">
        <w:rPr>
          <w:rFonts w:ascii="Arial" w:hAnsi="Arial" w:cs="Arial"/>
        </w:rPr>
        <w:t xml:space="preserve"> Com uma governança solidada e um modelo de excelência, esses são as chaves para o sucesso das políticas públicas, projetos e ações no âmbito de um território.</w:t>
      </w:r>
    </w:p>
    <w:p w14:paraId="44DA67A4" w14:textId="77777777" w:rsidR="00B82BD9" w:rsidRPr="00B82BD9" w:rsidRDefault="00B82BD9" w:rsidP="00B82BD9">
      <w:pPr>
        <w:spacing w:line="360" w:lineRule="auto"/>
        <w:rPr>
          <w:rFonts w:ascii="Arial" w:hAnsi="Arial" w:cs="Arial"/>
        </w:rPr>
      </w:pPr>
    </w:p>
    <w:p w14:paraId="09C6D965" w14:textId="77777777" w:rsidR="00B82BD9" w:rsidRPr="00B82BD9" w:rsidRDefault="00B82BD9" w:rsidP="00B82BD9">
      <w:pPr>
        <w:pBdr>
          <w:top w:val="nil"/>
          <w:left w:val="nil"/>
          <w:bottom w:val="nil"/>
          <w:right w:val="nil"/>
          <w:between w:val="nil"/>
        </w:pBdr>
        <w:shd w:val="clear" w:color="auto" w:fill="FFFFFF"/>
        <w:spacing w:line="360" w:lineRule="auto"/>
        <w:rPr>
          <w:rFonts w:ascii="Arial" w:eastAsia="Arial" w:hAnsi="Arial" w:cs="Arial"/>
          <w:b/>
          <w:bCs/>
          <w:color w:val="000000"/>
        </w:rPr>
      </w:pPr>
    </w:p>
    <w:p w14:paraId="2C8EB0DD" w14:textId="77777777" w:rsidR="00926094" w:rsidRDefault="00926094" w:rsidP="00053CDF">
      <w:pPr>
        <w:pBdr>
          <w:top w:val="nil"/>
          <w:left w:val="nil"/>
          <w:bottom w:val="nil"/>
          <w:right w:val="nil"/>
          <w:between w:val="nil"/>
        </w:pBdr>
        <w:shd w:val="clear" w:color="auto" w:fill="FFFFFF"/>
        <w:spacing w:line="480" w:lineRule="auto"/>
        <w:ind w:firstLine="708"/>
        <w:rPr>
          <w:rFonts w:ascii="Arial" w:eastAsia="Arial" w:hAnsi="Arial" w:cs="Arial"/>
          <w:color w:val="000000"/>
        </w:rPr>
      </w:pPr>
    </w:p>
    <w:p w14:paraId="7923D876" w14:textId="77777777" w:rsidR="009E5705" w:rsidRDefault="009E5705" w:rsidP="00053CDF">
      <w:pPr>
        <w:pBdr>
          <w:top w:val="nil"/>
          <w:left w:val="nil"/>
          <w:bottom w:val="nil"/>
          <w:right w:val="nil"/>
          <w:between w:val="nil"/>
        </w:pBdr>
        <w:shd w:val="clear" w:color="auto" w:fill="FFFFFF"/>
        <w:spacing w:line="480" w:lineRule="auto"/>
        <w:ind w:firstLine="708"/>
        <w:rPr>
          <w:rFonts w:ascii="Arial" w:eastAsia="Arial" w:hAnsi="Arial" w:cs="Arial"/>
          <w:color w:val="000000"/>
        </w:rPr>
      </w:pPr>
    </w:p>
    <w:p w14:paraId="6F342053" w14:textId="77777777" w:rsidR="009E5705" w:rsidRDefault="009E5705" w:rsidP="002570AC">
      <w:pPr>
        <w:spacing w:line="480" w:lineRule="auto"/>
        <w:rPr>
          <w:rFonts w:ascii="Arial" w:hAnsi="Arial" w:cs="Arial"/>
          <w:b/>
          <w:color w:val="000000"/>
          <w:bdr w:val="none" w:sz="0" w:space="0" w:color="auto" w:frame="1"/>
        </w:rPr>
      </w:pPr>
      <w:r w:rsidRPr="00F57E5E">
        <w:rPr>
          <w:rFonts w:ascii="Arial" w:hAnsi="Arial" w:cs="Arial"/>
          <w:b/>
          <w:color w:val="000000"/>
          <w:bdr w:val="none" w:sz="0" w:space="0" w:color="auto" w:frame="1"/>
        </w:rPr>
        <w:t>Capítulo V</w:t>
      </w:r>
      <w:r>
        <w:rPr>
          <w:rFonts w:ascii="Arial" w:hAnsi="Arial" w:cs="Arial"/>
          <w:b/>
          <w:color w:val="000000"/>
          <w:bdr w:val="none" w:sz="0" w:space="0" w:color="auto" w:frame="1"/>
        </w:rPr>
        <w:t>I</w:t>
      </w:r>
      <w:r w:rsidRPr="00F57E5E">
        <w:rPr>
          <w:rFonts w:ascii="Arial" w:hAnsi="Arial" w:cs="Arial"/>
          <w:b/>
          <w:color w:val="000000"/>
          <w:bdr w:val="none" w:sz="0" w:space="0" w:color="auto" w:frame="1"/>
        </w:rPr>
        <w:t xml:space="preserve"> – </w:t>
      </w:r>
      <w:r>
        <w:rPr>
          <w:rFonts w:ascii="Arial" w:hAnsi="Arial" w:cs="Arial"/>
          <w:b/>
          <w:color w:val="000000"/>
          <w:bdr w:val="none" w:sz="0" w:space="0" w:color="auto" w:frame="1"/>
        </w:rPr>
        <w:t xml:space="preserve">O Associativismo e o Desenvolvimento Local </w:t>
      </w:r>
      <w:r w:rsidR="00D243EF">
        <w:rPr>
          <w:rFonts w:ascii="Arial" w:hAnsi="Arial" w:cs="Arial"/>
          <w:b/>
          <w:color w:val="000000"/>
          <w:bdr w:val="none" w:sz="0" w:space="0" w:color="auto" w:frame="1"/>
        </w:rPr>
        <w:t>–</w:t>
      </w:r>
      <w:r>
        <w:rPr>
          <w:rFonts w:ascii="Arial" w:hAnsi="Arial" w:cs="Arial"/>
          <w:b/>
          <w:color w:val="000000"/>
          <w:bdr w:val="none" w:sz="0" w:space="0" w:color="auto" w:frame="1"/>
        </w:rPr>
        <w:t xml:space="preserve"> Conecta</w:t>
      </w:r>
    </w:p>
    <w:p w14:paraId="3DC8FAED" w14:textId="77777777" w:rsidR="002063F5" w:rsidRPr="009F5E93" w:rsidRDefault="002063F5" w:rsidP="002570AC">
      <w:pPr>
        <w:pStyle w:val="NormalWeb"/>
        <w:spacing w:line="480" w:lineRule="auto"/>
        <w:rPr>
          <w:rFonts w:ascii="Arial" w:hAnsi="Arial" w:cs="Arial"/>
        </w:rPr>
      </w:pPr>
      <w:r w:rsidRPr="009F5E93">
        <w:rPr>
          <w:rFonts w:ascii="Arial" w:hAnsi="Arial" w:cs="Arial"/>
        </w:rPr>
        <w:t xml:space="preserve">No cenário contemporâneo de transformação econômica e social, surgem iniciativas capazes de articular territórios, vocações locais e redes de colaboração em prol do desenvolvimento. Uma dessas iniciativas é a </w:t>
      </w:r>
      <w:r w:rsidR="009F5E93">
        <w:rPr>
          <w:rFonts w:ascii="Arial" w:hAnsi="Arial" w:cs="Arial"/>
        </w:rPr>
        <w:t>“</w:t>
      </w:r>
      <w:r w:rsidRPr="009F5E93">
        <w:rPr>
          <w:rStyle w:val="Forte"/>
          <w:rFonts w:ascii="Arial" w:hAnsi="Arial" w:cs="Arial"/>
          <w:b w:val="0"/>
          <w:bCs w:val="0"/>
        </w:rPr>
        <w:t>Plataforma Conecta</w:t>
      </w:r>
      <w:r w:rsidR="009F5E93">
        <w:rPr>
          <w:rStyle w:val="Forte"/>
          <w:rFonts w:ascii="Arial" w:hAnsi="Arial" w:cs="Arial"/>
          <w:b w:val="0"/>
          <w:bCs w:val="0"/>
        </w:rPr>
        <w:t>”</w:t>
      </w:r>
      <w:r w:rsidRPr="009F5E93">
        <w:rPr>
          <w:rFonts w:ascii="Arial" w:hAnsi="Arial" w:cs="Arial"/>
        </w:rPr>
        <w:t>, idealizada como um ambiente de fomento ao empreendedorismo, à economia colaborativa e à articulação entre empresas, poder público, cooperativas</w:t>
      </w:r>
      <w:r w:rsidR="009F5E93">
        <w:rPr>
          <w:rFonts w:ascii="Arial" w:hAnsi="Arial" w:cs="Arial"/>
        </w:rPr>
        <w:t>, associações</w:t>
      </w:r>
      <w:r w:rsidRPr="009F5E93">
        <w:rPr>
          <w:rFonts w:ascii="Arial" w:hAnsi="Arial" w:cs="Arial"/>
        </w:rPr>
        <w:t xml:space="preserve"> e a sociedade civil.</w:t>
      </w:r>
    </w:p>
    <w:p w14:paraId="624F29CA" w14:textId="77777777" w:rsidR="002063F5" w:rsidRPr="009F5E93" w:rsidRDefault="002063F5" w:rsidP="002570AC">
      <w:pPr>
        <w:pStyle w:val="NormalWeb"/>
        <w:spacing w:line="480" w:lineRule="auto"/>
        <w:rPr>
          <w:rFonts w:ascii="Arial" w:hAnsi="Arial" w:cs="Arial"/>
        </w:rPr>
      </w:pPr>
      <w:r w:rsidRPr="009F5E93">
        <w:rPr>
          <w:rFonts w:ascii="Arial" w:hAnsi="Arial" w:cs="Arial"/>
        </w:rPr>
        <w:t xml:space="preserve">Criada pela </w:t>
      </w:r>
      <w:r w:rsidRPr="009F5E93">
        <w:rPr>
          <w:rStyle w:val="Forte"/>
          <w:rFonts w:ascii="Arial" w:hAnsi="Arial" w:cs="Arial"/>
          <w:b w:val="0"/>
          <w:bCs w:val="0"/>
        </w:rPr>
        <w:t>Facerj – Federação das Associações Comerciais e Empresariais do Estado do Rio de Janeiro</w:t>
      </w:r>
      <w:r w:rsidRPr="009F5E93">
        <w:rPr>
          <w:rFonts w:ascii="Arial" w:hAnsi="Arial" w:cs="Arial"/>
        </w:rPr>
        <w:t xml:space="preserve"> em parceria com o </w:t>
      </w:r>
      <w:r w:rsidRPr="009F5E93">
        <w:rPr>
          <w:rStyle w:val="Forte"/>
          <w:rFonts w:ascii="Arial" w:hAnsi="Arial" w:cs="Arial"/>
          <w:b w:val="0"/>
          <w:bCs w:val="0"/>
        </w:rPr>
        <w:t>Sebrae-RJ</w:t>
      </w:r>
      <w:r w:rsidRPr="009F5E93">
        <w:rPr>
          <w:rFonts w:ascii="Arial" w:hAnsi="Arial" w:cs="Arial"/>
        </w:rPr>
        <w:t xml:space="preserve">, </w:t>
      </w:r>
      <w:r w:rsidR="009F5E93" w:rsidRPr="009F5E93">
        <w:rPr>
          <w:rFonts w:ascii="Arial" w:hAnsi="Arial" w:cs="Arial"/>
        </w:rPr>
        <w:t>o</w:t>
      </w:r>
      <w:r w:rsidRPr="009F5E93">
        <w:rPr>
          <w:rFonts w:ascii="Arial" w:hAnsi="Arial" w:cs="Arial"/>
        </w:rPr>
        <w:t xml:space="preserve"> Conecta </w:t>
      </w:r>
      <w:r w:rsidR="009F5E93">
        <w:rPr>
          <w:rFonts w:ascii="Arial" w:hAnsi="Arial" w:cs="Arial"/>
        </w:rPr>
        <w:t>é um exemplo de atuação pragmática em prol do desenvolvimento local, percorrendo</w:t>
      </w:r>
      <w:r w:rsidRPr="009F5E93">
        <w:rPr>
          <w:rFonts w:ascii="Arial" w:hAnsi="Arial" w:cs="Arial"/>
        </w:rPr>
        <w:t xml:space="preserve"> diversas regiões, levando inovação, capacitação e oportunidades de negócios a municípios com potencial para um novo ciclo de desenvolvimento</w:t>
      </w:r>
      <w:r w:rsidR="009F5E93" w:rsidRPr="009F5E93">
        <w:rPr>
          <w:rFonts w:ascii="Arial" w:hAnsi="Arial" w:cs="Arial"/>
        </w:rPr>
        <w:t xml:space="preserve">. O foco é na dinamização dos clusters, </w:t>
      </w:r>
      <w:r w:rsidRPr="009F5E93">
        <w:rPr>
          <w:rFonts w:ascii="Arial" w:hAnsi="Arial" w:cs="Arial"/>
        </w:rPr>
        <w:t>consolidando-se como um modelo eficaz de estímulo à economia local</w:t>
      </w:r>
      <w:r w:rsidR="009F5E93">
        <w:rPr>
          <w:rFonts w:ascii="Arial" w:hAnsi="Arial" w:cs="Arial"/>
        </w:rPr>
        <w:t xml:space="preserve"> e a geração de emprego e renda por meio do empreendedorismo</w:t>
      </w:r>
      <w:r w:rsidRPr="009F5E93">
        <w:rPr>
          <w:rFonts w:ascii="Arial" w:hAnsi="Arial" w:cs="Arial"/>
        </w:rPr>
        <w:t>.</w:t>
      </w:r>
    </w:p>
    <w:p w14:paraId="12032678" w14:textId="77777777" w:rsidR="002063F5" w:rsidRPr="009F5E93" w:rsidRDefault="002063F5" w:rsidP="002570AC">
      <w:pPr>
        <w:pStyle w:val="NormalWeb"/>
        <w:spacing w:line="480" w:lineRule="auto"/>
        <w:rPr>
          <w:rFonts w:ascii="Arial" w:hAnsi="Arial" w:cs="Arial"/>
        </w:rPr>
      </w:pPr>
      <w:r w:rsidRPr="009F5E93">
        <w:rPr>
          <w:rFonts w:ascii="Arial" w:hAnsi="Arial" w:cs="Arial"/>
        </w:rPr>
        <w:t xml:space="preserve">Um dos principais pilares do Conecta é o </w:t>
      </w:r>
      <w:r w:rsidRPr="001B1A2D">
        <w:rPr>
          <w:rStyle w:val="Forte"/>
          <w:rFonts w:ascii="Arial" w:hAnsi="Arial" w:cs="Arial"/>
          <w:b w:val="0"/>
          <w:bCs w:val="0"/>
        </w:rPr>
        <w:t>associativismo</w:t>
      </w:r>
      <w:r w:rsidR="009F5E93" w:rsidRPr="001B1A2D">
        <w:rPr>
          <w:rStyle w:val="Forte"/>
          <w:rFonts w:ascii="Arial" w:hAnsi="Arial" w:cs="Arial"/>
          <w:b w:val="0"/>
          <w:bCs w:val="0"/>
        </w:rPr>
        <w:t xml:space="preserve"> e o cooperativismo</w:t>
      </w:r>
      <w:r w:rsidRPr="009F5E93">
        <w:rPr>
          <w:rFonts w:ascii="Arial" w:hAnsi="Arial" w:cs="Arial"/>
        </w:rPr>
        <w:t xml:space="preserve">, entendido como uma resposta coletiva a contextos de instabilidade e um caminho para a </w:t>
      </w:r>
      <w:r w:rsidRPr="009F5E93">
        <w:rPr>
          <w:rStyle w:val="Forte"/>
          <w:rFonts w:ascii="Arial" w:hAnsi="Arial" w:cs="Arial"/>
          <w:b w:val="0"/>
          <w:bCs w:val="0"/>
        </w:rPr>
        <w:t>autonomia econômica e a resiliência local</w:t>
      </w:r>
      <w:r w:rsidR="009F5E93">
        <w:rPr>
          <w:rStyle w:val="Forte"/>
          <w:rFonts w:ascii="Arial" w:hAnsi="Arial" w:cs="Arial"/>
          <w:b w:val="0"/>
          <w:bCs w:val="0"/>
        </w:rPr>
        <w:t>, promovendo um modelo de desenvolvimento “Botton Up”, de baixo paras cima</w:t>
      </w:r>
      <w:r w:rsidRPr="009F5E93">
        <w:rPr>
          <w:rFonts w:ascii="Arial" w:hAnsi="Arial" w:cs="Arial"/>
          <w:b/>
          <w:bCs/>
        </w:rPr>
        <w:t>.</w:t>
      </w:r>
      <w:r w:rsidRPr="009F5E93">
        <w:rPr>
          <w:rFonts w:ascii="Arial" w:hAnsi="Arial" w:cs="Arial"/>
        </w:rPr>
        <w:t xml:space="preserve"> </w:t>
      </w:r>
      <w:r w:rsidR="009F5E93" w:rsidRPr="009F5E93">
        <w:rPr>
          <w:rFonts w:ascii="Arial" w:hAnsi="Arial" w:cs="Arial"/>
        </w:rPr>
        <w:t>A estratégia</w:t>
      </w:r>
      <w:r w:rsidRPr="009F5E93">
        <w:rPr>
          <w:rFonts w:ascii="Arial" w:hAnsi="Arial" w:cs="Arial"/>
        </w:rPr>
        <w:t xml:space="preserve"> reforç</w:t>
      </w:r>
      <w:r w:rsidR="009F5E93">
        <w:rPr>
          <w:rFonts w:ascii="Arial" w:hAnsi="Arial" w:cs="Arial"/>
        </w:rPr>
        <w:t>a</w:t>
      </w:r>
      <w:r w:rsidRPr="009F5E93">
        <w:rPr>
          <w:rFonts w:ascii="Arial" w:hAnsi="Arial" w:cs="Arial"/>
        </w:rPr>
        <w:t xml:space="preserve"> </w:t>
      </w:r>
      <w:r w:rsidR="009F5E93">
        <w:rPr>
          <w:rFonts w:ascii="Arial" w:hAnsi="Arial" w:cs="Arial"/>
        </w:rPr>
        <w:t>temas e</w:t>
      </w:r>
      <w:r w:rsidRPr="009F5E93">
        <w:rPr>
          <w:rFonts w:ascii="Arial" w:hAnsi="Arial" w:cs="Arial"/>
        </w:rPr>
        <w:t xml:space="preserve"> ideia</w:t>
      </w:r>
      <w:r w:rsidR="009F5E93">
        <w:rPr>
          <w:rFonts w:ascii="Arial" w:hAnsi="Arial" w:cs="Arial"/>
        </w:rPr>
        <w:t>s</w:t>
      </w:r>
      <w:r w:rsidRPr="009F5E93">
        <w:rPr>
          <w:rFonts w:ascii="Arial" w:hAnsi="Arial" w:cs="Arial"/>
        </w:rPr>
        <w:t xml:space="preserve"> </w:t>
      </w:r>
      <w:r w:rsidR="001B1A2D">
        <w:rPr>
          <w:rFonts w:ascii="Arial" w:hAnsi="Arial" w:cs="Arial"/>
        </w:rPr>
        <w:t>com vista ao desenvolvimento local, por meio de</w:t>
      </w:r>
      <w:r w:rsidRPr="009F5E93">
        <w:rPr>
          <w:rFonts w:ascii="Arial" w:hAnsi="Arial" w:cs="Arial"/>
        </w:rPr>
        <w:t xml:space="preserve"> painéis e debates sobre </w:t>
      </w:r>
      <w:r w:rsidRPr="001B1A2D">
        <w:rPr>
          <w:rStyle w:val="Forte"/>
          <w:rFonts w:ascii="Arial" w:hAnsi="Arial" w:cs="Arial"/>
          <w:b w:val="0"/>
          <w:bCs w:val="0"/>
        </w:rPr>
        <w:t xml:space="preserve">economia compartilhada, </w:t>
      </w:r>
      <w:r w:rsidR="009F5E93" w:rsidRPr="001B1A2D">
        <w:rPr>
          <w:rStyle w:val="Forte"/>
          <w:rFonts w:ascii="Arial" w:hAnsi="Arial" w:cs="Arial"/>
          <w:b w:val="0"/>
          <w:bCs w:val="0"/>
        </w:rPr>
        <w:t xml:space="preserve">associativismo, </w:t>
      </w:r>
      <w:r w:rsidRPr="001B1A2D">
        <w:rPr>
          <w:rStyle w:val="Forte"/>
          <w:rFonts w:ascii="Arial" w:hAnsi="Arial" w:cs="Arial"/>
          <w:b w:val="0"/>
          <w:bCs w:val="0"/>
        </w:rPr>
        <w:t>cooperativismo e governança territorial</w:t>
      </w:r>
      <w:r w:rsidRPr="009F5E93">
        <w:rPr>
          <w:rFonts w:ascii="Arial" w:hAnsi="Arial" w:cs="Arial"/>
        </w:rPr>
        <w:t>, destacando o papel das associações e cooperativas na geração de valor, renda e inclusão social.</w:t>
      </w:r>
    </w:p>
    <w:p w14:paraId="1DE77548" w14:textId="77777777" w:rsidR="002063F5" w:rsidRPr="009F5E93" w:rsidRDefault="002063F5" w:rsidP="002570AC">
      <w:pPr>
        <w:pStyle w:val="NormalWeb"/>
        <w:spacing w:line="480" w:lineRule="auto"/>
        <w:rPr>
          <w:rFonts w:ascii="Arial" w:hAnsi="Arial" w:cs="Arial"/>
        </w:rPr>
      </w:pPr>
      <w:r w:rsidRPr="009F5E93">
        <w:rPr>
          <w:rFonts w:ascii="Arial" w:hAnsi="Arial" w:cs="Arial"/>
        </w:rPr>
        <w:t>Durante</w:t>
      </w:r>
      <w:r w:rsidR="001B1A2D">
        <w:rPr>
          <w:rFonts w:ascii="Arial" w:hAnsi="Arial" w:cs="Arial"/>
        </w:rPr>
        <w:t xml:space="preserve"> este exemplo de experiencia em prol ao desenvolvimento local,</w:t>
      </w:r>
      <w:r w:rsidRPr="009F5E93">
        <w:rPr>
          <w:rFonts w:ascii="Arial" w:hAnsi="Arial" w:cs="Arial"/>
        </w:rPr>
        <w:t xml:space="preserve"> </w:t>
      </w:r>
      <w:r w:rsidR="001B1A2D">
        <w:rPr>
          <w:rFonts w:ascii="Arial" w:hAnsi="Arial" w:cs="Arial"/>
        </w:rPr>
        <w:t>n</w:t>
      </w:r>
      <w:r w:rsidRPr="009F5E93">
        <w:rPr>
          <w:rFonts w:ascii="Arial" w:hAnsi="Arial" w:cs="Arial"/>
        </w:rPr>
        <w:t xml:space="preserve">os painéis temáticos, </w:t>
      </w:r>
      <w:r w:rsidR="009F5E93" w:rsidRPr="009F5E93">
        <w:rPr>
          <w:rFonts w:ascii="Arial" w:hAnsi="Arial" w:cs="Arial"/>
        </w:rPr>
        <w:t>são</w:t>
      </w:r>
      <w:r w:rsidRPr="009F5E93">
        <w:rPr>
          <w:rFonts w:ascii="Arial" w:hAnsi="Arial" w:cs="Arial"/>
        </w:rPr>
        <w:t xml:space="preserve"> discutidas estratégias </w:t>
      </w:r>
      <w:r w:rsidR="001B1A2D" w:rsidRPr="009F5E93">
        <w:rPr>
          <w:rFonts w:ascii="Arial" w:hAnsi="Arial" w:cs="Arial"/>
        </w:rPr>
        <w:t>para</w:t>
      </w:r>
      <w:r w:rsidRPr="009F5E93">
        <w:rPr>
          <w:rFonts w:ascii="Arial" w:hAnsi="Arial" w:cs="Arial"/>
        </w:rPr>
        <w:t xml:space="preserve"> integrar setores produtivos, como o turismo, o comércio, a inovação tecnológica</w:t>
      </w:r>
      <w:r w:rsidR="001B1A2D">
        <w:rPr>
          <w:rFonts w:ascii="Arial" w:hAnsi="Arial" w:cs="Arial"/>
        </w:rPr>
        <w:t>, a economia verde e azul</w:t>
      </w:r>
      <w:r w:rsidRPr="009F5E93">
        <w:rPr>
          <w:rFonts w:ascii="Arial" w:hAnsi="Arial" w:cs="Arial"/>
        </w:rPr>
        <w:t xml:space="preserve"> e a cultura, a partir de arranjos colaborativos e alianças locais. O associativismo</w:t>
      </w:r>
      <w:r w:rsidR="001B1A2D">
        <w:rPr>
          <w:rFonts w:ascii="Arial" w:hAnsi="Arial" w:cs="Arial"/>
        </w:rPr>
        <w:t xml:space="preserve"> e o cooperativismo são</w:t>
      </w:r>
      <w:r w:rsidRPr="009F5E93">
        <w:rPr>
          <w:rFonts w:ascii="Arial" w:hAnsi="Arial" w:cs="Arial"/>
        </w:rPr>
        <w:t xml:space="preserve"> apresentado</w:t>
      </w:r>
      <w:r w:rsidR="001B1A2D">
        <w:rPr>
          <w:rFonts w:ascii="Arial" w:hAnsi="Arial" w:cs="Arial"/>
        </w:rPr>
        <w:t xml:space="preserve">s </w:t>
      </w:r>
      <w:r w:rsidRPr="009F5E93">
        <w:rPr>
          <w:rFonts w:ascii="Arial" w:hAnsi="Arial" w:cs="Arial"/>
        </w:rPr>
        <w:t>como instrumento</w:t>
      </w:r>
      <w:r w:rsidR="001B1A2D">
        <w:rPr>
          <w:rFonts w:ascii="Arial" w:hAnsi="Arial" w:cs="Arial"/>
        </w:rPr>
        <w:t>s</w:t>
      </w:r>
      <w:r w:rsidRPr="009F5E93">
        <w:rPr>
          <w:rFonts w:ascii="Arial" w:hAnsi="Arial" w:cs="Arial"/>
        </w:rPr>
        <w:t xml:space="preserve"> contemporâneo</w:t>
      </w:r>
      <w:r w:rsidR="001B1A2D">
        <w:rPr>
          <w:rFonts w:ascii="Arial" w:hAnsi="Arial" w:cs="Arial"/>
        </w:rPr>
        <w:t>s</w:t>
      </w:r>
      <w:r w:rsidRPr="009F5E93">
        <w:rPr>
          <w:rFonts w:ascii="Arial" w:hAnsi="Arial" w:cs="Arial"/>
        </w:rPr>
        <w:t xml:space="preserve"> de transformação, capaz de impulsionar territórios inteligentes e sustentáveis.</w:t>
      </w:r>
    </w:p>
    <w:p w14:paraId="538AFAA9" w14:textId="77777777" w:rsidR="002063F5" w:rsidRPr="009F5E93" w:rsidRDefault="002063F5" w:rsidP="002570AC">
      <w:pPr>
        <w:pStyle w:val="NormalWeb"/>
        <w:spacing w:line="480" w:lineRule="auto"/>
        <w:rPr>
          <w:rFonts w:ascii="Arial" w:hAnsi="Arial" w:cs="Arial"/>
        </w:rPr>
      </w:pPr>
      <w:r w:rsidRPr="009F5E93">
        <w:rPr>
          <w:rFonts w:ascii="Arial" w:hAnsi="Arial" w:cs="Arial"/>
        </w:rPr>
        <w:t xml:space="preserve">Mais do que </w:t>
      </w:r>
      <w:r w:rsidR="001B1A2D" w:rsidRPr="009F5E93">
        <w:rPr>
          <w:rFonts w:ascii="Arial" w:hAnsi="Arial" w:cs="Arial"/>
        </w:rPr>
        <w:t>uma ação</w:t>
      </w:r>
      <w:r w:rsidR="001B1A2D">
        <w:rPr>
          <w:rFonts w:ascii="Arial" w:hAnsi="Arial" w:cs="Arial"/>
        </w:rPr>
        <w:t xml:space="preserve"> este exemplo do “</w:t>
      </w:r>
      <w:r w:rsidRPr="009F5E93">
        <w:rPr>
          <w:rFonts w:ascii="Arial" w:hAnsi="Arial" w:cs="Arial"/>
        </w:rPr>
        <w:t>Conecta</w:t>
      </w:r>
      <w:r w:rsidR="001B1A2D">
        <w:rPr>
          <w:rFonts w:ascii="Arial" w:hAnsi="Arial" w:cs="Arial"/>
        </w:rPr>
        <w:t>”</w:t>
      </w:r>
      <w:r w:rsidRPr="009F5E93">
        <w:rPr>
          <w:rFonts w:ascii="Arial" w:hAnsi="Arial" w:cs="Arial"/>
        </w:rPr>
        <w:t xml:space="preserve"> atua como uma </w:t>
      </w:r>
      <w:r w:rsidRPr="009F5E93">
        <w:rPr>
          <w:rStyle w:val="Forte"/>
          <w:rFonts w:ascii="Arial" w:hAnsi="Arial" w:cs="Arial"/>
          <w:b w:val="0"/>
          <w:bCs w:val="0"/>
        </w:rPr>
        <w:t>plataforma viva de soluções locais</w:t>
      </w:r>
      <w:r w:rsidRPr="009F5E93">
        <w:rPr>
          <w:rFonts w:ascii="Arial" w:hAnsi="Arial" w:cs="Arial"/>
        </w:rPr>
        <w:t xml:space="preserve">. Seu diferencial está na capacidade de </w:t>
      </w:r>
      <w:r w:rsidRPr="009F5E93">
        <w:rPr>
          <w:rStyle w:val="Forte"/>
          <w:rFonts w:ascii="Arial" w:hAnsi="Arial" w:cs="Arial"/>
          <w:b w:val="0"/>
          <w:bCs w:val="0"/>
        </w:rPr>
        <w:t>criar sinergias reais</w:t>
      </w:r>
      <w:r w:rsidRPr="009F5E93">
        <w:rPr>
          <w:rFonts w:ascii="Arial" w:hAnsi="Arial" w:cs="Arial"/>
        </w:rPr>
        <w:t>, promovendo o encontro entre empresas âncoras e pequenos negócios</w:t>
      </w:r>
      <w:r w:rsidR="001B1A2D">
        <w:rPr>
          <w:rFonts w:ascii="Arial" w:hAnsi="Arial" w:cs="Arial"/>
        </w:rPr>
        <w:t xml:space="preserve"> forma</w:t>
      </w:r>
      <w:r w:rsidR="007A51A4">
        <w:rPr>
          <w:rFonts w:ascii="Arial" w:hAnsi="Arial" w:cs="Arial"/>
        </w:rPr>
        <w:t>n</w:t>
      </w:r>
      <w:r w:rsidR="001B1A2D">
        <w:rPr>
          <w:rFonts w:ascii="Arial" w:hAnsi="Arial" w:cs="Arial"/>
        </w:rPr>
        <w:t>do redes verticais e horizontais de negócios, adensando as cadeias produtivas locais</w:t>
      </w:r>
      <w:r w:rsidRPr="009F5E93">
        <w:rPr>
          <w:rFonts w:ascii="Arial" w:hAnsi="Arial" w:cs="Arial"/>
        </w:rPr>
        <w:t xml:space="preserve">, conectando saberes acadêmicos a práticas empresariais e mobilizando atores diversos em torno de um </w:t>
      </w:r>
      <w:r w:rsidRPr="009F5E93">
        <w:rPr>
          <w:rStyle w:val="Forte"/>
          <w:rFonts w:ascii="Arial" w:hAnsi="Arial" w:cs="Arial"/>
          <w:b w:val="0"/>
          <w:bCs w:val="0"/>
        </w:rPr>
        <w:t>projeto comum de futuro</w:t>
      </w:r>
      <w:r w:rsidRPr="009F5E93">
        <w:rPr>
          <w:rFonts w:ascii="Arial" w:hAnsi="Arial" w:cs="Arial"/>
          <w:b/>
          <w:bCs/>
        </w:rPr>
        <w:t>.</w:t>
      </w:r>
    </w:p>
    <w:p w14:paraId="15BF0561" w14:textId="77777777" w:rsidR="002063F5" w:rsidRPr="009F5E93" w:rsidRDefault="002063F5" w:rsidP="002570AC">
      <w:pPr>
        <w:pStyle w:val="NormalWeb"/>
        <w:spacing w:line="480" w:lineRule="auto"/>
        <w:rPr>
          <w:rFonts w:ascii="Arial" w:hAnsi="Arial" w:cs="Arial"/>
        </w:rPr>
      </w:pPr>
      <w:r w:rsidRPr="009F5E93">
        <w:rPr>
          <w:rFonts w:ascii="Arial" w:hAnsi="Arial" w:cs="Arial"/>
        </w:rPr>
        <w:t>Ao reunir instituições como a Fecomércio,</w:t>
      </w:r>
      <w:r w:rsidR="009F5E93" w:rsidRPr="009F5E93">
        <w:rPr>
          <w:rFonts w:ascii="Arial" w:hAnsi="Arial" w:cs="Arial"/>
        </w:rPr>
        <w:t xml:space="preserve"> Firjan,</w:t>
      </w:r>
      <w:r w:rsidRPr="009F5E93">
        <w:rPr>
          <w:rFonts w:ascii="Arial" w:hAnsi="Arial" w:cs="Arial"/>
        </w:rPr>
        <w:t xml:space="preserve"> o </w:t>
      </w:r>
      <w:r w:rsidR="007A51A4">
        <w:rPr>
          <w:rFonts w:ascii="Arial" w:hAnsi="Arial" w:cs="Arial"/>
        </w:rPr>
        <w:t>OCB</w:t>
      </w:r>
      <w:r w:rsidR="00E925FA">
        <w:rPr>
          <w:rFonts w:ascii="Arial" w:hAnsi="Arial" w:cs="Arial"/>
        </w:rPr>
        <w:t>\</w:t>
      </w:r>
      <w:r w:rsidR="007A51A4">
        <w:rPr>
          <w:rFonts w:ascii="Arial" w:hAnsi="Arial" w:cs="Arial"/>
        </w:rPr>
        <w:t xml:space="preserve"> </w:t>
      </w:r>
      <w:r w:rsidRPr="009F5E93">
        <w:rPr>
          <w:rFonts w:ascii="Arial" w:hAnsi="Arial" w:cs="Arial"/>
        </w:rPr>
        <w:t>Sescoop</w:t>
      </w:r>
      <w:r w:rsidR="007A51A4">
        <w:rPr>
          <w:rFonts w:ascii="Arial" w:hAnsi="Arial" w:cs="Arial"/>
        </w:rPr>
        <w:t>- RJ</w:t>
      </w:r>
      <w:r w:rsidRPr="009F5E93">
        <w:rPr>
          <w:rFonts w:ascii="Arial" w:hAnsi="Arial" w:cs="Arial"/>
        </w:rPr>
        <w:t xml:space="preserve">, </w:t>
      </w:r>
      <w:r w:rsidR="009F5E93" w:rsidRPr="009F5E93">
        <w:rPr>
          <w:rFonts w:ascii="Arial" w:hAnsi="Arial" w:cs="Arial"/>
        </w:rPr>
        <w:t>Agerio,</w:t>
      </w:r>
      <w:r w:rsidR="00E925FA">
        <w:rPr>
          <w:rFonts w:ascii="Arial" w:hAnsi="Arial" w:cs="Arial"/>
        </w:rPr>
        <w:t xml:space="preserve"> CREA,</w:t>
      </w:r>
      <w:r w:rsidR="009F5E93" w:rsidRPr="009F5E93">
        <w:rPr>
          <w:rFonts w:ascii="Arial" w:hAnsi="Arial" w:cs="Arial"/>
        </w:rPr>
        <w:t xml:space="preserve"> </w:t>
      </w:r>
      <w:r w:rsidR="00E925FA">
        <w:rPr>
          <w:rFonts w:ascii="Arial" w:hAnsi="Arial" w:cs="Arial"/>
        </w:rPr>
        <w:t xml:space="preserve">Associações Empresariais locais, </w:t>
      </w:r>
      <w:r w:rsidRPr="009F5E93">
        <w:rPr>
          <w:rFonts w:ascii="Arial" w:hAnsi="Arial" w:cs="Arial"/>
        </w:rPr>
        <w:t>a</w:t>
      </w:r>
      <w:r w:rsidR="007A51A4">
        <w:rPr>
          <w:rFonts w:ascii="Arial" w:hAnsi="Arial" w:cs="Arial"/>
        </w:rPr>
        <w:t>s</w:t>
      </w:r>
      <w:r w:rsidRPr="009F5E93">
        <w:rPr>
          <w:rFonts w:ascii="Arial" w:hAnsi="Arial" w:cs="Arial"/>
        </w:rPr>
        <w:t xml:space="preserve"> Prefeitura</w:t>
      </w:r>
      <w:r w:rsidR="007A51A4">
        <w:rPr>
          <w:rFonts w:ascii="Arial" w:hAnsi="Arial" w:cs="Arial"/>
        </w:rPr>
        <w:t>s</w:t>
      </w:r>
      <w:r w:rsidRPr="009F5E93">
        <w:rPr>
          <w:rFonts w:ascii="Arial" w:hAnsi="Arial" w:cs="Arial"/>
        </w:rPr>
        <w:t xml:space="preserve"> e o Governo do Estado, o Conecta deu forma a uma </w:t>
      </w:r>
      <w:r w:rsidRPr="001B1A2D">
        <w:rPr>
          <w:rStyle w:val="Forte"/>
          <w:rFonts w:ascii="Arial" w:hAnsi="Arial" w:cs="Arial"/>
          <w:b w:val="0"/>
          <w:bCs w:val="0"/>
        </w:rPr>
        <w:t>inteligência coletiva aplicada ao território</w:t>
      </w:r>
      <w:r w:rsidRPr="009F5E93">
        <w:rPr>
          <w:rFonts w:ascii="Arial" w:hAnsi="Arial" w:cs="Arial"/>
        </w:rPr>
        <w:t>, com resultados concretos em capacitação, networking e formulação de projetos colaborativos.</w:t>
      </w:r>
    </w:p>
    <w:p w14:paraId="5C3E27DD" w14:textId="77777777" w:rsidR="002063F5" w:rsidRDefault="002063F5" w:rsidP="002570AC">
      <w:pPr>
        <w:pStyle w:val="NormalWeb"/>
        <w:spacing w:line="480" w:lineRule="auto"/>
        <w:rPr>
          <w:rFonts w:ascii="Arial" w:hAnsi="Arial" w:cs="Arial"/>
        </w:rPr>
      </w:pPr>
      <w:r w:rsidRPr="009F5E93">
        <w:rPr>
          <w:rFonts w:ascii="Arial" w:hAnsi="Arial" w:cs="Arial"/>
        </w:rPr>
        <w:t xml:space="preserve">Como resultado </w:t>
      </w:r>
      <w:r w:rsidR="001B1A2D">
        <w:rPr>
          <w:rFonts w:ascii="Arial" w:hAnsi="Arial" w:cs="Arial"/>
        </w:rPr>
        <w:t>é observado o fortalecimento da governança local, o fom</w:t>
      </w:r>
      <w:r w:rsidR="005E7AE2">
        <w:rPr>
          <w:rFonts w:ascii="Arial" w:hAnsi="Arial" w:cs="Arial"/>
        </w:rPr>
        <w:t>en</w:t>
      </w:r>
      <w:r w:rsidR="001B1A2D">
        <w:rPr>
          <w:rFonts w:ascii="Arial" w:hAnsi="Arial" w:cs="Arial"/>
        </w:rPr>
        <w:t>to a projetos estruturantes locais, o apoio a</w:t>
      </w:r>
      <w:r w:rsidR="005E7AE2">
        <w:rPr>
          <w:rFonts w:ascii="Arial" w:hAnsi="Arial" w:cs="Arial"/>
        </w:rPr>
        <w:t>os</w:t>
      </w:r>
      <w:r w:rsidR="001B1A2D">
        <w:rPr>
          <w:rFonts w:ascii="Arial" w:hAnsi="Arial" w:cs="Arial"/>
        </w:rPr>
        <w:t xml:space="preserve"> setores da inovação, turismo</w:t>
      </w:r>
      <w:r w:rsidR="005E7AE2">
        <w:rPr>
          <w:rFonts w:ascii="Arial" w:hAnsi="Arial" w:cs="Arial"/>
        </w:rPr>
        <w:t>,</w:t>
      </w:r>
      <w:r w:rsidR="001B1A2D">
        <w:rPr>
          <w:rFonts w:ascii="Arial" w:hAnsi="Arial" w:cs="Arial"/>
        </w:rPr>
        <w:t xml:space="preserve"> economia verde e azul e </w:t>
      </w:r>
      <w:r w:rsidR="005E7AE2">
        <w:rPr>
          <w:rFonts w:ascii="Arial" w:hAnsi="Arial" w:cs="Arial"/>
        </w:rPr>
        <w:t xml:space="preserve">aos setores </w:t>
      </w:r>
      <w:r w:rsidR="001B1A2D">
        <w:rPr>
          <w:rFonts w:ascii="Arial" w:hAnsi="Arial" w:cs="Arial"/>
        </w:rPr>
        <w:t>vetores d</w:t>
      </w:r>
      <w:r w:rsidR="005E7AE2">
        <w:rPr>
          <w:rFonts w:ascii="Arial" w:hAnsi="Arial" w:cs="Arial"/>
        </w:rPr>
        <w:t>o</w:t>
      </w:r>
      <w:r w:rsidR="001B1A2D">
        <w:rPr>
          <w:rFonts w:ascii="Arial" w:hAnsi="Arial" w:cs="Arial"/>
        </w:rPr>
        <w:t xml:space="preserve"> desenvolvimento local no lógica</w:t>
      </w:r>
      <w:r w:rsidR="005E7AE2">
        <w:rPr>
          <w:rFonts w:ascii="Arial" w:hAnsi="Arial" w:cs="Arial"/>
        </w:rPr>
        <w:t xml:space="preserve"> da convergência setorial e</w:t>
      </w:r>
      <w:r w:rsidR="001B1A2D">
        <w:rPr>
          <w:rFonts w:ascii="Arial" w:hAnsi="Arial" w:cs="Arial"/>
        </w:rPr>
        <w:t xml:space="preserve"> do ESG</w:t>
      </w:r>
      <w:r w:rsidR="005E7AE2">
        <w:rPr>
          <w:rFonts w:ascii="Arial" w:hAnsi="Arial" w:cs="Arial"/>
        </w:rPr>
        <w:t xml:space="preserve"> (responsabilidade ambiental, social e boa </w:t>
      </w:r>
      <w:r w:rsidR="00E925FA">
        <w:rPr>
          <w:rFonts w:ascii="Arial" w:hAnsi="Arial" w:cs="Arial"/>
        </w:rPr>
        <w:t>governança</w:t>
      </w:r>
      <w:r w:rsidR="005E7AE2">
        <w:rPr>
          <w:rFonts w:ascii="Arial" w:hAnsi="Arial" w:cs="Arial"/>
        </w:rPr>
        <w:t>)</w:t>
      </w:r>
      <w:r w:rsidR="001B1A2D">
        <w:rPr>
          <w:rFonts w:ascii="Arial" w:hAnsi="Arial" w:cs="Arial"/>
        </w:rPr>
        <w:t xml:space="preserve"> e o estímulo a educação </w:t>
      </w:r>
      <w:r w:rsidR="005E7AE2">
        <w:rPr>
          <w:rFonts w:ascii="Arial" w:hAnsi="Arial" w:cs="Arial"/>
        </w:rPr>
        <w:t xml:space="preserve">e capacitação </w:t>
      </w:r>
      <w:r w:rsidR="001B1A2D">
        <w:rPr>
          <w:rFonts w:ascii="Arial" w:hAnsi="Arial" w:cs="Arial"/>
        </w:rPr>
        <w:t xml:space="preserve">empreendedora e a cultura colaborativa. Tudo isso são </w:t>
      </w:r>
      <w:r w:rsidR="005E7AE2">
        <w:rPr>
          <w:rFonts w:ascii="Arial" w:hAnsi="Arial" w:cs="Arial"/>
        </w:rPr>
        <w:t xml:space="preserve">pilares da estratégia </w:t>
      </w:r>
      <w:r w:rsidR="001B1A2D">
        <w:rPr>
          <w:rFonts w:ascii="Arial" w:hAnsi="Arial" w:cs="Arial"/>
        </w:rPr>
        <w:t>dinamização de um cluster.</w:t>
      </w:r>
    </w:p>
    <w:p w14:paraId="578C2A04" w14:textId="77777777" w:rsidR="00926094" w:rsidRDefault="00926094" w:rsidP="002570AC">
      <w:pPr>
        <w:pStyle w:val="NormalWeb"/>
        <w:spacing w:line="480" w:lineRule="auto"/>
        <w:rPr>
          <w:rFonts w:ascii="Arial" w:hAnsi="Arial" w:cs="Arial"/>
        </w:rPr>
      </w:pPr>
    </w:p>
    <w:p w14:paraId="3734C866" w14:textId="77777777" w:rsidR="00676189" w:rsidRDefault="00676189" w:rsidP="00676189">
      <w:pPr>
        <w:spacing w:line="480" w:lineRule="auto"/>
        <w:rPr>
          <w:rFonts w:ascii="Arial" w:hAnsi="Arial" w:cs="Arial"/>
          <w:b/>
          <w:color w:val="000000"/>
          <w:bdr w:val="none" w:sz="0" w:space="0" w:color="auto" w:frame="1"/>
        </w:rPr>
      </w:pPr>
      <w:r>
        <w:rPr>
          <w:rFonts w:ascii="Arial" w:hAnsi="Arial" w:cs="Arial"/>
          <w:b/>
          <w:color w:val="000000"/>
          <w:bdr w:val="none" w:sz="0" w:space="0" w:color="auto" w:frame="1"/>
        </w:rPr>
        <w:t>6.1 – O Cooperativismo Empreendedor como Estratégia de Desenvolvimento Local</w:t>
      </w:r>
    </w:p>
    <w:p w14:paraId="7EF8CEF0" w14:textId="77777777" w:rsidR="00110B0C" w:rsidRDefault="00110B0C" w:rsidP="00110B0C">
      <w:pPr>
        <w:spacing w:line="360" w:lineRule="auto"/>
        <w:rPr>
          <w:rFonts w:ascii="Arial" w:hAnsi="Arial" w:cs="Arial"/>
        </w:rPr>
      </w:pPr>
      <w:r>
        <w:rPr>
          <w:rFonts w:ascii="Arial" w:hAnsi="Arial" w:cs="Arial"/>
        </w:rPr>
        <w:t>A capacidade empreendedora de um país está diretamente ligada ao desenvolvimento econômico e social de sua população, visto a competência dos indivíduos em criar a sua própria renda, além de espaço de trabalho e empregos para a comunidade. Por meio do empreendedorismo é possível criar uma sociedade mais justa, igualitária e equilibrada, em virtude da oportunidade de empreender ser uma alternativa de mobilidade social.</w:t>
      </w:r>
    </w:p>
    <w:p w14:paraId="2A27BDE2" w14:textId="77777777" w:rsidR="00110B0C" w:rsidRDefault="00110B0C" w:rsidP="00110B0C">
      <w:pPr>
        <w:spacing w:line="360" w:lineRule="auto"/>
        <w:rPr>
          <w:rFonts w:ascii="Arial" w:hAnsi="Arial" w:cs="Arial"/>
        </w:rPr>
      </w:pPr>
    </w:p>
    <w:p w14:paraId="51AC41C5" w14:textId="77777777" w:rsidR="00110B0C" w:rsidRDefault="00110B0C" w:rsidP="00110B0C">
      <w:pPr>
        <w:spacing w:line="360" w:lineRule="auto"/>
        <w:rPr>
          <w:rFonts w:ascii="Arial" w:hAnsi="Arial" w:cs="Arial"/>
        </w:rPr>
      </w:pPr>
      <w:r>
        <w:rPr>
          <w:rFonts w:ascii="Arial" w:hAnsi="Arial" w:cs="Arial"/>
        </w:rPr>
        <w:t xml:space="preserve">O processo de empreender é observar oportunidades de mercado ou um problema a ser resolvido, a partir daí criar um produto ou serviço de utilidade para a sociedade, organizando um empreendimento para desenvolver, produzir e ofertar produtos e serviços, através de um modelo de negócio que seja viável do ponto de vista econômico e social. </w:t>
      </w:r>
    </w:p>
    <w:p w14:paraId="58640505" w14:textId="77777777" w:rsidR="00110B0C" w:rsidRDefault="00110B0C" w:rsidP="00110B0C">
      <w:pPr>
        <w:spacing w:line="360" w:lineRule="auto"/>
        <w:rPr>
          <w:rFonts w:ascii="Arial" w:hAnsi="Arial" w:cs="Arial"/>
        </w:rPr>
      </w:pPr>
    </w:p>
    <w:p w14:paraId="10218495" w14:textId="77777777" w:rsidR="00110B0C" w:rsidRDefault="00110B0C" w:rsidP="00110B0C">
      <w:pPr>
        <w:spacing w:line="360" w:lineRule="auto"/>
        <w:rPr>
          <w:rFonts w:ascii="Arial" w:hAnsi="Arial" w:cs="Arial"/>
        </w:rPr>
      </w:pPr>
      <w:r>
        <w:rPr>
          <w:rFonts w:ascii="Arial" w:hAnsi="Arial" w:cs="Arial"/>
        </w:rPr>
        <w:t>No entanto a forma de empreender mais conhecida é por meio da constituição e registro de uma empresa. Porém existe outras formas de empreender que muitas vezes não são vistas como organizações empreendedoras, todavia podem ser consideradas genuínas organizações que tem o empreendedorismo em sua essência, a exemplo das cooperativas.</w:t>
      </w:r>
      <w:r w:rsidR="00E46C5A">
        <w:rPr>
          <w:rFonts w:ascii="Arial" w:hAnsi="Arial" w:cs="Arial"/>
        </w:rPr>
        <w:t xml:space="preserve"> </w:t>
      </w:r>
      <w:r>
        <w:rPr>
          <w:rFonts w:ascii="Arial" w:hAnsi="Arial" w:cs="Arial"/>
        </w:rPr>
        <w:t>Uma cooperativa é uma organização que tem como objetivo atender uma necessidade dos cooperados, do mercado e da sociedade. É uma organização altamente sofisticada que tem na sua essência o empreendedorismo, só que de uma forma compartilhada e colaborativa. E as sobras são compartilhadas pelos seus cooperados, onde todos são donos do negócio.</w:t>
      </w:r>
    </w:p>
    <w:p w14:paraId="70E813F4" w14:textId="77777777" w:rsidR="00110B0C" w:rsidRDefault="00110B0C" w:rsidP="00110B0C">
      <w:pPr>
        <w:spacing w:line="360" w:lineRule="auto"/>
        <w:rPr>
          <w:rFonts w:ascii="Arial" w:hAnsi="Arial" w:cs="Arial"/>
        </w:rPr>
      </w:pPr>
    </w:p>
    <w:p w14:paraId="125270F4" w14:textId="77777777" w:rsidR="00110B0C" w:rsidRDefault="00110B0C" w:rsidP="00110B0C">
      <w:pPr>
        <w:spacing w:line="360" w:lineRule="auto"/>
        <w:rPr>
          <w:rFonts w:ascii="Arial" w:hAnsi="Arial" w:cs="Arial"/>
        </w:rPr>
      </w:pPr>
      <w:r>
        <w:rPr>
          <w:rFonts w:ascii="Arial" w:hAnsi="Arial" w:cs="Arial"/>
        </w:rPr>
        <w:t xml:space="preserve">Por meio das novas tecnologias digitais, o modelo de negócios baseado no empreendedorismo cooperativo, tomo uma nova forma e extraordinárias oportunidades de exercer a capacidade empreendedora, com menor risco e com maior compartilhamento de recursos, desenvolvendo modelos de negócios colaborativos que podem atender ao mesmo tempo os cooperados, o mercado e a sociedade, em uma equação com resultados onde todos ganham ao mesmo tempo. </w:t>
      </w:r>
    </w:p>
    <w:p w14:paraId="7FC3F71C" w14:textId="77777777" w:rsidR="00110B0C" w:rsidRDefault="00110B0C" w:rsidP="00110B0C">
      <w:pPr>
        <w:spacing w:line="360" w:lineRule="auto"/>
        <w:rPr>
          <w:rFonts w:ascii="Arial" w:hAnsi="Arial" w:cs="Arial"/>
          <w:b/>
          <w:color w:val="000000"/>
          <w:bdr w:val="none" w:sz="0" w:space="0" w:color="auto" w:frame="1"/>
        </w:rPr>
      </w:pPr>
      <w:r>
        <w:rPr>
          <w:rFonts w:ascii="Arial" w:hAnsi="Arial" w:cs="Arial"/>
        </w:rPr>
        <w:t xml:space="preserve">O modelo de negócio, por meio do cooperativismo, gera grandes impactos positivos na sociedade, através de uma melhor distribuição dos ganhos, dos recursos e dos espaços de trabalho. O Sistema OCB/RJ – SESCOOP/RJ organiza a conferência “RIO + COOP DE EMPREENDEDORISMO COOPERATIVO”, evidenciando esse modelo econômico e social como uma extraordinária oportunidade e alternativa para a sociedade empreender, de forma compartilhada e colaborativa, contribuindo para o desenvolvimento econômico e social de uma localidade e consequentemente do Brasil. </w:t>
      </w:r>
    </w:p>
    <w:p w14:paraId="1BEBEF66" w14:textId="77777777" w:rsidR="00C12897" w:rsidRDefault="00C12897" w:rsidP="00110B0C">
      <w:pPr>
        <w:spacing w:line="360" w:lineRule="auto"/>
        <w:rPr>
          <w:rFonts w:ascii="Arial" w:hAnsi="Arial" w:cs="Arial"/>
          <w:b/>
          <w:color w:val="000000"/>
          <w:bdr w:val="none" w:sz="0" w:space="0" w:color="auto" w:frame="1"/>
        </w:rPr>
      </w:pPr>
    </w:p>
    <w:p w14:paraId="454BEA0E" w14:textId="77777777" w:rsidR="00C12897" w:rsidRDefault="00C12897" w:rsidP="00C12897">
      <w:pPr>
        <w:spacing w:line="480" w:lineRule="auto"/>
        <w:rPr>
          <w:rFonts w:ascii="Arial" w:hAnsi="Arial" w:cs="Arial"/>
          <w:b/>
          <w:bCs/>
        </w:rPr>
      </w:pPr>
      <w:r>
        <w:rPr>
          <w:rFonts w:ascii="Arial" w:hAnsi="Arial" w:cs="Arial"/>
          <w:b/>
          <w:color w:val="000000"/>
          <w:bdr w:val="none" w:sz="0" w:space="0" w:color="auto" w:frame="1"/>
        </w:rPr>
        <w:t>6.1.</w:t>
      </w:r>
      <w:r w:rsidR="00545D75">
        <w:rPr>
          <w:rFonts w:ascii="Arial" w:hAnsi="Arial" w:cs="Arial"/>
          <w:b/>
          <w:color w:val="000000"/>
          <w:bdr w:val="none" w:sz="0" w:space="0" w:color="auto" w:frame="1"/>
        </w:rPr>
        <w:t>1</w:t>
      </w:r>
      <w:r>
        <w:rPr>
          <w:rFonts w:ascii="Arial" w:hAnsi="Arial" w:cs="Arial"/>
          <w:b/>
          <w:color w:val="000000"/>
          <w:bdr w:val="none" w:sz="0" w:space="0" w:color="auto" w:frame="1"/>
        </w:rPr>
        <w:t xml:space="preserve">- </w:t>
      </w:r>
      <w:r w:rsidRPr="0071123D">
        <w:rPr>
          <w:rFonts w:ascii="Arial" w:hAnsi="Arial" w:cs="Arial"/>
          <w:b/>
          <w:bCs/>
        </w:rPr>
        <w:t>O Cooperativismo Empreendedor como Estratégia de Desenvolvimento Local</w:t>
      </w:r>
    </w:p>
    <w:p w14:paraId="0C5EF84D" w14:textId="77777777" w:rsidR="00C12897" w:rsidRPr="00C12897" w:rsidRDefault="00C12897" w:rsidP="00C12897">
      <w:pPr>
        <w:spacing w:line="480" w:lineRule="auto"/>
        <w:rPr>
          <w:rFonts w:ascii="Arial" w:hAnsi="Arial" w:cs="Arial"/>
          <w:b/>
          <w:color w:val="000000"/>
          <w:bdr w:val="none" w:sz="0" w:space="0" w:color="auto" w:frame="1"/>
        </w:rPr>
      </w:pPr>
      <w:r>
        <w:rPr>
          <w:rFonts w:ascii="Arial" w:hAnsi="Arial" w:cs="Arial"/>
          <w:b/>
          <w:bCs/>
        </w:rPr>
        <w:t>Paulo Vitor Nalin</w:t>
      </w:r>
    </w:p>
    <w:p w14:paraId="326853F3" w14:textId="77777777" w:rsidR="00C12897" w:rsidRDefault="00C12897" w:rsidP="00C12897">
      <w:pPr>
        <w:spacing w:line="360" w:lineRule="auto"/>
        <w:rPr>
          <w:rFonts w:ascii="Arial" w:hAnsi="Arial" w:cs="Arial"/>
        </w:rPr>
      </w:pPr>
    </w:p>
    <w:p w14:paraId="67697109" w14:textId="77777777" w:rsidR="00C12897" w:rsidRPr="00AC4C37" w:rsidRDefault="00C12897" w:rsidP="00C12897">
      <w:pPr>
        <w:spacing w:line="360" w:lineRule="auto"/>
        <w:rPr>
          <w:rFonts w:ascii="Arial" w:hAnsi="Arial" w:cs="Arial"/>
          <w:b/>
          <w:bCs/>
        </w:rPr>
      </w:pPr>
      <w:r w:rsidRPr="00AC4C37">
        <w:rPr>
          <w:rFonts w:ascii="Arial" w:hAnsi="Arial" w:cs="Arial"/>
          <w:b/>
          <w:bCs/>
        </w:rPr>
        <w:t>Compreendendo o Conceito de Cooperativismo Empreendedor</w:t>
      </w:r>
    </w:p>
    <w:p w14:paraId="5322455A" w14:textId="77777777" w:rsidR="00C12897" w:rsidRPr="0071123D" w:rsidRDefault="00C12897" w:rsidP="00C12897">
      <w:pPr>
        <w:spacing w:line="360" w:lineRule="auto"/>
        <w:ind w:firstLine="708"/>
        <w:rPr>
          <w:rFonts w:ascii="Arial" w:hAnsi="Arial" w:cs="Arial"/>
        </w:rPr>
      </w:pPr>
      <w:r>
        <w:rPr>
          <w:rFonts w:ascii="Arial" w:hAnsi="Arial" w:cs="Arial"/>
        </w:rPr>
        <w:t>É provável que o leitor já tenha se deparado com expressões como</w:t>
      </w:r>
      <w:r w:rsidRPr="0071123D">
        <w:rPr>
          <w:rFonts w:ascii="Arial" w:hAnsi="Arial" w:cs="Arial"/>
        </w:rPr>
        <w:t xml:space="preserve"> “</w:t>
      </w:r>
      <w:r w:rsidRPr="0071123D">
        <w:rPr>
          <w:rFonts w:ascii="Arial" w:hAnsi="Arial" w:cs="Arial"/>
          <w:i/>
          <w:iCs/>
        </w:rPr>
        <w:t>a união faz a força</w:t>
      </w:r>
      <w:r w:rsidRPr="0071123D">
        <w:rPr>
          <w:rFonts w:ascii="Arial" w:hAnsi="Arial" w:cs="Arial"/>
        </w:rPr>
        <w:t>”, e também não seria nenhum absurdo afirmar que já tenha escutado a frase “</w:t>
      </w:r>
      <w:r w:rsidRPr="0071123D">
        <w:rPr>
          <w:rFonts w:ascii="Arial" w:hAnsi="Arial" w:cs="Arial"/>
          <w:i/>
          <w:iCs/>
        </w:rPr>
        <w:t>juntos somos mais fortes</w:t>
      </w:r>
      <w:r w:rsidRPr="0071123D">
        <w:rPr>
          <w:rFonts w:ascii="Arial" w:hAnsi="Arial" w:cs="Arial"/>
        </w:rPr>
        <w:t>”. O conceito de unir esforço em prol de um objetivo comum é bastante disseminado em nossa sociedade e em diversos setores; independentemente dos objetivos desejados.</w:t>
      </w:r>
    </w:p>
    <w:p w14:paraId="64CB7ACA" w14:textId="77777777" w:rsidR="00E46C5A" w:rsidRDefault="00E46C5A" w:rsidP="00C12897">
      <w:pPr>
        <w:spacing w:line="360" w:lineRule="auto"/>
        <w:ind w:firstLine="708"/>
        <w:rPr>
          <w:rFonts w:ascii="Arial" w:hAnsi="Arial" w:cs="Arial"/>
        </w:rPr>
      </w:pPr>
    </w:p>
    <w:p w14:paraId="6D328334" w14:textId="77777777" w:rsidR="00C12897" w:rsidRDefault="00C12897" w:rsidP="00C12897">
      <w:pPr>
        <w:spacing w:line="360" w:lineRule="auto"/>
        <w:ind w:firstLine="708"/>
        <w:rPr>
          <w:rFonts w:ascii="Arial" w:hAnsi="Arial" w:cs="Arial"/>
        </w:rPr>
      </w:pPr>
      <w:r w:rsidRPr="0071123D">
        <w:rPr>
          <w:rFonts w:ascii="Arial" w:hAnsi="Arial" w:cs="Arial"/>
        </w:rPr>
        <w:t>Este modelo de ação baseada na reunião e colaboração de pessoas com propósitos em comum buscando benefícios coletivos é denominado Cooperativismo</w:t>
      </w:r>
      <w:r>
        <w:rPr>
          <w:rFonts w:ascii="Arial" w:hAnsi="Arial" w:cs="Arial"/>
        </w:rPr>
        <w:t>;</w:t>
      </w:r>
      <w:r w:rsidRPr="0071123D">
        <w:rPr>
          <w:rFonts w:ascii="Arial" w:hAnsi="Arial" w:cs="Arial"/>
        </w:rPr>
        <w:t xml:space="preserve"> e quando esta ideia de concentrar esforço tem como objetivo um resultado econômico, buscando eficiência, competitividade e geração de valor acima da média, estamos diante do</w:t>
      </w:r>
      <w:r>
        <w:rPr>
          <w:rFonts w:ascii="Arial" w:hAnsi="Arial" w:cs="Arial"/>
        </w:rPr>
        <w:t xml:space="preserve"> que conhecemos por</w:t>
      </w:r>
      <w:r w:rsidRPr="0071123D">
        <w:rPr>
          <w:rFonts w:ascii="Arial" w:hAnsi="Arial" w:cs="Arial"/>
        </w:rPr>
        <w:t xml:space="preserve"> Cooperativismo Empreendedor.</w:t>
      </w:r>
    </w:p>
    <w:p w14:paraId="45E04A57" w14:textId="77777777" w:rsidR="00E46C5A" w:rsidRDefault="00E46C5A" w:rsidP="00C12897">
      <w:pPr>
        <w:spacing w:line="360" w:lineRule="auto"/>
        <w:ind w:firstLine="708"/>
        <w:rPr>
          <w:rFonts w:ascii="Arial" w:hAnsi="Arial" w:cs="Arial"/>
        </w:rPr>
      </w:pPr>
    </w:p>
    <w:p w14:paraId="4890CD63" w14:textId="77777777" w:rsidR="00C12897" w:rsidRDefault="00C12897" w:rsidP="00C12897">
      <w:pPr>
        <w:spacing w:line="360" w:lineRule="auto"/>
        <w:ind w:firstLine="708"/>
        <w:rPr>
          <w:rFonts w:ascii="Arial" w:hAnsi="Arial" w:cs="Arial"/>
        </w:rPr>
      </w:pPr>
      <w:r w:rsidRPr="0071123D">
        <w:rPr>
          <w:rFonts w:ascii="Arial" w:hAnsi="Arial" w:cs="Arial"/>
        </w:rPr>
        <w:t>O Cooperativismo Empreendedor não é uma invenção econômica atual, ele surge da necessidade ou dificuldades enfrentadas pelos seus agentes</w:t>
      </w:r>
      <w:r>
        <w:rPr>
          <w:rFonts w:ascii="Arial" w:hAnsi="Arial" w:cs="Arial"/>
        </w:rPr>
        <w:t xml:space="preserve"> desde que o comércio entre pessoas começou a ser estabelecido e diversos exemplos podem ser encontrados na história; como o caso </w:t>
      </w:r>
      <w:r w:rsidRPr="0071123D">
        <w:rPr>
          <w:rFonts w:ascii="Arial" w:hAnsi="Arial" w:cs="Arial"/>
        </w:rPr>
        <w:t>dos Pioneiros de Rochdale</w:t>
      </w:r>
      <w:r>
        <w:rPr>
          <w:rFonts w:ascii="Arial" w:hAnsi="Arial" w:cs="Arial"/>
        </w:rPr>
        <w:t>, cidade inglesa</w:t>
      </w:r>
      <w:r w:rsidRPr="0071123D">
        <w:rPr>
          <w:rFonts w:ascii="Arial" w:hAnsi="Arial" w:cs="Arial"/>
        </w:rPr>
        <w:t>. </w:t>
      </w:r>
      <w:r>
        <w:rPr>
          <w:rFonts w:ascii="Arial" w:hAnsi="Arial" w:cs="Arial"/>
        </w:rPr>
        <w:t xml:space="preserve">No auge da revolução industrial, condições de trabalho precárias e baixos salários se tornaram habituais. </w:t>
      </w:r>
    </w:p>
    <w:p w14:paraId="76242A60" w14:textId="77777777" w:rsidR="00C12897" w:rsidRDefault="00C12897" w:rsidP="00C12897">
      <w:pPr>
        <w:spacing w:line="360" w:lineRule="auto"/>
        <w:ind w:firstLine="708"/>
        <w:rPr>
          <w:rFonts w:ascii="Arial" w:hAnsi="Arial" w:cs="Arial"/>
        </w:rPr>
      </w:pPr>
      <w:r w:rsidRPr="0071123D">
        <w:rPr>
          <w:rFonts w:ascii="Arial" w:hAnsi="Arial" w:cs="Arial"/>
        </w:rPr>
        <w:t>Diante da dificuldade de acesso a alimentos básicos, um grupo de 28 trabalhadores, liderados por tecelões, uniu-se para criar sua própria loja de consumo</w:t>
      </w:r>
      <w:r>
        <w:rPr>
          <w:rFonts w:ascii="Arial" w:hAnsi="Arial" w:cs="Arial"/>
        </w:rPr>
        <w:t>,</w:t>
      </w:r>
      <w:r w:rsidRPr="00CC7E46">
        <w:rPr>
          <w:rFonts w:ascii="Arial" w:hAnsi="Arial" w:cs="Arial"/>
        </w:rPr>
        <w:t xml:space="preserve"> </w:t>
      </w:r>
      <w:r w:rsidRPr="0071123D">
        <w:rPr>
          <w:rFonts w:ascii="Arial" w:hAnsi="Arial" w:cs="Arial"/>
        </w:rPr>
        <w:t>fundada em 1844 na Inglaterra, onde adquiriam produtos a preços mais justos. Este modelo de cooperativa, baseado em princípios como honestidade, solidariedade e participação democrática, tornou-se um marco no cooperativismo mundial</w:t>
      </w:r>
      <w:r>
        <w:rPr>
          <w:rFonts w:ascii="Arial" w:hAnsi="Arial" w:cs="Arial"/>
        </w:rPr>
        <w:t>, sendo considerado por muitos como o marco inicial do cooperativismo</w:t>
      </w:r>
      <w:r w:rsidRPr="0071123D">
        <w:rPr>
          <w:rFonts w:ascii="Arial" w:hAnsi="Arial" w:cs="Arial"/>
        </w:rPr>
        <w:t>. </w:t>
      </w:r>
      <w:r>
        <w:rPr>
          <w:rFonts w:ascii="Arial" w:hAnsi="Arial" w:cs="Arial"/>
        </w:rPr>
        <w:t>Ainda que a ajuda mútua represente uma prática muito antiga, o caso dos Pioneiro de Rochdale se destaca no tempo pelo fato de estabelecer conceitos e regras claras sobre participação e objetivos comuns, possibilitando atingir objetivos mais amplos, e servindo de referência para diversas cooperativas ao redor do mundo.</w:t>
      </w:r>
    </w:p>
    <w:p w14:paraId="647A95CA" w14:textId="77777777" w:rsidR="00E46C5A" w:rsidRDefault="00E46C5A" w:rsidP="00C12897">
      <w:pPr>
        <w:spacing w:line="360" w:lineRule="auto"/>
        <w:ind w:firstLine="708"/>
        <w:rPr>
          <w:rFonts w:ascii="Arial" w:hAnsi="Arial" w:cs="Arial"/>
        </w:rPr>
      </w:pPr>
    </w:p>
    <w:p w14:paraId="4DD15C65" w14:textId="77777777" w:rsidR="00C12897" w:rsidRDefault="00C12897" w:rsidP="00E46C5A">
      <w:pPr>
        <w:spacing w:line="360" w:lineRule="auto"/>
        <w:ind w:firstLine="708"/>
        <w:rPr>
          <w:rFonts w:ascii="Arial" w:hAnsi="Arial" w:cs="Arial"/>
        </w:rPr>
      </w:pPr>
      <w:r w:rsidRPr="0071123D">
        <w:rPr>
          <w:rFonts w:ascii="Arial" w:hAnsi="Arial" w:cs="Arial"/>
        </w:rPr>
        <w:t>A história dos Pioneiros de Rochdale demonstra como o cooperativismo pode ser uma ferramenta de desenvolvimento econômico e social, especialmente para grupos que enfrentam desafios de acesso ao mercado ou recursos. Ao se unirem e compartilharem recursos, os membros da cooperativa de Rochdale conseguiram superar as dificuldades individuais e construir um negócio próspero, que serviu de modelo para inúmeras outras cooperativas ao redor do mundo</w:t>
      </w:r>
      <w:r>
        <w:rPr>
          <w:rFonts w:ascii="Arial" w:hAnsi="Arial" w:cs="Arial"/>
        </w:rPr>
        <w:t>.</w:t>
      </w:r>
      <w:r w:rsidR="00E46C5A">
        <w:rPr>
          <w:rFonts w:ascii="Arial" w:hAnsi="Arial" w:cs="Arial"/>
        </w:rPr>
        <w:t xml:space="preserve"> </w:t>
      </w:r>
      <w:r>
        <w:rPr>
          <w:rFonts w:ascii="Arial" w:hAnsi="Arial" w:cs="Arial"/>
        </w:rPr>
        <w:t xml:space="preserve">No Brasil, um dos primeiros relatos de cooperativas surge em 1889, em Minas Gerais, com a Cooperativa Econômica dos Funcionários Públicos De Ouro Preto, com objetivo de transacionar produtos agrícolas. ¹ </w:t>
      </w:r>
    </w:p>
    <w:p w14:paraId="73D26BC0" w14:textId="77777777" w:rsidR="00C12897" w:rsidRDefault="00C12897" w:rsidP="00C12897">
      <w:pPr>
        <w:spacing w:line="360" w:lineRule="auto"/>
        <w:ind w:firstLine="708"/>
        <w:rPr>
          <w:rFonts w:ascii="Arial" w:hAnsi="Arial" w:cs="Arial"/>
        </w:rPr>
      </w:pPr>
      <w:r>
        <w:rPr>
          <w:rFonts w:ascii="Arial" w:hAnsi="Arial" w:cs="Arial"/>
        </w:rPr>
        <w:t xml:space="preserve">Em 1902 Theodor Amstad, um padre suíço recém chegado da Europa, trouxe os conceitos que começavam a surgir na Europa durante a Revolução Industrial. Surge então no Brasil a primeira cooperativa de crédito do Brasil, a Sicredi Pioneira na cidade de Nova Petrópolis – RS.² </w:t>
      </w:r>
    </w:p>
    <w:p w14:paraId="6A7C9584" w14:textId="77777777" w:rsidR="00C12897" w:rsidRDefault="00C12897" w:rsidP="00C12897">
      <w:pPr>
        <w:spacing w:line="360" w:lineRule="auto"/>
        <w:ind w:firstLine="708"/>
        <w:rPr>
          <w:rFonts w:ascii="Arial" w:hAnsi="Arial" w:cs="Arial"/>
        </w:rPr>
      </w:pPr>
      <w:r>
        <w:rPr>
          <w:rFonts w:ascii="Arial" w:hAnsi="Arial" w:cs="Arial"/>
        </w:rPr>
        <w:t>Nessa direção, de maneira rápida os conceitos cooperativistas se espalharam pelos continentes e criaram raízes em países e cidades distantes, ofertando soluções diversas para grupos de indivíduos que antes não vislumbravam opções nos mercados estabelecidos até então.</w:t>
      </w:r>
    </w:p>
    <w:p w14:paraId="4880D107" w14:textId="77777777" w:rsidR="00C12897" w:rsidRDefault="00C12897" w:rsidP="00C12897">
      <w:pPr>
        <w:spacing w:line="360" w:lineRule="auto"/>
        <w:rPr>
          <w:rFonts w:ascii="Arial" w:hAnsi="Arial" w:cs="Arial"/>
        </w:rPr>
      </w:pPr>
    </w:p>
    <w:p w14:paraId="10DFDED9" w14:textId="77777777" w:rsidR="00C12897" w:rsidRDefault="00C12897" w:rsidP="00C12897">
      <w:pPr>
        <w:spacing w:line="360" w:lineRule="auto"/>
        <w:rPr>
          <w:rFonts w:ascii="Arial" w:hAnsi="Arial" w:cs="Arial"/>
        </w:rPr>
      </w:pPr>
      <w:r>
        <w:rPr>
          <w:rFonts w:ascii="Arial" w:hAnsi="Arial" w:cs="Arial"/>
        </w:rPr>
        <w:t xml:space="preserve">1 - </w:t>
      </w:r>
      <w:hyperlink r:id="rId29" w:history="1">
        <w:r w:rsidRPr="00D11C57">
          <w:rPr>
            <w:rStyle w:val="Hyperlink"/>
            <w:rFonts w:ascii="Arial" w:hAnsi="Arial" w:cs="Arial"/>
          </w:rPr>
          <w:t>https://sebrae.com.br/sites/PortalSebrae/artigos/cooperativismo-tem-tradicao-forte-no</w:t>
        </w:r>
      </w:hyperlink>
      <w:r>
        <w:rPr>
          <w:rFonts w:ascii="Arial" w:hAnsi="Arial" w:cs="Arial"/>
        </w:rPr>
        <w:t xml:space="preserve"> </w:t>
      </w:r>
      <w:r w:rsidRPr="00F6382C">
        <w:rPr>
          <w:rFonts w:ascii="Arial" w:hAnsi="Arial" w:cs="Arial"/>
        </w:rPr>
        <w:t>brasil,b6663c89ce962810VgnVCM100000d701210aRCRD#:~:text=Nascia%2C%20ent%C3%A3o%2C%20a%20Sociedade%20dos,Rochdale%2C%20a%20primeira%20cooperativa%20moderna.&amp;text=No%20Brasil%2C%20o%20cooperativismo%20teve,o%20consumo%20de%20produtos%20agr%C3%ADcolas.</w:t>
      </w:r>
    </w:p>
    <w:p w14:paraId="7774F47C" w14:textId="77777777" w:rsidR="00C12897" w:rsidRDefault="00C12897" w:rsidP="00C12897">
      <w:pPr>
        <w:spacing w:line="360" w:lineRule="auto"/>
        <w:rPr>
          <w:rFonts w:ascii="Arial" w:hAnsi="Arial" w:cs="Arial"/>
        </w:rPr>
      </w:pPr>
      <w:r>
        <w:rPr>
          <w:rFonts w:ascii="Arial" w:hAnsi="Arial" w:cs="Arial"/>
        </w:rPr>
        <w:t xml:space="preserve">2- </w:t>
      </w:r>
      <w:r w:rsidRPr="00A46DFB">
        <w:rPr>
          <w:rFonts w:ascii="Arial" w:hAnsi="Arial" w:cs="Arial"/>
        </w:rPr>
        <w:t>https://www.sicredi.com.br/site/blog/cooperativismo/saiba-como-o-cooperativismo-de-credito-chegou-ao-brasil/</w:t>
      </w:r>
    </w:p>
    <w:p w14:paraId="5CD42817" w14:textId="77777777" w:rsidR="00C12897" w:rsidRPr="000670BF" w:rsidRDefault="00C12897" w:rsidP="00C12897">
      <w:pPr>
        <w:spacing w:line="360" w:lineRule="auto"/>
        <w:rPr>
          <w:rFonts w:ascii="Arial" w:hAnsi="Arial" w:cs="Arial"/>
          <w:b/>
          <w:bCs/>
        </w:rPr>
      </w:pPr>
    </w:p>
    <w:p w14:paraId="5212DB89" w14:textId="77777777" w:rsidR="00C12897" w:rsidRDefault="00C12897" w:rsidP="00E46C5A">
      <w:pPr>
        <w:spacing w:line="360" w:lineRule="auto"/>
        <w:rPr>
          <w:rFonts w:ascii="Arial" w:hAnsi="Arial" w:cs="Arial"/>
        </w:rPr>
      </w:pPr>
      <w:r>
        <w:rPr>
          <w:rFonts w:ascii="Arial" w:hAnsi="Arial" w:cs="Arial"/>
          <w:b/>
          <w:bCs/>
        </w:rPr>
        <w:tab/>
      </w:r>
      <w:r>
        <w:rPr>
          <w:rFonts w:ascii="Arial" w:hAnsi="Arial" w:cs="Arial"/>
        </w:rPr>
        <w:t>De fato, os principais objetivos almejados pelo cooperativismo empreendedor são, dentre outros, redução de custos, ganho de escala e acesso a mercados, produtos e tecnologias que não seriam possíveis de forma individual. No entanto, destaca-se, em especial, o impacto transformador gerado pelas operações cooperativistas. As cooperativas são importantes instrumentos de transformação local através de sua operação e funcionamento. Elas operam como verdadeiros núcleos dinâmicos de desenvolvimento local, atuando com foco em suprir e desenvolver necessidades específicas de cada região, são autênticos catalisadores do desenvolvimento local</w:t>
      </w:r>
    </w:p>
    <w:p w14:paraId="387D072A" w14:textId="77777777" w:rsidR="00E46C5A" w:rsidRDefault="00E46C5A" w:rsidP="00C12897">
      <w:pPr>
        <w:spacing w:line="360" w:lineRule="auto"/>
        <w:ind w:firstLine="708"/>
        <w:rPr>
          <w:rFonts w:ascii="Arial" w:hAnsi="Arial" w:cs="Arial"/>
        </w:rPr>
      </w:pPr>
    </w:p>
    <w:p w14:paraId="2F889B6B" w14:textId="77777777" w:rsidR="00C12897" w:rsidRPr="00031778" w:rsidRDefault="00C12897" w:rsidP="00C12897">
      <w:pPr>
        <w:spacing w:line="360" w:lineRule="auto"/>
        <w:ind w:firstLine="708"/>
        <w:rPr>
          <w:rFonts w:ascii="Arial" w:hAnsi="Arial" w:cs="Arial"/>
        </w:rPr>
      </w:pPr>
      <w:r>
        <w:rPr>
          <w:rFonts w:ascii="Arial" w:hAnsi="Arial" w:cs="Arial"/>
        </w:rPr>
        <w:t>O estabelecimento de uma unidade cooperativa, independente do segmento, impacta todo o entorno da região de diversas maneiras, e podemos citar, por exemplo, algumas das principais:</w:t>
      </w:r>
    </w:p>
    <w:p w14:paraId="26BF2473" w14:textId="77777777" w:rsidR="00E46C5A" w:rsidRDefault="00E46C5A" w:rsidP="00C12897">
      <w:pPr>
        <w:spacing w:line="360" w:lineRule="auto"/>
        <w:ind w:firstLine="708"/>
        <w:rPr>
          <w:rFonts w:ascii="Arial" w:hAnsi="Arial" w:cs="Arial"/>
          <w:b/>
          <w:bCs/>
        </w:rPr>
      </w:pPr>
    </w:p>
    <w:p w14:paraId="0DE61BAF" w14:textId="77777777" w:rsidR="00C12897" w:rsidRPr="00E46C5A" w:rsidRDefault="00C12897" w:rsidP="00E46C5A">
      <w:pPr>
        <w:spacing w:line="360" w:lineRule="auto"/>
        <w:rPr>
          <w:rFonts w:ascii="Arial" w:hAnsi="Arial" w:cs="Arial"/>
          <w:b/>
          <w:bCs/>
        </w:rPr>
      </w:pPr>
      <w:r w:rsidRPr="00E46C5A">
        <w:rPr>
          <w:rFonts w:ascii="Arial" w:hAnsi="Arial" w:cs="Arial"/>
          <w:b/>
          <w:bCs/>
        </w:rPr>
        <w:t>Geração de emprego e renda</w:t>
      </w:r>
      <w:r w:rsidR="00E46C5A" w:rsidRPr="00E46C5A">
        <w:rPr>
          <w:rFonts w:ascii="Arial" w:hAnsi="Arial" w:cs="Arial"/>
          <w:b/>
          <w:bCs/>
        </w:rPr>
        <w:t>:</w:t>
      </w:r>
      <w:r w:rsidR="00E46C5A">
        <w:rPr>
          <w:rFonts w:ascii="Arial" w:hAnsi="Arial" w:cs="Arial"/>
          <w:b/>
          <w:bCs/>
        </w:rPr>
        <w:t xml:space="preserve"> </w:t>
      </w:r>
      <w:r w:rsidRPr="00F304B5">
        <w:rPr>
          <w:rFonts w:ascii="Arial" w:hAnsi="Arial" w:cs="Arial"/>
        </w:rPr>
        <w:t>Ao dar</w:t>
      </w:r>
      <w:r>
        <w:rPr>
          <w:rFonts w:ascii="Arial" w:hAnsi="Arial" w:cs="Arial"/>
        </w:rPr>
        <w:t xml:space="preserve"> início a uma operação, as cooperativas geram empregos de forma direta contratando pessoas para atuar em suas funções técnicas e administrativas, também são gerados empregos de forma indireta pela necessidade de fornecedores locais para atender sua demanda.Os ganhos em escala e produtividade aumentam os resultados dos negócios que por sua vez se refletem em maior número de empregos gerados na região, e na renda obtida pelos participantes da cooperativa. </w:t>
      </w:r>
    </w:p>
    <w:p w14:paraId="4FC0BC20" w14:textId="77777777" w:rsidR="00E46C5A" w:rsidRDefault="00E46C5A" w:rsidP="00C12897">
      <w:pPr>
        <w:spacing w:line="360" w:lineRule="auto"/>
        <w:ind w:firstLine="708"/>
        <w:rPr>
          <w:rFonts w:ascii="Arial" w:hAnsi="Arial" w:cs="Arial"/>
          <w:b/>
          <w:bCs/>
        </w:rPr>
      </w:pPr>
    </w:p>
    <w:p w14:paraId="2FFDF044" w14:textId="77777777" w:rsidR="00C12897" w:rsidRPr="00E46C5A" w:rsidRDefault="00C12897" w:rsidP="00E46C5A">
      <w:pPr>
        <w:spacing w:line="360" w:lineRule="auto"/>
        <w:rPr>
          <w:rFonts w:ascii="Arial" w:hAnsi="Arial" w:cs="Arial"/>
          <w:b/>
          <w:bCs/>
        </w:rPr>
      </w:pPr>
      <w:r>
        <w:rPr>
          <w:rFonts w:ascii="Arial" w:hAnsi="Arial" w:cs="Arial"/>
          <w:b/>
          <w:bCs/>
        </w:rPr>
        <w:t>F</w:t>
      </w:r>
      <w:r w:rsidRPr="00C85A01">
        <w:rPr>
          <w:rFonts w:ascii="Arial" w:hAnsi="Arial" w:cs="Arial"/>
          <w:b/>
          <w:bCs/>
        </w:rPr>
        <w:t>ortalecimento da cadeia econômica local</w:t>
      </w:r>
      <w:r w:rsidR="00E46C5A">
        <w:rPr>
          <w:rFonts w:ascii="Arial" w:hAnsi="Arial" w:cs="Arial"/>
          <w:b/>
          <w:bCs/>
        </w:rPr>
        <w:t>:</w:t>
      </w:r>
      <w:r w:rsidRPr="00F304B5">
        <w:rPr>
          <w:rFonts w:ascii="Arial" w:hAnsi="Arial" w:cs="Arial"/>
        </w:rPr>
        <w:t>Tendo como parâmetro a economia local</w:t>
      </w:r>
      <w:r>
        <w:rPr>
          <w:rFonts w:ascii="Arial" w:hAnsi="Arial" w:cs="Arial"/>
        </w:rPr>
        <w:t xml:space="preserve">, as cooperativas são um diferencial importantíssimo para a região em que funcionam, sua existência facilita e acelera o desenvolvimento local, traz eficiência aos negócios, que se traduz em lucros para as operações, que por sua vez, retornam para a economia local através do reinvestimento dos resultados obtidos pelas empresas. Por ter um caráter regional, as cooperativas tem por características tradicionais, priorizar a aplicação dos recursos na região de sua operação, o que mantém o ciclo econômico da região mais ativo e concentrado.  </w:t>
      </w:r>
    </w:p>
    <w:p w14:paraId="3BF735F9" w14:textId="77777777" w:rsidR="00E46C5A" w:rsidRDefault="00E46C5A" w:rsidP="00C12897">
      <w:pPr>
        <w:spacing w:line="360" w:lineRule="auto"/>
        <w:ind w:firstLine="708"/>
        <w:rPr>
          <w:rFonts w:ascii="Arial" w:hAnsi="Arial" w:cs="Arial"/>
          <w:b/>
          <w:bCs/>
        </w:rPr>
      </w:pPr>
    </w:p>
    <w:p w14:paraId="15DE600F" w14:textId="77777777" w:rsidR="00C12897" w:rsidRPr="00E46C5A" w:rsidRDefault="00C12897" w:rsidP="00E46C5A">
      <w:pPr>
        <w:spacing w:line="360" w:lineRule="auto"/>
        <w:rPr>
          <w:rFonts w:ascii="Arial" w:hAnsi="Arial" w:cs="Arial"/>
          <w:b/>
          <w:bCs/>
        </w:rPr>
      </w:pPr>
      <w:r>
        <w:rPr>
          <w:rFonts w:ascii="Arial" w:hAnsi="Arial" w:cs="Arial"/>
          <w:b/>
          <w:bCs/>
        </w:rPr>
        <w:t>I</w:t>
      </w:r>
      <w:r w:rsidRPr="00C85A01">
        <w:rPr>
          <w:rFonts w:ascii="Arial" w:hAnsi="Arial" w:cs="Arial"/>
          <w:b/>
          <w:bCs/>
        </w:rPr>
        <w:t>nclusão social e empoderamento comunitário</w:t>
      </w:r>
      <w:r w:rsidR="00E46C5A">
        <w:rPr>
          <w:rFonts w:ascii="Arial" w:hAnsi="Arial" w:cs="Arial"/>
          <w:b/>
          <w:bCs/>
        </w:rPr>
        <w:t xml:space="preserve">: </w:t>
      </w:r>
      <w:r>
        <w:rPr>
          <w:rFonts w:ascii="Arial" w:hAnsi="Arial" w:cs="Arial"/>
        </w:rPr>
        <w:t>Um grande diferencial da atuação regional da cooperativa está na valorização, treinamento e desenvolvimento de mão de obra local. Isto gera inclusão social da força de trabalho da região e cria um senso de pertencimento aos membros comunidade local, que passam a ser proprietários de cotas da cooperativa.</w:t>
      </w:r>
    </w:p>
    <w:p w14:paraId="0F17E7AF" w14:textId="77777777" w:rsidR="00C12897" w:rsidRDefault="00C12897" w:rsidP="00C12897">
      <w:pPr>
        <w:spacing w:line="360" w:lineRule="auto"/>
        <w:ind w:firstLine="708"/>
        <w:rPr>
          <w:rFonts w:ascii="Arial" w:hAnsi="Arial" w:cs="Arial"/>
        </w:rPr>
      </w:pPr>
      <w:r>
        <w:rPr>
          <w:rFonts w:ascii="Arial" w:hAnsi="Arial" w:cs="Arial"/>
        </w:rPr>
        <w:t>A inclusão social também pode ser um objetivo principal da cooperativa, quando decidem atuar de forma a reinserir indivíduos no mercado, como por exemplo trabalhando especificamente com mão de obra de ex-detentos, catadores de materiais recicláveis, pessoas com alguma deficiência e outros grupos.</w:t>
      </w:r>
    </w:p>
    <w:p w14:paraId="231FDBF3" w14:textId="77777777" w:rsidR="00C12897" w:rsidRDefault="00C12897" w:rsidP="00C12897">
      <w:pPr>
        <w:spacing w:line="360" w:lineRule="auto"/>
        <w:rPr>
          <w:rFonts w:ascii="Arial" w:hAnsi="Arial" w:cs="Arial"/>
        </w:rPr>
      </w:pPr>
      <w:r>
        <w:rPr>
          <w:rFonts w:ascii="Arial" w:hAnsi="Arial" w:cs="Arial"/>
        </w:rPr>
        <w:tab/>
        <w:t>Observamos então, que as cooperativas, além de atuar de forma específica aos interesses de seus cooperados, passam a ter um papel muito mais amplo e atuam verdadeiramente como agentes desenvolvedores locais tanto economicamente quanto na esfera social. Suas operações são vetores de crescimento que priorizam o âmbito regional, impulsionam a geração de riqueza local e o desenvolvimento de pessoas</w:t>
      </w:r>
      <w:r w:rsidR="00E46C5A">
        <w:rPr>
          <w:rFonts w:ascii="Arial" w:hAnsi="Arial" w:cs="Arial"/>
        </w:rPr>
        <w:t>, pode pode ser um capital territorial para o desenvolvimento de um cluster</w:t>
      </w:r>
      <w:r>
        <w:rPr>
          <w:rFonts w:ascii="Arial" w:hAnsi="Arial" w:cs="Arial"/>
        </w:rPr>
        <w:t>.</w:t>
      </w:r>
    </w:p>
    <w:p w14:paraId="1845B5AC" w14:textId="77777777" w:rsidR="002B0471" w:rsidRDefault="002B0471" w:rsidP="00C12897">
      <w:pPr>
        <w:spacing w:line="360" w:lineRule="auto"/>
        <w:rPr>
          <w:rFonts w:ascii="Arial" w:hAnsi="Arial" w:cs="Arial"/>
        </w:rPr>
      </w:pPr>
    </w:p>
    <w:p w14:paraId="45574A65" w14:textId="77777777" w:rsidR="002B0471" w:rsidRDefault="002B0471" w:rsidP="00C12897">
      <w:pPr>
        <w:spacing w:line="360" w:lineRule="auto"/>
        <w:rPr>
          <w:rFonts w:ascii="Arial" w:hAnsi="Arial" w:cs="Arial"/>
        </w:rPr>
      </w:pPr>
    </w:p>
    <w:p w14:paraId="40CDE666" w14:textId="77777777" w:rsidR="00AD778D" w:rsidRDefault="002B0471" w:rsidP="00AD778D">
      <w:pPr>
        <w:spacing w:line="360" w:lineRule="auto"/>
        <w:rPr>
          <w:rFonts w:ascii="Arial" w:hAnsi="Arial" w:cs="Arial"/>
          <w:b/>
          <w:bCs/>
        </w:rPr>
      </w:pPr>
      <w:r w:rsidRPr="008E0B1F">
        <w:rPr>
          <w:rFonts w:ascii="Arial" w:hAnsi="Arial" w:cs="Arial"/>
          <w:b/>
          <w:bCs/>
        </w:rPr>
        <w:t>6.1.2-</w:t>
      </w:r>
      <w:r w:rsidR="00AD778D">
        <w:rPr>
          <w:rFonts w:ascii="Arial" w:hAnsi="Arial" w:cs="Arial"/>
        </w:rPr>
        <w:t xml:space="preserve"> </w:t>
      </w:r>
      <w:r w:rsidR="00AD778D" w:rsidRPr="00AD778D">
        <w:rPr>
          <w:rFonts w:ascii="Arial" w:hAnsi="Arial" w:cs="Arial"/>
          <w:b/>
          <w:bCs/>
        </w:rPr>
        <w:t>Cooperativismo e Desenvolvimento Local – Da Origem Histórica à Dinâmica dos Clusters</w:t>
      </w:r>
    </w:p>
    <w:p w14:paraId="360CAB80" w14:textId="77777777" w:rsidR="00AD778D" w:rsidRDefault="00AD778D" w:rsidP="00AD778D">
      <w:pPr>
        <w:spacing w:line="360" w:lineRule="auto"/>
        <w:rPr>
          <w:rFonts w:ascii="Arial" w:hAnsi="Arial" w:cs="Arial"/>
          <w:b/>
          <w:bCs/>
        </w:rPr>
      </w:pPr>
    </w:p>
    <w:p w14:paraId="1F1C1C2D" w14:textId="77777777" w:rsidR="00AD778D" w:rsidRPr="00AD778D" w:rsidRDefault="00AD778D" w:rsidP="00AD778D">
      <w:pPr>
        <w:spacing w:line="360" w:lineRule="auto"/>
        <w:rPr>
          <w:rFonts w:ascii="Arial" w:hAnsi="Arial" w:cs="Arial"/>
        </w:rPr>
      </w:pPr>
      <w:r>
        <w:rPr>
          <w:rFonts w:ascii="Arial" w:hAnsi="Arial" w:cs="Arial"/>
          <w:b/>
          <w:bCs/>
        </w:rPr>
        <w:t>Vinícius Masquita</w:t>
      </w:r>
    </w:p>
    <w:p w14:paraId="1471B98D" w14:textId="77777777" w:rsidR="00AD778D" w:rsidRPr="00AD778D" w:rsidRDefault="00AD778D" w:rsidP="00AD778D">
      <w:pPr>
        <w:spacing w:line="360" w:lineRule="auto"/>
        <w:rPr>
          <w:rFonts w:ascii="Arial" w:hAnsi="Arial" w:cs="Arial"/>
        </w:rPr>
      </w:pPr>
      <w:r w:rsidRPr="00AD778D">
        <w:rPr>
          <w:rFonts w:ascii="Arial" w:hAnsi="Arial" w:cs="Arial"/>
        </w:rPr>
        <w:t>A trajetória da humanidade é marcada por processos de organização coletiva, iniciativas de sobrevivência compartilhada e experiências históricas em que a solidariedade se sobrepôs à competição. Desde as primeiras aldeias agrícolas até as complexas sociedades urbanas, a cooperação foi um fator determinante para a sobrevivência e o progresso. É nesse contexto que emerge uma reflexão essencial sobre o cooperativismo enquanto modelo de organização econômica. Antes de ser um sistema estruturado, o cooperativismo é, em essência, uma expressão da natureza humana: cooperar é um traço inato da nossa espécie, um comportamento que se manifesta na vida em comunidade, na gestão coletiva de recursos e na transformação do ambiente para fins comuns.</w:t>
      </w:r>
    </w:p>
    <w:p w14:paraId="69E80979" w14:textId="77777777" w:rsidR="00AD778D" w:rsidRDefault="00AD778D" w:rsidP="00AD778D">
      <w:pPr>
        <w:spacing w:line="360" w:lineRule="auto"/>
        <w:rPr>
          <w:rFonts w:ascii="Arial" w:hAnsi="Arial" w:cs="Arial"/>
        </w:rPr>
      </w:pPr>
    </w:p>
    <w:p w14:paraId="05C04A17" w14:textId="77777777" w:rsidR="00AD778D" w:rsidRDefault="00AD778D" w:rsidP="00AD778D">
      <w:pPr>
        <w:spacing w:line="360" w:lineRule="auto"/>
        <w:rPr>
          <w:rFonts w:ascii="Arial" w:hAnsi="Arial" w:cs="Arial"/>
        </w:rPr>
      </w:pPr>
      <w:r w:rsidRPr="00AD778D">
        <w:rPr>
          <w:rFonts w:ascii="Arial" w:hAnsi="Arial" w:cs="Arial"/>
        </w:rPr>
        <w:t>Essa tendência natural, no entanto, adquire contornos políticos e institucionais profundos quando se torna uma alternativa consciente ao sistema econômico hegemônico. É nesse ponto que o cooperativismo se distancia de meras práticas espontâneas de ajuda mútua e se aproxima de um movimento organizado, com princípios claros e alcance transformador.</w:t>
      </w:r>
    </w:p>
    <w:p w14:paraId="3CE713BF" w14:textId="77777777" w:rsidR="00AD778D" w:rsidRPr="00AD778D" w:rsidRDefault="00AD778D" w:rsidP="00AD778D">
      <w:pPr>
        <w:spacing w:line="360" w:lineRule="auto"/>
        <w:rPr>
          <w:rFonts w:ascii="Arial" w:hAnsi="Arial" w:cs="Arial"/>
        </w:rPr>
      </w:pPr>
    </w:p>
    <w:p w14:paraId="07ED537E" w14:textId="77777777" w:rsidR="00AD778D" w:rsidRDefault="00AD778D" w:rsidP="00AD778D">
      <w:pPr>
        <w:spacing w:line="360" w:lineRule="auto"/>
        <w:rPr>
          <w:rFonts w:ascii="Arial" w:hAnsi="Arial" w:cs="Arial"/>
        </w:rPr>
      </w:pPr>
      <w:r w:rsidRPr="00AD778D">
        <w:rPr>
          <w:rFonts w:ascii="Arial" w:hAnsi="Arial" w:cs="Arial"/>
        </w:rPr>
        <w:t>A consolidação do cooperativismo como modelo econômico formal ocorreu no contexto turbulento da Revolução Industrial. Esse período reconfigurou profundamente os modos de produção e a estrutura das sociedades ocidentais. As máquinas multiplicaram a capacidade produtiva, mas também acentuaram desigualdades e concentraram riqueza. A lógica do capitalismo industrial nascente baseava-se na mínima intervenção estatal, na concentração de capital e na exploração intensiva da mão de obra.</w:t>
      </w:r>
    </w:p>
    <w:p w14:paraId="36A8B8BA" w14:textId="77777777" w:rsidR="00AD778D" w:rsidRPr="00AD778D" w:rsidRDefault="00AD778D" w:rsidP="00AD778D">
      <w:pPr>
        <w:spacing w:line="360" w:lineRule="auto"/>
        <w:rPr>
          <w:rFonts w:ascii="Arial" w:hAnsi="Arial" w:cs="Arial"/>
          <w:b/>
          <w:bCs/>
        </w:rPr>
      </w:pPr>
    </w:p>
    <w:p w14:paraId="01C39B01" w14:textId="77777777" w:rsidR="00AD778D" w:rsidRDefault="00AD778D" w:rsidP="00AD778D">
      <w:pPr>
        <w:spacing w:line="360" w:lineRule="auto"/>
        <w:rPr>
          <w:rFonts w:ascii="Arial" w:hAnsi="Arial" w:cs="Arial"/>
        </w:rPr>
      </w:pPr>
      <w:r w:rsidRPr="00AD778D">
        <w:rPr>
          <w:rFonts w:ascii="Arial" w:hAnsi="Arial" w:cs="Arial"/>
        </w:rPr>
        <w:t xml:space="preserve">Nas fábricas da Inglaterra do século XIX, homens, mulheres e crianças eram submetidos a jornadas de até 16 horas, com salários insuficientes para garantir a subsistência. Friedrich Engels, em sua obra </w:t>
      </w:r>
      <w:r w:rsidRPr="00AD778D">
        <w:rPr>
          <w:rFonts w:ascii="Arial" w:hAnsi="Arial" w:cs="Arial"/>
          <w:i/>
          <w:iCs/>
        </w:rPr>
        <w:t>A Situação da Classe Trabalhadora na Inglaterra</w:t>
      </w:r>
      <w:r w:rsidRPr="00AD778D">
        <w:rPr>
          <w:rFonts w:ascii="Arial" w:hAnsi="Arial" w:cs="Arial"/>
        </w:rPr>
        <w:t>, retratou com precisão esse ambiente de miséria e alienação, no qual o lucro se sobrepunha ao bem-estar humano.</w:t>
      </w:r>
    </w:p>
    <w:p w14:paraId="481E2A43" w14:textId="77777777" w:rsidR="00AD778D" w:rsidRPr="00AD778D" w:rsidRDefault="00AD778D" w:rsidP="00AD778D">
      <w:pPr>
        <w:spacing w:line="360" w:lineRule="auto"/>
        <w:rPr>
          <w:rFonts w:ascii="Arial" w:hAnsi="Arial" w:cs="Arial"/>
        </w:rPr>
      </w:pPr>
    </w:p>
    <w:p w14:paraId="48482F53" w14:textId="77777777" w:rsidR="00AD778D" w:rsidRDefault="00AD778D" w:rsidP="00AD778D">
      <w:pPr>
        <w:spacing w:line="360" w:lineRule="auto"/>
        <w:rPr>
          <w:rFonts w:ascii="Arial" w:hAnsi="Arial" w:cs="Arial"/>
        </w:rPr>
      </w:pPr>
      <w:r w:rsidRPr="00AD778D">
        <w:rPr>
          <w:rFonts w:ascii="Arial" w:hAnsi="Arial" w:cs="Arial"/>
        </w:rPr>
        <w:t xml:space="preserve">Foi nesse cenário que surgiram as primeiras organizações de resistência. Associações operárias e sindicatos buscavam conquistar direitos básicos, enquanto alguns grupos decidiram criar mecanismos próprios de sobrevivência econômica. Entre essas experiências destaca-se a dos </w:t>
      </w:r>
      <w:r w:rsidRPr="00E46C5A">
        <w:rPr>
          <w:rFonts w:ascii="Arial" w:hAnsi="Arial" w:cs="Arial"/>
        </w:rPr>
        <w:t>Probos Pioneiros de Rochdale</w:t>
      </w:r>
      <w:r w:rsidRPr="00AD778D">
        <w:rPr>
          <w:rFonts w:ascii="Arial" w:hAnsi="Arial" w:cs="Arial"/>
        </w:rPr>
        <w:t>, fundadores da primeira cooperativa moderna em 1844, no distrito industrial de Manchester. Com uma pequena loja de produtos básicos, eles introduziram inovações gerenciais e princípios claros: adesão voluntária, gestão democrática, participação econômica proporcional, autonomia, educação, intercooperação e compromisso comunitário. Esse conjunto de regras não apenas garantia o funcionamento interno, mas também conferia legitimidade social, influenciando até hoje cooperativas em todo o mundo.</w:t>
      </w:r>
    </w:p>
    <w:p w14:paraId="144C4B9C" w14:textId="77777777" w:rsidR="00AD778D" w:rsidRPr="00AD778D" w:rsidRDefault="00AD778D" w:rsidP="00AD778D">
      <w:pPr>
        <w:spacing w:line="360" w:lineRule="auto"/>
        <w:rPr>
          <w:rFonts w:ascii="Arial" w:hAnsi="Arial" w:cs="Arial"/>
          <w:b/>
          <w:bCs/>
        </w:rPr>
      </w:pPr>
    </w:p>
    <w:p w14:paraId="4DFD6BF3" w14:textId="77777777" w:rsidR="00AD778D" w:rsidRDefault="00AD778D" w:rsidP="00AD778D">
      <w:pPr>
        <w:spacing w:line="360" w:lineRule="auto"/>
        <w:rPr>
          <w:rFonts w:ascii="Arial" w:hAnsi="Arial" w:cs="Arial"/>
        </w:rPr>
      </w:pPr>
      <w:r w:rsidRPr="00AD778D">
        <w:rPr>
          <w:rFonts w:ascii="Arial" w:hAnsi="Arial" w:cs="Arial"/>
        </w:rPr>
        <w:t xml:space="preserve">No século XX, a cooperação recebeu respaldo científico com a </w:t>
      </w:r>
      <w:r w:rsidRPr="00E46C5A">
        <w:rPr>
          <w:rFonts w:ascii="Arial" w:hAnsi="Arial" w:cs="Arial"/>
        </w:rPr>
        <w:t>Teoria dos Jogos</w:t>
      </w:r>
      <w:r w:rsidRPr="00AD778D">
        <w:rPr>
          <w:rFonts w:ascii="Arial" w:hAnsi="Arial" w:cs="Arial"/>
        </w:rPr>
        <w:t>, desenvolvida por John von Neumann e Oskar Morgenstern. Modelos matemáticos mostraram que, em determinados cenários, a cooperação gerava resultados mais favoráveis para todos os envolvidos do que a competição irrestrita. Esse arcabouço teórico reforçou a legitimidade do cooperativismo como uma “terceira via” entre o capitalismo, com foco na propriedade privada e no lucro, e o comunismo, baseado no controle estatal da produção.</w:t>
      </w:r>
    </w:p>
    <w:p w14:paraId="0E231FAC" w14:textId="77777777" w:rsidR="00AD778D" w:rsidRPr="00AD778D" w:rsidRDefault="00AD778D" w:rsidP="00AD778D">
      <w:pPr>
        <w:spacing w:line="360" w:lineRule="auto"/>
        <w:rPr>
          <w:rFonts w:ascii="Arial" w:hAnsi="Arial" w:cs="Arial"/>
        </w:rPr>
      </w:pPr>
    </w:p>
    <w:p w14:paraId="7482CD84" w14:textId="77777777" w:rsidR="00AD778D" w:rsidRDefault="00AD778D" w:rsidP="00AD778D">
      <w:pPr>
        <w:spacing w:line="360" w:lineRule="auto"/>
        <w:rPr>
          <w:rFonts w:ascii="Arial" w:hAnsi="Arial" w:cs="Arial"/>
        </w:rPr>
      </w:pPr>
      <w:r w:rsidRPr="00AD778D">
        <w:rPr>
          <w:rFonts w:ascii="Arial" w:hAnsi="Arial" w:cs="Arial"/>
        </w:rPr>
        <w:t xml:space="preserve">Diferentemente desses extremos, o cooperativismo propõe a </w:t>
      </w:r>
      <w:r w:rsidRPr="00E46C5A">
        <w:rPr>
          <w:rFonts w:ascii="Arial" w:hAnsi="Arial" w:cs="Arial"/>
        </w:rPr>
        <w:t>propriedade coletiva dos meios de produção</w:t>
      </w:r>
      <w:r w:rsidRPr="00AD778D">
        <w:rPr>
          <w:rFonts w:ascii="Arial" w:hAnsi="Arial" w:cs="Arial"/>
        </w:rPr>
        <w:t xml:space="preserve"> por seus próprios trabalhadores ou usuários, associada a uma gestão democrática e à distribuição justa dos resultados. Trata-se de um modelo que alia eficiência econômica à equidade social, reconhecendo que o crescimento só é saudável quando beneficia proporcionalmente todos os envolvidos.</w:t>
      </w:r>
    </w:p>
    <w:p w14:paraId="59133E75" w14:textId="77777777" w:rsidR="00AD778D" w:rsidRPr="00AD778D" w:rsidRDefault="00AD778D" w:rsidP="00AD778D">
      <w:pPr>
        <w:spacing w:line="360" w:lineRule="auto"/>
        <w:rPr>
          <w:rFonts w:ascii="Arial" w:hAnsi="Arial" w:cs="Arial"/>
          <w:b/>
          <w:bCs/>
        </w:rPr>
      </w:pPr>
    </w:p>
    <w:p w14:paraId="524FF1EF" w14:textId="77777777" w:rsidR="00AD778D" w:rsidRDefault="00AD778D" w:rsidP="00AD778D">
      <w:pPr>
        <w:spacing w:line="360" w:lineRule="auto"/>
        <w:rPr>
          <w:rFonts w:ascii="Arial" w:hAnsi="Arial" w:cs="Arial"/>
        </w:rPr>
      </w:pPr>
      <w:r w:rsidRPr="00AD778D">
        <w:rPr>
          <w:rFonts w:ascii="Arial" w:hAnsi="Arial" w:cs="Arial"/>
        </w:rPr>
        <w:t xml:space="preserve">A chegada do cooperativismo ao Brasil ocorreu no final do século XIX, inicialmente no meio rural, como resposta às dificuldades de comercialização e acesso a insumos. Ao longo do século XX, o modelo se expandiu para áreas como crédito, saúde e consumo. Hoje, o </w:t>
      </w:r>
      <w:r w:rsidRPr="00E46C5A">
        <w:rPr>
          <w:rFonts w:ascii="Arial" w:hAnsi="Arial" w:cs="Arial"/>
        </w:rPr>
        <w:t>Sistema OCB (Organização das Cooperativas Brasileiras)</w:t>
      </w:r>
      <w:r w:rsidRPr="00AD778D">
        <w:rPr>
          <w:rFonts w:ascii="Arial" w:hAnsi="Arial" w:cs="Arial"/>
        </w:rPr>
        <w:t xml:space="preserve"> contabiliza milhares de cooperativas, reunindo milhões de cooperados e gerando impacto significativo no PIB nacional.</w:t>
      </w:r>
    </w:p>
    <w:p w14:paraId="60013916" w14:textId="77777777" w:rsidR="00AD778D" w:rsidRDefault="00AD778D" w:rsidP="00AD778D">
      <w:pPr>
        <w:spacing w:line="360" w:lineRule="auto"/>
        <w:rPr>
          <w:rFonts w:ascii="Arial" w:hAnsi="Arial" w:cs="Arial"/>
        </w:rPr>
      </w:pPr>
    </w:p>
    <w:p w14:paraId="29F7E3F9" w14:textId="77777777" w:rsidR="00AD778D" w:rsidRDefault="00AD778D" w:rsidP="00AD778D">
      <w:pPr>
        <w:spacing w:line="360" w:lineRule="auto"/>
        <w:rPr>
          <w:rFonts w:ascii="Arial" w:hAnsi="Arial" w:cs="Arial"/>
        </w:rPr>
      </w:pPr>
      <w:r w:rsidRPr="00AD778D">
        <w:rPr>
          <w:rFonts w:ascii="Arial" w:hAnsi="Arial" w:cs="Arial"/>
        </w:rPr>
        <w:t xml:space="preserve">Exemplos internacionais também demonstram a força do cooperativismo: o </w:t>
      </w:r>
      <w:r w:rsidRPr="008E0B1F">
        <w:rPr>
          <w:rFonts w:ascii="Arial" w:hAnsi="Arial" w:cs="Arial"/>
        </w:rPr>
        <w:t>Grupo Mondragón</w:t>
      </w:r>
      <w:r w:rsidRPr="00AD778D">
        <w:rPr>
          <w:rFonts w:ascii="Arial" w:hAnsi="Arial" w:cs="Arial"/>
        </w:rPr>
        <w:t xml:space="preserve">, no País Basco, é um complexo de mais de 90 cooperativas interligadas que atua em setores industriais, financeiros e educacionais, empregando dezenas de milhares de pessoas. No Canadá, as cooperativas de crédito — como o Desjardins Group — desempenham papel central no sistema financeiro. Já na Itália, a região da Emília-Romanha é reconhecida por sua forte rede de cooperativas que integram agricultura, manufatura e serviços, formando um verdadeiro </w:t>
      </w:r>
      <w:r w:rsidRPr="008E0B1F">
        <w:rPr>
          <w:rFonts w:ascii="Arial" w:hAnsi="Arial" w:cs="Arial"/>
        </w:rPr>
        <w:t>ecossistema cooperativo</w:t>
      </w:r>
      <w:r w:rsidRPr="00AD778D">
        <w:rPr>
          <w:rFonts w:ascii="Arial" w:hAnsi="Arial" w:cs="Arial"/>
        </w:rPr>
        <w:t>.</w:t>
      </w:r>
    </w:p>
    <w:p w14:paraId="25F19F46" w14:textId="77777777" w:rsidR="00AD778D" w:rsidRPr="00AD778D" w:rsidRDefault="00AD778D" w:rsidP="00AD778D">
      <w:pPr>
        <w:spacing w:line="360" w:lineRule="auto"/>
        <w:rPr>
          <w:rFonts w:ascii="Arial" w:hAnsi="Arial" w:cs="Arial"/>
        </w:rPr>
      </w:pPr>
    </w:p>
    <w:p w14:paraId="417815C6" w14:textId="77777777" w:rsidR="00AD778D" w:rsidRDefault="00AD778D" w:rsidP="00AD778D">
      <w:pPr>
        <w:spacing w:line="360" w:lineRule="auto"/>
        <w:rPr>
          <w:rFonts w:ascii="Arial" w:hAnsi="Arial" w:cs="Arial"/>
        </w:rPr>
      </w:pPr>
      <w:r w:rsidRPr="00AD778D">
        <w:rPr>
          <w:rFonts w:ascii="Arial" w:hAnsi="Arial" w:cs="Arial"/>
        </w:rPr>
        <w:t>A essência do desenvolvimento local está em potencializar os recursos e talentos existentes em um território, fortalecendo sua autonomia e capacidade de gerar riqueza. Nesse sentido, o cooperativismo é um catalisador natural: ele mantém a circulação econômica dentro da comunidade, gera empregos estáveis e promove inclusão social.</w:t>
      </w:r>
    </w:p>
    <w:p w14:paraId="36E82280" w14:textId="77777777" w:rsidR="00AD778D" w:rsidRPr="00AD778D" w:rsidRDefault="00AD778D" w:rsidP="00AD778D">
      <w:pPr>
        <w:spacing w:line="360" w:lineRule="auto"/>
        <w:rPr>
          <w:rFonts w:ascii="Arial" w:hAnsi="Arial" w:cs="Arial"/>
          <w:b/>
          <w:bCs/>
        </w:rPr>
      </w:pPr>
    </w:p>
    <w:p w14:paraId="02804C9D" w14:textId="77777777" w:rsidR="00AD778D" w:rsidRDefault="00AD778D" w:rsidP="00AD778D">
      <w:pPr>
        <w:spacing w:line="360" w:lineRule="auto"/>
        <w:rPr>
          <w:rFonts w:ascii="Arial" w:hAnsi="Arial" w:cs="Arial"/>
        </w:rPr>
      </w:pPr>
      <w:r w:rsidRPr="00AD778D">
        <w:rPr>
          <w:rFonts w:ascii="Arial" w:hAnsi="Arial" w:cs="Arial"/>
        </w:rPr>
        <w:t xml:space="preserve">Quando bem articuladas, cooperativas podem formar </w:t>
      </w:r>
      <w:r w:rsidRPr="008E0B1F">
        <w:rPr>
          <w:rFonts w:ascii="Arial" w:hAnsi="Arial" w:cs="Arial"/>
        </w:rPr>
        <w:t>clusters produtivos</w:t>
      </w:r>
      <w:r w:rsidRPr="00AD778D">
        <w:rPr>
          <w:rFonts w:ascii="Arial" w:hAnsi="Arial" w:cs="Arial"/>
        </w:rPr>
        <w:t xml:space="preserve"> — aglomerações territoriais de empresas, instituições e atores sociais que colaboram e competem de forma saudável. Esses clusters cooperativos criam um ambiente favorável à inovação, à especialização e ao aumento de competitividade, sem abrir mão da coesão social.</w:t>
      </w:r>
      <w:r w:rsidR="008E0B1F">
        <w:rPr>
          <w:rFonts w:ascii="Arial" w:hAnsi="Arial" w:cs="Arial"/>
        </w:rPr>
        <w:t xml:space="preserve"> Um exemplo no Brasil é a cooperativa de alimentos Aurora (AuroraCoop), uma das maiores cooperativas do país formada por 150 mil famílias, que une colaboradores, empresários ruais e cooperativas filiadas, localizada na região sul, criando um verdadeiro cluster do setor alimentos. </w:t>
      </w:r>
    </w:p>
    <w:p w14:paraId="0F07DAC9" w14:textId="77777777" w:rsidR="00AD778D" w:rsidRPr="00AD778D" w:rsidRDefault="00AD778D" w:rsidP="00AD778D">
      <w:pPr>
        <w:spacing w:line="360" w:lineRule="auto"/>
        <w:rPr>
          <w:rFonts w:ascii="Arial" w:hAnsi="Arial" w:cs="Arial"/>
        </w:rPr>
      </w:pPr>
    </w:p>
    <w:p w14:paraId="3B6109E5" w14:textId="77777777" w:rsidR="00AD778D" w:rsidRDefault="00AD778D" w:rsidP="00AD778D">
      <w:pPr>
        <w:spacing w:line="360" w:lineRule="auto"/>
        <w:rPr>
          <w:rFonts w:ascii="Arial" w:hAnsi="Arial" w:cs="Arial"/>
        </w:rPr>
      </w:pPr>
      <w:r w:rsidRPr="00AD778D">
        <w:rPr>
          <w:rFonts w:ascii="Arial" w:hAnsi="Arial" w:cs="Arial"/>
        </w:rPr>
        <w:t>Diferente de conglomerados empresariais tradicionais, que frequentemente priorizam o retorno financeiro de acionistas distantes do território, os clusters cooperativos mantêm o vínculo direto com a comunidade. Essa característica garante que parte significativa da riqueza gerada seja reinvestida localmente, em infraestrutura, educação, saúde e cultura.</w:t>
      </w:r>
    </w:p>
    <w:p w14:paraId="14C55B81" w14:textId="77777777" w:rsidR="00AD778D" w:rsidRPr="00AD778D" w:rsidRDefault="00AD778D" w:rsidP="00AD778D">
      <w:pPr>
        <w:spacing w:line="360" w:lineRule="auto"/>
        <w:rPr>
          <w:rFonts w:ascii="Arial" w:hAnsi="Arial" w:cs="Arial"/>
          <w:b/>
          <w:bCs/>
        </w:rPr>
      </w:pPr>
    </w:p>
    <w:p w14:paraId="72541803" w14:textId="77777777" w:rsidR="00AD778D" w:rsidRPr="00AD778D" w:rsidRDefault="00AD778D" w:rsidP="00AD778D">
      <w:pPr>
        <w:spacing w:line="360" w:lineRule="auto"/>
        <w:rPr>
          <w:rFonts w:ascii="Arial" w:hAnsi="Arial" w:cs="Arial"/>
        </w:rPr>
      </w:pPr>
      <w:r w:rsidRPr="00AD778D">
        <w:rPr>
          <w:rFonts w:ascii="Arial" w:hAnsi="Arial" w:cs="Arial"/>
        </w:rPr>
        <w:t xml:space="preserve">No Brasil, podemos observar embriões desse modelo em regiões como o </w:t>
      </w:r>
      <w:r w:rsidRPr="008E0B1F">
        <w:rPr>
          <w:rFonts w:ascii="Arial" w:hAnsi="Arial" w:cs="Arial"/>
        </w:rPr>
        <w:t>Vale do Rio</w:t>
      </w:r>
      <w:r w:rsidRPr="00AD778D">
        <w:rPr>
          <w:rFonts w:ascii="Arial" w:hAnsi="Arial" w:cs="Arial"/>
          <w:b/>
          <w:bCs/>
        </w:rPr>
        <w:t xml:space="preserve"> </w:t>
      </w:r>
      <w:r w:rsidRPr="008E0B1F">
        <w:rPr>
          <w:rFonts w:ascii="Arial" w:hAnsi="Arial" w:cs="Arial"/>
        </w:rPr>
        <w:t>do Peixe (SC)</w:t>
      </w:r>
      <w:r w:rsidRPr="00AD778D">
        <w:rPr>
          <w:rFonts w:ascii="Arial" w:hAnsi="Arial" w:cs="Arial"/>
        </w:rPr>
        <w:t xml:space="preserve">, onde cooperativas agroindustriais articulam pequenos produtores em uma cadeia produtiva robusta, ou no </w:t>
      </w:r>
      <w:r w:rsidRPr="008E0B1F">
        <w:rPr>
          <w:rFonts w:ascii="Arial" w:hAnsi="Arial" w:cs="Arial"/>
        </w:rPr>
        <w:t>Ceará,</w:t>
      </w:r>
      <w:r w:rsidRPr="00AD778D">
        <w:rPr>
          <w:rFonts w:ascii="Arial" w:hAnsi="Arial" w:cs="Arial"/>
        </w:rPr>
        <w:t xml:space="preserve"> com cooperativas de artesãos que se unem para exportar seus produtos mantendo a identidade cultural local.</w:t>
      </w:r>
    </w:p>
    <w:p w14:paraId="1F2A151E" w14:textId="77777777" w:rsidR="00AD778D" w:rsidRPr="00AD778D" w:rsidRDefault="00AD778D" w:rsidP="00AD778D">
      <w:pPr>
        <w:spacing w:line="360" w:lineRule="auto"/>
        <w:rPr>
          <w:rFonts w:ascii="Arial" w:hAnsi="Arial" w:cs="Arial"/>
          <w:b/>
          <w:bCs/>
        </w:rPr>
      </w:pPr>
    </w:p>
    <w:p w14:paraId="2C78D446" w14:textId="77777777" w:rsidR="00AD778D" w:rsidRPr="00AD778D" w:rsidRDefault="00AD778D" w:rsidP="00AD778D">
      <w:pPr>
        <w:spacing w:line="360" w:lineRule="auto"/>
        <w:rPr>
          <w:rFonts w:ascii="Arial" w:hAnsi="Arial" w:cs="Arial"/>
        </w:rPr>
      </w:pPr>
      <w:r w:rsidRPr="00AD778D">
        <w:rPr>
          <w:rFonts w:ascii="Arial" w:hAnsi="Arial" w:cs="Arial"/>
        </w:rPr>
        <w:t>No cenário atual, marcado por crises ambientais, desigualdades e desafios globais complexos, o cooperativismo ressurge como proposta de reorganização da economia a partir da base social. Ele oferece respostas concretas à necessidade de modelos produtivos que combinem eficiência, justiça e sustentabilidade.</w:t>
      </w:r>
    </w:p>
    <w:p w14:paraId="327459FF" w14:textId="77777777" w:rsidR="00AD778D" w:rsidRDefault="00AD778D" w:rsidP="00AD778D">
      <w:pPr>
        <w:spacing w:line="360" w:lineRule="auto"/>
        <w:rPr>
          <w:rFonts w:ascii="Arial" w:hAnsi="Arial" w:cs="Arial"/>
        </w:rPr>
      </w:pPr>
    </w:p>
    <w:p w14:paraId="34AD59F0" w14:textId="77777777" w:rsidR="00AD778D" w:rsidRPr="00AD778D" w:rsidRDefault="00AD778D" w:rsidP="00AD778D">
      <w:pPr>
        <w:spacing w:line="360" w:lineRule="auto"/>
        <w:rPr>
          <w:rFonts w:ascii="Arial" w:hAnsi="Arial" w:cs="Arial"/>
        </w:rPr>
      </w:pPr>
      <w:r w:rsidRPr="00AD778D">
        <w:rPr>
          <w:rFonts w:ascii="Arial" w:hAnsi="Arial" w:cs="Arial"/>
        </w:rPr>
        <w:t xml:space="preserve">Ao integrar o cooperativismo aos processos de desenvolvimento local e à formação de clusters, amplia-se seu potencial não apenas como mecanismo de inclusão, mas como </w:t>
      </w:r>
      <w:r w:rsidRPr="008E0B1F">
        <w:rPr>
          <w:rFonts w:ascii="Arial" w:hAnsi="Arial" w:cs="Arial"/>
        </w:rPr>
        <w:t>força estruturante de uma nova economia</w:t>
      </w:r>
      <w:r w:rsidRPr="00AD778D">
        <w:rPr>
          <w:rFonts w:ascii="Arial" w:hAnsi="Arial" w:cs="Arial"/>
        </w:rPr>
        <w:t xml:space="preserve"> — uma economia que valoriza a equidade tanto quanto o crescimento, a justiça tanto quanto a eficiência, e a cooperação tanto quanto a competitividade.</w:t>
      </w:r>
    </w:p>
    <w:p w14:paraId="79601EE8" w14:textId="77777777" w:rsidR="00AD778D" w:rsidRDefault="00AD778D" w:rsidP="00AD778D">
      <w:pPr>
        <w:spacing w:line="360" w:lineRule="auto"/>
        <w:rPr>
          <w:rFonts w:ascii="Arial" w:hAnsi="Arial" w:cs="Arial"/>
        </w:rPr>
      </w:pPr>
    </w:p>
    <w:p w14:paraId="778E987F" w14:textId="77777777" w:rsidR="00AD778D" w:rsidRPr="00AD778D" w:rsidRDefault="00AD778D" w:rsidP="00AD778D">
      <w:pPr>
        <w:spacing w:line="360" w:lineRule="auto"/>
        <w:rPr>
          <w:rFonts w:ascii="Arial" w:hAnsi="Arial" w:cs="Arial"/>
        </w:rPr>
      </w:pPr>
      <w:r w:rsidRPr="00AD778D">
        <w:rPr>
          <w:rFonts w:ascii="Arial" w:hAnsi="Arial" w:cs="Arial"/>
        </w:rPr>
        <w:t xml:space="preserve">Mais do que um legado histórico, o cooperativismo é um </w:t>
      </w:r>
      <w:r w:rsidRPr="00AD778D">
        <w:rPr>
          <w:rFonts w:ascii="Arial" w:hAnsi="Arial" w:cs="Arial"/>
          <w:b/>
          <w:bCs/>
        </w:rPr>
        <w:t>projeto de futuro</w:t>
      </w:r>
      <w:r w:rsidRPr="00AD778D">
        <w:rPr>
          <w:rFonts w:ascii="Arial" w:hAnsi="Arial" w:cs="Arial"/>
        </w:rPr>
        <w:t>, capaz de inspirar soluções inovadoras, fortalecer comunidades e transformar territórios inteiros</w:t>
      </w:r>
      <w:r>
        <w:rPr>
          <w:rFonts w:ascii="Arial" w:hAnsi="Arial" w:cs="Arial"/>
        </w:rPr>
        <w:t>, sendo uma alternativa para o desenvolvimento local, juntamente com o associativismo, em uma economia compartilhada e colaborativa.</w:t>
      </w:r>
    </w:p>
    <w:p w14:paraId="347D47D5" w14:textId="77777777" w:rsidR="002B0471" w:rsidRPr="007D68CB" w:rsidRDefault="002B0471" w:rsidP="00C12897">
      <w:pPr>
        <w:spacing w:line="360" w:lineRule="auto"/>
        <w:rPr>
          <w:rFonts w:ascii="Arial" w:hAnsi="Arial" w:cs="Arial"/>
        </w:rPr>
      </w:pPr>
    </w:p>
    <w:p w14:paraId="45398E6B" w14:textId="77777777" w:rsidR="00874AEC" w:rsidRPr="008E0B1F" w:rsidRDefault="00AD778D" w:rsidP="00874AEC">
      <w:pPr>
        <w:spacing w:line="360" w:lineRule="auto"/>
        <w:rPr>
          <w:rFonts w:ascii="Arial" w:hAnsi="Arial" w:cs="Arial"/>
          <w:b/>
          <w:bCs/>
        </w:rPr>
      </w:pPr>
      <w:r w:rsidRPr="008E0B1F">
        <w:rPr>
          <w:rFonts w:ascii="Arial" w:hAnsi="Arial" w:cs="Arial"/>
          <w:b/>
          <w:bCs/>
        </w:rPr>
        <w:t>6.1.</w:t>
      </w:r>
      <w:r w:rsidR="008E0B1F">
        <w:rPr>
          <w:rFonts w:ascii="Arial" w:hAnsi="Arial" w:cs="Arial"/>
          <w:b/>
          <w:bCs/>
        </w:rPr>
        <w:t>3</w:t>
      </w:r>
      <w:r w:rsidRPr="008E0B1F">
        <w:rPr>
          <w:rFonts w:ascii="Arial" w:hAnsi="Arial" w:cs="Arial"/>
          <w:b/>
          <w:bCs/>
        </w:rPr>
        <w:t xml:space="preserve">- </w:t>
      </w:r>
      <w:r w:rsidR="00874AEC" w:rsidRPr="008E0B1F">
        <w:rPr>
          <w:rFonts w:ascii="Arial" w:hAnsi="Arial" w:cs="Arial"/>
          <w:b/>
          <w:bCs/>
        </w:rPr>
        <w:t xml:space="preserve"> A Dinâmica Econômica do Cooperativismo e a Prosperidade Comunitária: Uma Análise Teórica e Estrutural</w:t>
      </w:r>
    </w:p>
    <w:p w14:paraId="4C19891E" w14:textId="77777777" w:rsidR="00874AEC" w:rsidRPr="00874AEC" w:rsidRDefault="00874AEC" w:rsidP="00874AEC">
      <w:pPr>
        <w:spacing w:line="360" w:lineRule="auto"/>
        <w:rPr>
          <w:rFonts w:ascii="Arial" w:hAnsi="Arial" w:cs="Arial"/>
        </w:rPr>
      </w:pPr>
    </w:p>
    <w:p w14:paraId="0AAE3378" w14:textId="77777777" w:rsidR="00874AEC" w:rsidRPr="00874AEC" w:rsidRDefault="00874AEC" w:rsidP="00874AEC">
      <w:pPr>
        <w:spacing w:line="360" w:lineRule="auto"/>
        <w:rPr>
          <w:rFonts w:ascii="Arial" w:hAnsi="Arial" w:cs="Arial"/>
        </w:rPr>
      </w:pPr>
      <w:r w:rsidRPr="00874AEC">
        <w:rPr>
          <w:rFonts w:ascii="Arial" w:hAnsi="Arial" w:cs="Arial"/>
        </w:rPr>
        <w:t>Abdul Nasser</w:t>
      </w:r>
    </w:p>
    <w:p w14:paraId="57F947D4" w14:textId="77777777" w:rsidR="00874AEC" w:rsidRPr="00874AEC" w:rsidRDefault="00874AEC" w:rsidP="00874AEC">
      <w:pPr>
        <w:spacing w:line="360" w:lineRule="auto"/>
        <w:rPr>
          <w:rFonts w:ascii="Arial" w:hAnsi="Arial" w:cs="Arial"/>
        </w:rPr>
      </w:pPr>
    </w:p>
    <w:p w14:paraId="11456390" w14:textId="77777777" w:rsidR="00874AEC" w:rsidRDefault="00874AEC" w:rsidP="00874AEC">
      <w:pPr>
        <w:spacing w:line="360" w:lineRule="auto"/>
        <w:rPr>
          <w:rFonts w:ascii="Arial" w:hAnsi="Arial" w:cs="Arial"/>
        </w:rPr>
      </w:pPr>
      <w:r w:rsidRPr="00874AEC">
        <w:rPr>
          <w:rFonts w:ascii="Arial" w:hAnsi="Arial" w:cs="Arial"/>
        </w:rPr>
        <w:t xml:space="preserve">O cooperativismo representa uma estrutura econômica singular que vai muito além de uma simples alternativa social ao modelo tradicional de empresa de capital. Sua operacionalização e finalidade primária conferem-lhe um papel fundamental na promoção da prosperidade em níveis comunitário e regional. A literatura econômica contemporânea tem se dedicado a desmistificar a natureza das cooperativas, afastando a visão equivocada de que seriam entidades assistencialistas, para posicioná-las, com fundamentação teórica e empírica, como organizações economicamente eficientes e resilientes, que operam de maneira a maximizar o bem-estar dos seus membros. Este estudo aprofunda-se nos mecanismos pelos quais o cooperativismo gera valor e redistribui resultados, analisando sua estrutura de governança, seus métodos operacionais e sua capacidade de capturar valor ao longo da cadeia econômica, com destaque para </w:t>
      </w:r>
      <w:r w:rsidR="00DB1FEA">
        <w:rPr>
          <w:rFonts w:ascii="Arial" w:hAnsi="Arial" w:cs="Arial"/>
        </w:rPr>
        <w:t>as contribuições</w:t>
      </w:r>
      <w:r w:rsidRPr="00874AEC">
        <w:rPr>
          <w:rFonts w:ascii="Arial" w:hAnsi="Arial" w:cs="Arial"/>
        </w:rPr>
        <w:t xml:space="preserve"> das ciências econômicas e da teoria da organização industrial.</w:t>
      </w:r>
    </w:p>
    <w:p w14:paraId="2E095318" w14:textId="77777777" w:rsidR="00DB1FEA" w:rsidRPr="00874AEC" w:rsidRDefault="00DB1FEA" w:rsidP="00874AEC">
      <w:pPr>
        <w:spacing w:line="360" w:lineRule="auto"/>
        <w:rPr>
          <w:rFonts w:ascii="Arial" w:hAnsi="Arial" w:cs="Arial"/>
        </w:rPr>
      </w:pPr>
    </w:p>
    <w:p w14:paraId="36C59A02" w14:textId="77777777" w:rsidR="00014ACF" w:rsidRDefault="00874AEC" w:rsidP="00874AEC">
      <w:pPr>
        <w:spacing w:line="360" w:lineRule="auto"/>
        <w:rPr>
          <w:rFonts w:ascii="Arial" w:hAnsi="Arial" w:cs="Arial"/>
        </w:rPr>
      </w:pPr>
      <w:r w:rsidRPr="00874AEC">
        <w:rPr>
          <w:rFonts w:ascii="Arial" w:hAnsi="Arial" w:cs="Arial"/>
        </w:rPr>
        <w:t xml:space="preserve">Para compreender a prosperidade gerada pelas cooperativas, é imprescindível recorrer aos fundamentos da teoria econômica, em particular à distinção entre os objetivos dessas organizações e aqueles das empresas tradicionais voltadas à maximização do lucro para acionistas. As cooperativas destinam-se prioritariamente a maximizar o bem-estar dos seus membros, o que resulta em comportamentos e resultados econômicos específicos. </w:t>
      </w:r>
    </w:p>
    <w:p w14:paraId="55B213D8" w14:textId="77777777" w:rsidR="00014ACF" w:rsidRDefault="00014ACF" w:rsidP="00874AEC">
      <w:pPr>
        <w:spacing w:line="360" w:lineRule="auto"/>
        <w:rPr>
          <w:rFonts w:ascii="Arial" w:hAnsi="Arial" w:cs="Arial"/>
        </w:rPr>
      </w:pPr>
    </w:p>
    <w:p w14:paraId="2BB02C7F" w14:textId="77777777" w:rsidR="00874AEC" w:rsidRDefault="00874AEC" w:rsidP="00874AEC">
      <w:pPr>
        <w:spacing w:line="360" w:lineRule="auto"/>
        <w:rPr>
          <w:rFonts w:ascii="Arial" w:hAnsi="Arial" w:cs="Arial"/>
        </w:rPr>
      </w:pPr>
      <w:r w:rsidRPr="00874AEC">
        <w:rPr>
          <w:rFonts w:ascii="Arial" w:hAnsi="Arial" w:cs="Arial"/>
        </w:rPr>
        <w:t>A teoria da dupla qualidade, ou Member-Owned Firm Theory, base fundamental para a construção do valor cooperativo, enfatiza que, diferentemente de outras pessoas jurídicas, as cooperativas fixam e distribuem riqueza aos sócios em função da participação ativa destes no processo econômico – seja como clientes, trabalhadores ou fornecedores – e não exclusivamente por sua condição de proprietários do capital. Autores como Richard Sexton destacam que a governança cooperativa, ao unir propriedade e uso, mitiga o conflito de agência típico das empresas capitalistas, alinhando os interesses dos cooperados com os da organização. Essa estrutura resulta em decisões que priorizam a maximização do benefício líquido para os membros, como menores taxas de juros e preços mais acessíveis, em detrimento da maximização do retorno sobre o capital investido.</w:t>
      </w:r>
    </w:p>
    <w:p w14:paraId="20A7D49D" w14:textId="77777777" w:rsidR="00DB1FEA" w:rsidRPr="00874AEC" w:rsidRDefault="00DB1FEA" w:rsidP="00874AEC">
      <w:pPr>
        <w:spacing w:line="360" w:lineRule="auto"/>
        <w:rPr>
          <w:rFonts w:ascii="Arial" w:hAnsi="Arial" w:cs="Arial"/>
        </w:rPr>
      </w:pPr>
    </w:p>
    <w:p w14:paraId="619441A8" w14:textId="77777777" w:rsidR="00874AEC" w:rsidRDefault="00874AEC" w:rsidP="00874AEC">
      <w:pPr>
        <w:spacing w:line="360" w:lineRule="auto"/>
        <w:rPr>
          <w:rFonts w:ascii="Arial" w:hAnsi="Arial" w:cs="Arial"/>
        </w:rPr>
      </w:pPr>
      <w:r w:rsidRPr="00874AEC">
        <w:rPr>
          <w:rFonts w:ascii="Arial" w:hAnsi="Arial" w:cs="Arial"/>
        </w:rPr>
        <w:t>Complementarmente, a teoria da economia institucional, conforme desenvolvida por Oliver Williamson, aponta que as cooperativas reduzem custos de transação ao internalizar relações econômicas, especialmente em contextos onde intermediários detêm poder de monopólio ou oligopólio na compra (monopsônios). A governança cooperativa eficaz reduz assimetrias de informação e custos de coordenação, facilitando a eficiência das operações coletivas. A teoria do capital social, destacada por Robert Putnam, reforça que a confiança, a reciprocidade e as redes de cooperação, fomentadas pela prática cooperativista, ampliam a coesão social e favorecem o desenvolvimento econômico local. De modo análogo, a economia da cooperação e dos bens comuns, conforme Elinor Ostrom, sustenta que a gestão coletiva de recursos produtivos mediante regras compartilhadas minimiza o risco de exploração predatória, garantindo a sustentabilidade econômica e ambiental a longo prazo.</w:t>
      </w:r>
    </w:p>
    <w:p w14:paraId="0FA7B3D5" w14:textId="77777777" w:rsidR="00DB1FEA" w:rsidRPr="00874AEC" w:rsidRDefault="00DB1FEA" w:rsidP="00874AEC">
      <w:pPr>
        <w:spacing w:line="360" w:lineRule="auto"/>
        <w:rPr>
          <w:rFonts w:ascii="Arial" w:hAnsi="Arial" w:cs="Arial"/>
        </w:rPr>
      </w:pPr>
    </w:p>
    <w:p w14:paraId="2FAAB823" w14:textId="77777777" w:rsidR="00874AEC" w:rsidRDefault="00874AEC" w:rsidP="00874AEC">
      <w:pPr>
        <w:spacing w:line="360" w:lineRule="auto"/>
        <w:rPr>
          <w:rFonts w:ascii="Arial" w:hAnsi="Arial" w:cs="Arial"/>
        </w:rPr>
      </w:pPr>
      <w:r w:rsidRPr="00874AEC">
        <w:rPr>
          <w:rFonts w:ascii="Arial" w:hAnsi="Arial" w:cs="Arial"/>
        </w:rPr>
        <w:t>O cooperativismo emerge, frequentemente, como resposta eficiente a falhas de mercado, sobretudo em situações em que produtores ou consumidores enfrentam elevados custos de transação e poder de barganha desfavorável frente a intermediários. Ao internalizar essas transações, as cooperativas reduzem custos de busca, negociação e monitoramento, criando uma plataforma coletiva capaz de exercer poder de mercado em benefício dos seus membros. Tal estrutura também contribui para mitigar o problema do “free-rider”, vinculando diretamente o uso da cooperativa por meio da contribuição efetiva à apropriação dos benefícios, como preços melhores, remuneração justa e distribuição de sobras.</w:t>
      </w:r>
    </w:p>
    <w:p w14:paraId="4366F4AD" w14:textId="77777777" w:rsidR="00DB1FEA" w:rsidRPr="00874AEC" w:rsidRDefault="00DB1FEA" w:rsidP="00874AEC">
      <w:pPr>
        <w:spacing w:line="360" w:lineRule="auto"/>
        <w:rPr>
          <w:rFonts w:ascii="Arial" w:hAnsi="Arial" w:cs="Arial"/>
        </w:rPr>
      </w:pPr>
    </w:p>
    <w:p w14:paraId="5FC56225" w14:textId="77777777" w:rsidR="00874AEC" w:rsidRDefault="00874AEC" w:rsidP="00874AEC">
      <w:pPr>
        <w:spacing w:line="360" w:lineRule="auto"/>
        <w:rPr>
          <w:rFonts w:ascii="Arial" w:hAnsi="Arial" w:cs="Arial"/>
        </w:rPr>
      </w:pPr>
      <w:r w:rsidRPr="00874AEC">
        <w:rPr>
          <w:rFonts w:ascii="Arial" w:hAnsi="Arial" w:cs="Arial"/>
        </w:rPr>
        <w:t>A prosperidade gerada pelo cooperativismo deriva diretamente de seus métodos operacionais, caracterizados por um modelo singular de precificação e distribuição de resultados, voltado para os membros. A capacidade das cooperativas de consolidar a demanda, no caso das cooperativas de consumo ou crédito, ou a oferta, em cooperativas agropecuárias e de trabalho, possibilita a obtenção de economias de escala significativas. Essas economias traduzem-se em preços mais competitivos para insumos, maior poder de barganha na comercialização da produção e condições de crédito vantajosas, repercutindo em aumento da renda líquida e do poder de compra dos cooperados. Um conceito central nesse contexto é o da sobra econômica, que representa o excedente gerado pelas operações da cooperativa e que, diferentemente do lucro empresarial, remunera o uso da cooperativa pelos membros. A distribuição proporcional da sobra segundo as transações de cada cooperado estimula o engajamento e a fidelidade, promovendo um ciclo virtuoso de prosperidade que retorna aos sócios o valor criado em sua atividade econômica, afastando-se das relações tradicionais baseadas no capital.</w:t>
      </w:r>
    </w:p>
    <w:p w14:paraId="3253025B" w14:textId="77777777" w:rsidR="00DB1FEA" w:rsidRPr="00874AEC" w:rsidRDefault="00DB1FEA" w:rsidP="00874AEC">
      <w:pPr>
        <w:spacing w:line="360" w:lineRule="auto"/>
        <w:rPr>
          <w:rFonts w:ascii="Arial" w:hAnsi="Arial" w:cs="Arial"/>
        </w:rPr>
      </w:pPr>
    </w:p>
    <w:p w14:paraId="358E1987" w14:textId="77777777" w:rsidR="00874AEC" w:rsidRDefault="00874AEC" w:rsidP="00874AEC">
      <w:pPr>
        <w:spacing w:line="360" w:lineRule="auto"/>
        <w:rPr>
          <w:rFonts w:ascii="Arial" w:hAnsi="Arial" w:cs="Arial"/>
        </w:rPr>
      </w:pPr>
      <w:r w:rsidRPr="00874AEC">
        <w:rPr>
          <w:rFonts w:ascii="Arial" w:hAnsi="Arial" w:cs="Arial"/>
        </w:rPr>
        <w:t xml:space="preserve">No que concerne à captura de valor ao longo da cadeia </w:t>
      </w:r>
      <w:r w:rsidR="00DB1FEA">
        <w:rPr>
          <w:rFonts w:ascii="Arial" w:hAnsi="Arial" w:cs="Arial"/>
        </w:rPr>
        <w:t>produtiva (</w:t>
      </w:r>
      <w:r w:rsidRPr="00874AEC">
        <w:rPr>
          <w:rFonts w:ascii="Arial" w:hAnsi="Arial" w:cs="Arial"/>
        </w:rPr>
        <w:t>econômica</w:t>
      </w:r>
      <w:r w:rsidR="00DB1FEA">
        <w:rPr>
          <w:rFonts w:ascii="Arial" w:hAnsi="Arial" w:cs="Arial"/>
        </w:rPr>
        <w:t>)</w:t>
      </w:r>
      <w:r w:rsidRPr="00874AEC">
        <w:rPr>
          <w:rFonts w:ascii="Arial" w:hAnsi="Arial" w:cs="Arial"/>
        </w:rPr>
        <w:t>, as cooperativas têm demonstrado notável capacidade de verticalização e agregação de valor, assumindo etapas como processamento, logística e comercialização. Tal estratégia reduz o papel de intermediários, reorganizando a cadeia produtiva em benefício daqueles que efetivamente produzem a riqueza. Dessa forma, a cooperação promove justiça distributiva, pois os benefícios são vinculados ao trabalho e consumo dentro da cooperativa, independentemente da quantidade de capital investido externamente. Um exemplo clássico são as cooperativas agropecuárias que investem em laticínios ou fábricas de ração, agregando valor aos produtos e capturando margens que, em modelos convencionais, seriam apropriadas por intermediários. O valor adicional gerado é revertido para os cooperados, elevando sua renda e contribuindo para a fixação e distribuição de renda local.</w:t>
      </w:r>
    </w:p>
    <w:p w14:paraId="277619ED" w14:textId="77777777" w:rsidR="00DB1FEA" w:rsidRPr="00874AEC" w:rsidRDefault="00DB1FEA" w:rsidP="00874AEC">
      <w:pPr>
        <w:spacing w:line="360" w:lineRule="auto"/>
        <w:rPr>
          <w:rFonts w:ascii="Arial" w:hAnsi="Arial" w:cs="Arial"/>
        </w:rPr>
      </w:pPr>
    </w:p>
    <w:p w14:paraId="78CD5051" w14:textId="77777777" w:rsidR="00874AEC" w:rsidRDefault="00874AEC" w:rsidP="00874AEC">
      <w:pPr>
        <w:spacing w:line="360" w:lineRule="auto"/>
        <w:rPr>
          <w:rFonts w:ascii="Arial" w:hAnsi="Arial" w:cs="Arial"/>
        </w:rPr>
      </w:pPr>
      <w:r w:rsidRPr="00874AEC">
        <w:rPr>
          <w:rFonts w:ascii="Arial" w:hAnsi="Arial" w:cs="Arial"/>
        </w:rPr>
        <w:t>Além disso, a resiliência das cooperativas em ciclos econômicos adversos é amplamente reconhecida na literatura econômica. Com uma estrutura de capital predominantemente real, originada das poupanças dos próprios membros, as cooperativas apresentam menor exposição às volatilidades do mercado financeiro e, consequentemente, maior estabilidade do emprego e da renda em suas comunidades. Embora a modernização permita que cooperativas mais estruturadas operem em mercados financeiros e tenham algum grau de financeirização, sua dependência dessa modalidade permanece limitada, preservando o caráter local e sustentável. O capital gerado pelas cooperativas é geralmente reinvestido na própria região, financiando infraestrutura, tecnologia e educação, o que fortalece a base produtiva e o capital humano, consolidando o desenvolvimento econômico de longo prazo.</w:t>
      </w:r>
    </w:p>
    <w:p w14:paraId="778F2E9B" w14:textId="77777777" w:rsidR="00DB1FEA" w:rsidRPr="00874AEC" w:rsidRDefault="00DB1FEA" w:rsidP="00874AEC">
      <w:pPr>
        <w:spacing w:line="360" w:lineRule="auto"/>
        <w:rPr>
          <w:rFonts w:ascii="Arial" w:hAnsi="Arial" w:cs="Arial"/>
        </w:rPr>
      </w:pPr>
    </w:p>
    <w:p w14:paraId="4AFBE1D3" w14:textId="77777777" w:rsidR="00874AEC" w:rsidRPr="00874AEC" w:rsidRDefault="00874AEC" w:rsidP="00874AEC">
      <w:pPr>
        <w:spacing w:line="360" w:lineRule="auto"/>
        <w:rPr>
          <w:rFonts w:ascii="Arial" w:hAnsi="Arial" w:cs="Arial"/>
        </w:rPr>
      </w:pPr>
      <w:r w:rsidRPr="00874AEC">
        <w:rPr>
          <w:rFonts w:ascii="Arial" w:hAnsi="Arial" w:cs="Arial"/>
        </w:rPr>
        <w:t>Em suma, o cooperativismo configura-se como um modelo econômico robusto e eficaz para a promoção da prosperidade comunitária. Sua arquitetura organizacional, que alinha interesses de proprietários e usuários, e seus mecanismos de distribuição de resultados voltados para o bem-estar dos membros, constituem pilares para a criação e retenção de valor local. Sua capacidade para resolver falhas de mercado, gerar economias de escala, verticalizar a produção e demonstrar resiliência em momentos de crise confirma seu papel como agente relevante de desenvolvimento econômico sustentável</w:t>
      </w:r>
      <w:r w:rsidR="00545D75">
        <w:rPr>
          <w:rFonts w:ascii="Arial" w:hAnsi="Arial" w:cs="Arial"/>
        </w:rPr>
        <w:t>, que em muitos casos geram clusters regionais com grande capacidade competitiva nacional e internacional</w:t>
      </w:r>
      <w:r w:rsidRPr="00874AEC">
        <w:rPr>
          <w:rFonts w:ascii="Arial" w:hAnsi="Arial" w:cs="Arial"/>
        </w:rPr>
        <w:t>. A análise das cooperativas sob a ótica das ciências econômicas evidencia que a colaboração pode ser tão poderosa quanto a competição na construção de crescimento inclusivo, tornando o cooperativismo um caminho promissor para o desenvolvimento social</w:t>
      </w:r>
      <w:r w:rsidR="00545D75">
        <w:rPr>
          <w:rFonts w:ascii="Arial" w:hAnsi="Arial" w:cs="Arial"/>
        </w:rPr>
        <w:t xml:space="preserve"> e um modelo para a dinamização de cluster produtivos reginais</w:t>
      </w:r>
      <w:r w:rsidRPr="00874AEC">
        <w:rPr>
          <w:rFonts w:ascii="Arial" w:hAnsi="Arial" w:cs="Arial"/>
        </w:rPr>
        <w:t>.</w:t>
      </w:r>
    </w:p>
    <w:p w14:paraId="3C133CAF" w14:textId="77777777" w:rsidR="00874AEC" w:rsidRPr="00874AEC" w:rsidRDefault="00874AEC" w:rsidP="00874AEC">
      <w:pPr>
        <w:spacing w:line="360" w:lineRule="auto"/>
        <w:rPr>
          <w:rFonts w:ascii="Arial" w:hAnsi="Arial" w:cs="Arial"/>
        </w:rPr>
      </w:pPr>
    </w:p>
    <w:p w14:paraId="490BE808" w14:textId="77777777" w:rsidR="007108FB" w:rsidRDefault="007108FB" w:rsidP="00676189">
      <w:pPr>
        <w:spacing w:line="480" w:lineRule="auto"/>
        <w:rPr>
          <w:rFonts w:ascii="Arial" w:hAnsi="Arial" w:cs="Arial"/>
          <w:b/>
          <w:color w:val="000000"/>
          <w:bdr w:val="none" w:sz="0" w:space="0" w:color="auto" w:frame="1"/>
        </w:rPr>
      </w:pPr>
    </w:p>
    <w:p w14:paraId="68D1484E" w14:textId="77777777" w:rsidR="007108FB" w:rsidRDefault="007108FB" w:rsidP="00676189">
      <w:pPr>
        <w:spacing w:line="480" w:lineRule="auto"/>
        <w:rPr>
          <w:rFonts w:ascii="Arial" w:hAnsi="Arial" w:cs="Arial"/>
          <w:b/>
          <w:color w:val="000000"/>
          <w:bdr w:val="none" w:sz="0" w:space="0" w:color="auto" w:frame="1"/>
        </w:rPr>
      </w:pPr>
    </w:p>
    <w:p w14:paraId="3FCFCA87" w14:textId="77777777" w:rsidR="000B05FF" w:rsidRDefault="000B05FF" w:rsidP="000B05FF">
      <w:pPr>
        <w:spacing w:line="480" w:lineRule="auto"/>
        <w:rPr>
          <w:rFonts w:ascii="Arial" w:hAnsi="Arial" w:cs="Arial"/>
          <w:b/>
          <w:color w:val="000000"/>
          <w:bdr w:val="none" w:sz="0" w:space="0" w:color="auto" w:frame="1"/>
        </w:rPr>
      </w:pPr>
      <w:r>
        <w:rPr>
          <w:rFonts w:ascii="Arial" w:hAnsi="Arial" w:cs="Arial"/>
          <w:b/>
          <w:color w:val="000000"/>
          <w:bdr w:val="none" w:sz="0" w:space="0" w:color="auto" w:frame="1"/>
        </w:rPr>
        <w:t xml:space="preserve">6.2 – </w:t>
      </w:r>
      <w:r w:rsidR="007108FB">
        <w:rPr>
          <w:rFonts w:ascii="Arial" w:hAnsi="Arial" w:cs="Arial"/>
          <w:b/>
          <w:color w:val="000000"/>
          <w:bdr w:val="none" w:sz="0" w:space="0" w:color="auto" w:frame="1"/>
        </w:rPr>
        <w:t>A Inteligência Artificial (IA) como Estratégia de Formação de Redes e Melhoria da Produtividade dos Territórios Produtivos – Clusters</w:t>
      </w:r>
    </w:p>
    <w:p w14:paraId="21996FFE" w14:textId="77777777" w:rsidR="00C12897" w:rsidRDefault="00C12897" w:rsidP="000B05FF">
      <w:pPr>
        <w:spacing w:line="480" w:lineRule="auto"/>
        <w:rPr>
          <w:rFonts w:ascii="Arial" w:hAnsi="Arial" w:cs="Arial"/>
          <w:b/>
          <w:color w:val="000000"/>
          <w:bdr w:val="none" w:sz="0" w:space="0" w:color="auto" w:frame="1"/>
        </w:rPr>
      </w:pPr>
    </w:p>
    <w:p w14:paraId="166A19AD" w14:textId="77777777" w:rsidR="00C12897" w:rsidRPr="000674BF" w:rsidRDefault="00C12897" w:rsidP="000674BF">
      <w:pPr>
        <w:spacing w:line="360" w:lineRule="auto"/>
        <w:rPr>
          <w:rFonts w:ascii="Arial" w:hAnsi="Arial" w:cs="Arial"/>
          <w:spacing w:val="-2"/>
        </w:rPr>
      </w:pPr>
      <w:r w:rsidRPr="000674BF">
        <w:rPr>
          <w:rFonts w:ascii="Arial" w:hAnsi="Arial" w:cs="Arial"/>
          <w:b/>
          <w:color w:val="000000"/>
          <w:bdr w:val="none" w:sz="0" w:space="0" w:color="auto" w:frame="1"/>
        </w:rPr>
        <w:t xml:space="preserve">6.2.1- </w:t>
      </w:r>
      <w:r w:rsidRPr="000674BF">
        <w:rPr>
          <w:rFonts w:ascii="Arial" w:hAnsi="Arial" w:cs="Arial"/>
          <w:b/>
          <w:bCs/>
        </w:rPr>
        <w:t xml:space="preserve">Capítulo: Inteligência Artificial e Desenvolvimento Local, o Papel Transformador da Educação </w:t>
      </w:r>
      <w:r w:rsidRPr="000674BF">
        <w:rPr>
          <w:rFonts w:ascii="Arial" w:hAnsi="Arial" w:cs="Arial"/>
          <w:b/>
          <w:bCs/>
          <w:spacing w:val="-2"/>
        </w:rPr>
        <w:t>Superior</w:t>
      </w:r>
    </w:p>
    <w:p w14:paraId="7F67B060" w14:textId="77777777" w:rsidR="00014ACF" w:rsidRDefault="00014ACF" w:rsidP="000674BF">
      <w:pPr>
        <w:spacing w:line="360" w:lineRule="auto"/>
        <w:rPr>
          <w:rFonts w:ascii="Arial" w:hAnsi="Arial" w:cs="Arial"/>
          <w:spacing w:val="-2"/>
        </w:rPr>
      </w:pPr>
    </w:p>
    <w:p w14:paraId="47E64B5C" w14:textId="77777777" w:rsidR="00C12897" w:rsidRPr="000674BF" w:rsidRDefault="00C12897" w:rsidP="000674BF">
      <w:pPr>
        <w:spacing w:line="360" w:lineRule="auto"/>
        <w:rPr>
          <w:rFonts w:ascii="Arial" w:hAnsi="Arial" w:cs="Arial"/>
          <w:b/>
          <w:color w:val="000000"/>
          <w:bdr w:val="none" w:sz="0" w:space="0" w:color="auto" w:frame="1"/>
        </w:rPr>
      </w:pPr>
      <w:r w:rsidRPr="000674BF">
        <w:rPr>
          <w:rFonts w:ascii="Arial" w:hAnsi="Arial" w:cs="Arial"/>
          <w:spacing w:val="-2"/>
        </w:rPr>
        <w:t>Arapua</w:t>
      </w:r>
      <w:r w:rsidR="000674BF" w:rsidRPr="000674BF">
        <w:rPr>
          <w:rFonts w:ascii="Arial" w:hAnsi="Arial" w:cs="Arial"/>
          <w:spacing w:val="-2"/>
        </w:rPr>
        <w:t>n</w:t>
      </w:r>
      <w:r w:rsidRPr="000674BF">
        <w:rPr>
          <w:rFonts w:ascii="Arial" w:hAnsi="Arial" w:cs="Arial"/>
          <w:spacing w:val="-2"/>
        </w:rPr>
        <w:t xml:space="preserve"> Motta</w:t>
      </w:r>
      <w:r w:rsidR="000674BF" w:rsidRPr="000674BF">
        <w:rPr>
          <w:rFonts w:ascii="Arial" w:hAnsi="Arial" w:cs="Arial"/>
          <w:spacing w:val="-2"/>
        </w:rPr>
        <w:t xml:space="preserve"> Neto</w:t>
      </w:r>
      <w:r w:rsidRPr="000674BF">
        <w:rPr>
          <w:rFonts w:ascii="Arial" w:hAnsi="Arial" w:cs="Arial"/>
          <w:spacing w:val="-2"/>
        </w:rPr>
        <w:t xml:space="preserve"> – Reitor da Unisuam</w:t>
      </w:r>
    </w:p>
    <w:p w14:paraId="68E5E541" w14:textId="77777777" w:rsidR="00C12897" w:rsidRPr="000674BF" w:rsidRDefault="00C12897" w:rsidP="000674BF">
      <w:pPr>
        <w:pStyle w:val="Corpodetexto"/>
        <w:spacing w:line="360" w:lineRule="auto"/>
        <w:rPr>
          <w:rFonts w:ascii="Arial" w:hAnsi="Arial" w:cs="Arial"/>
        </w:rPr>
      </w:pPr>
    </w:p>
    <w:p w14:paraId="5698F0D6" w14:textId="77777777" w:rsidR="00C12897" w:rsidRPr="000674BF" w:rsidRDefault="00C12897" w:rsidP="000674BF">
      <w:pPr>
        <w:pStyle w:val="Corpodetexto"/>
        <w:spacing w:before="17" w:line="360" w:lineRule="auto"/>
        <w:rPr>
          <w:rFonts w:ascii="Arial" w:hAnsi="Arial" w:cs="Arial"/>
        </w:rPr>
      </w:pPr>
    </w:p>
    <w:p w14:paraId="445C361B" w14:textId="77777777" w:rsidR="00C12897" w:rsidRPr="000674BF" w:rsidRDefault="00C12897" w:rsidP="000674BF">
      <w:pPr>
        <w:pStyle w:val="Corpodetexto"/>
        <w:spacing w:before="1" w:line="360" w:lineRule="auto"/>
        <w:ind w:left="57" w:right="54"/>
        <w:rPr>
          <w:rFonts w:ascii="Arial" w:hAnsi="Arial" w:cs="Arial"/>
        </w:rPr>
      </w:pPr>
      <w:r w:rsidRPr="000674BF">
        <w:rPr>
          <w:rFonts w:ascii="Arial" w:hAnsi="Arial" w:cs="Arial"/>
        </w:rPr>
        <w:t>A inteligência artificial vem se consolidando como uma das mais poderosas ferramentas da atualidade,</w:t>
      </w:r>
      <w:r w:rsidRPr="000674BF">
        <w:rPr>
          <w:rFonts w:ascii="Arial" w:hAnsi="Arial" w:cs="Arial"/>
          <w:spacing w:val="-1"/>
        </w:rPr>
        <w:t xml:space="preserve"> </w:t>
      </w:r>
      <w:r w:rsidRPr="000674BF">
        <w:rPr>
          <w:rFonts w:ascii="Arial" w:hAnsi="Arial" w:cs="Arial"/>
        </w:rPr>
        <w:t>não</w:t>
      </w:r>
      <w:r w:rsidRPr="000674BF">
        <w:rPr>
          <w:rFonts w:ascii="Arial" w:hAnsi="Arial" w:cs="Arial"/>
          <w:spacing w:val="-1"/>
        </w:rPr>
        <w:t xml:space="preserve"> </w:t>
      </w:r>
      <w:r w:rsidRPr="000674BF">
        <w:rPr>
          <w:rFonts w:ascii="Arial" w:hAnsi="Arial" w:cs="Arial"/>
        </w:rPr>
        <w:t>apenas</w:t>
      </w:r>
      <w:r w:rsidRPr="000674BF">
        <w:rPr>
          <w:rFonts w:ascii="Arial" w:hAnsi="Arial" w:cs="Arial"/>
          <w:spacing w:val="-1"/>
        </w:rPr>
        <w:t xml:space="preserve"> </w:t>
      </w:r>
      <w:r w:rsidRPr="000674BF">
        <w:rPr>
          <w:rFonts w:ascii="Arial" w:hAnsi="Arial" w:cs="Arial"/>
        </w:rPr>
        <w:t>por</w:t>
      </w:r>
      <w:r w:rsidRPr="000674BF">
        <w:rPr>
          <w:rFonts w:ascii="Arial" w:hAnsi="Arial" w:cs="Arial"/>
          <w:spacing w:val="-1"/>
        </w:rPr>
        <w:t xml:space="preserve"> </w:t>
      </w:r>
      <w:r w:rsidRPr="000674BF">
        <w:rPr>
          <w:rFonts w:ascii="Arial" w:hAnsi="Arial" w:cs="Arial"/>
        </w:rPr>
        <w:t>sua</w:t>
      </w:r>
      <w:r w:rsidRPr="000674BF">
        <w:rPr>
          <w:rFonts w:ascii="Arial" w:hAnsi="Arial" w:cs="Arial"/>
          <w:spacing w:val="-1"/>
        </w:rPr>
        <w:t xml:space="preserve"> </w:t>
      </w:r>
      <w:r w:rsidRPr="000674BF">
        <w:rPr>
          <w:rFonts w:ascii="Arial" w:hAnsi="Arial" w:cs="Arial"/>
        </w:rPr>
        <w:t>capacidade</w:t>
      </w:r>
      <w:r w:rsidRPr="000674BF">
        <w:rPr>
          <w:rFonts w:ascii="Arial" w:hAnsi="Arial" w:cs="Arial"/>
          <w:spacing w:val="-1"/>
        </w:rPr>
        <w:t xml:space="preserve"> </w:t>
      </w:r>
      <w:r w:rsidRPr="000674BF">
        <w:rPr>
          <w:rFonts w:ascii="Arial" w:hAnsi="Arial" w:cs="Arial"/>
        </w:rPr>
        <w:t>técnica,</w:t>
      </w:r>
      <w:r w:rsidRPr="000674BF">
        <w:rPr>
          <w:rFonts w:ascii="Arial" w:hAnsi="Arial" w:cs="Arial"/>
          <w:spacing w:val="-1"/>
        </w:rPr>
        <w:t xml:space="preserve"> </w:t>
      </w:r>
      <w:r w:rsidRPr="000674BF">
        <w:rPr>
          <w:rFonts w:ascii="Arial" w:hAnsi="Arial" w:cs="Arial"/>
        </w:rPr>
        <w:t>mas</w:t>
      </w:r>
      <w:r w:rsidRPr="000674BF">
        <w:rPr>
          <w:rFonts w:ascii="Arial" w:hAnsi="Arial" w:cs="Arial"/>
          <w:spacing w:val="-1"/>
        </w:rPr>
        <w:t xml:space="preserve"> </w:t>
      </w:r>
      <w:r w:rsidRPr="000674BF">
        <w:rPr>
          <w:rFonts w:ascii="Arial" w:hAnsi="Arial" w:cs="Arial"/>
        </w:rPr>
        <w:t>pelo</w:t>
      </w:r>
      <w:r w:rsidRPr="000674BF">
        <w:rPr>
          <w:rFonts w:ascii="Arial" w:hAnsi="Arial" w:cs="Arial"/>
          <w:spacing w:val="-1"/>
        </w:rPr>
        <w:t xml:space="preserve"> </w:t>
      </w:r>
      <w:r w:rsidRPr="000674BF">
        <w:rPr>
          <w:rFonts w:ascii="Arial" w:hAnsi="Arial" w:cs="Arial"/>
        </w:rPr>
        <w:t>seu</w:t>
      </w:r>
      <w:r w:rsidRPr="000674BF">
        <w:rPr>
          <w:rFonts w:ascii="Arial" w:hAnsi="Arial" w:cs="Arial"/>
          <w:spacing w:val="-1"/>
        </w:rPr>
        <w:t xml:space="preserve"> </w:t>
      </w:r>
      <w:r w:rsidRPr="000674BF">
        <w:rPr>
          <w:rFonts w:ascii="Arial" w:hAnsi="Arial" w:cs="Arial"/>
        </w:rPr>
        <w:t>potencial</w:t>
      </w:r>
      <w:r w:rsidRPr="000674BF">
        <w:rPr>
          <w:rFonts w:ascii="Arial" w:hAnsi="Arial" w:cs="Arial"/>
          <w:spacing w:val="-1"/>
        </w:rPr>
        <w:t xml:space="preserve"> </w:t>
      </w:r>
      <w:r w:rsidRPr="000674BF">
        <w:rPr>
          <w:rFonts w:ascii="Arial" w:hAnsi="Arial" w:cs="Arial"/>
        </w:rPr>
        <w:t>de</w:t>
      </w:r>
      <w:r w:rsidRPr="000674BF">
        <w:rPr>
          <w:rFonts w:ascii="Arial" w:hAnsi="Arial" w:cs="Arial"/>
          <w:spacing w:val="-1"/>
        </w:rPr>
        <w:t xml:space="preserve"> </w:t>
      </w:r>
      <w:r w:rsidRPr="000674BF">
        <w:rPr>
          <w:rFonts w:ascii="Arial" w:hAnsi="Arial" w:cs="Arial"/>
        </w:rPr>
        <w:t>impacto</w:t>
      </w:r>
      <w:r w:rsidRPr="000674BF">
        <w:rPr>
          <w:rFonts w:ascii="Arial" w:hAnsi="Arial" w:cs="Arial"/>
          <w:spacing w:val="-1"/>
        </w:rPr>
        <w:t xml:space="preserve"> </w:t>
      </w:r>
      <w:r w:rsidRPr="000674BF">
        <w:rPr>
          <w:rFonts w:ascii="Arial" w:hAnsi="Arial" w:cs="Arial"/>
        </w:rPr>
        <w:t>social.</w:t>
      </w:r>
      <w:r w:rsidRPr="000674BF">
        <w:rPr>
          <w:rFonts w:ascii="Arial" w:hAnsi="Arial" w:cs="Arial"/>
          <w:spacing w:val="-1"/>
        </w:rPr>
        <w:t xml:space="preserve"> </w:t>
      </w:r>
      <w:r w:rsidRPr="000674BF">
        <w:rPr>
          <w:rFonts w:ascii="Arial" w:hAnsi="Arial" w:cs="Arial"/>
        </w:rPr>
        <w:t>Mais do que automatizar processos, ela pode se tornar um verdadeiro motor de desenvolvimento local quando inserida em ecossistemas que combinam conhecimento, propósito e ação territorial.</w:t>
      </w:r>
    </w:p>
    <w:p w14:paraId="20948706" w14:textId="77777777" w:rsidR="00C12897" w:rsidRPr="000674BF" w:rsidRDefault="00C12897" w:rsidP="000674BF">
      <w:pPr>
        <w:pStyle w:val="Corpodetexto"/>
        <w:spacing w:line="360" w:lineRule="auto"/>
        <w:rPr>
          <w:rFonts w:ascii="Arial" w:hAnsi="Arial" w:cs="Arial"/>
        </w:rPr>
      </w:pPr>
    </w:p>
    <w:p w14:paraId="7D0CA327" w14:textId="77777777" w:rsidR="00C12897" w:rsidRPr="000674BF" w:rsidRDefault="00C12897" w:rsidP="000674BF">
      <w:pPr>
        <w:pStyle w:val="Corpodetexto"/>
        <w:spacing w:line="360" w:lineRule="auto"/>
        <w:ind w:left="57" w:right="54"/>
        <w:rPr>
          <w:rFonts w:ascii="Arial" w:hAnsi="Arial" w:cs="Arial"/>
        </w:rPr>
      </w:pPr>
      <w:r w:rsidRPr="000674BF">
        <w:rPr>
          <w:rFonts w:ascii="Arial" w:hAnsi="Arial" w:cs="Arial"/>
        </w:rPr>
        <w:t>Tenho acompanhado de perto como a IA pode transformar a forma como educamos, geramos soluções e desenvolvemos comunidades. Acredito que, para além dos avanços tecnológicos, o verdadeiro diferencial está na intencionalidade com que aplicamos essas ferramentas. É nesse ponto que a educação superior assume um papel estratégico. Não apenas como espaço de formação, mas como agente ativo de transformação.</w:t>
      </w:r>
    </w:p>
    <w:p w14:paraId="68DC154A" w14:textId="77777777" w:rsidR="00C12897" w:rsidRPr="000674BF" w:rsidRDefault="00C12897" w:rsidP="000674BF">
      <w:pPr>
        <w:pStyle w:val="Corpodetexto"/>
        <w:spacing w:line="360" w:lineRule="auto"/>
        <w:rPr>
          <w:rFonts w:ascii="Arial" w:hAnsi="Arial" w:cs="Arial"/>
        </w:rPr>
      </w:pPr>
    </w:p>
    <w:p w14:paraId="5E2996F7" w14:textId="77777777" w:rsidR="00C12897" w:rsidRPr="000674BF" w:rsidRDefault="00C12897" w:rsidP="000674BF">
      <w:pPr>
        <w:pStyle w:val="Corpodetexto"/>
        <w:spacing w:before="21" w:line="360" w:lineRule="auto"/>
        <w:rPr>
          <w:rFonts w:ascii="Arial" w:hAnsi="Arial" w:cs="Arial"/>
        </w:rPr>
      </w:pPr>
    </w:p>
    <w:p w14:paraId="7C916ED3" w14:textId="77777777" w:rsidR="00C12897" w:rsidRPr="000674BF" w:rsidRDefault="00C12897" w:rsidP="000674BF">
      <w:pPr>
        <w:pStyle w:val="Corpodetexto"/>
        <w:spacing w:line="360" w:lineRule="auto"/>
        <w:ind w:left="57" w:right="54"/>
        <w:rPr>
          <w:rFonts w:ascii="Arial" w:hAnsi="Arial" w:cs="Arial"/>
        </w:rPr>
      </w:pPr>
      <w:r w:rsidRPr="000674BF">
        <w:rPr>
          <w:rFonts w:ascii="Arial" w:hAnsi="Arial" w:cs="Arial"/>
        </w:rPr>
        <w:t>Em territórios periféricos, desiguais e complexos, como tantos espalhados pelo Brasil, vejo que a universidade que se compromete com seu entorno tem a chance real de ser um catalisador de mudança. Quando aliamos inteligência artificial a projetos de ensino, pesquisa e extensão voltados às necessidades concretas da população, criamos pontes entre o conhecimento e a vida real.</w:t>
      </w:r>
      <w:r w:rsidR="000674BF">
        <w:rPr>
          <w:rFonts w:ascii="Arial" w:hAnsi="Arial" w:cs="Arial"/>
        </w:rPr>
        <w:t xml:space="preserve"> </w:t>
      </w:r>
      <w:r w:rsidRPr="000674BF">
        <w:rPr>
          <w:rFonts w:ascii="Arial" w:hAnsi="Arial" w:cs="Arial"/>
        </w:rPr>
        <w:t>É possível, por exemplo, usar IA para mapear demandas locais de saúde pública, antecipar riscos educacionais</w:t>
      </w:r>
      <w:r w:rsidRPr="000674BF">
        <w:rPr>
          <w:rFonts w:ascii="Arial" w:hAnsi="Arial" w:cs="Arial"/>
          <w:spacing w:val="-4"/>
        </w:rPr>
        <w:t xml:space="preserve"> </w:t>
      </w:r>
      <w:r w:rsidRPr="000674BF">
        <w:rPr>
          <w:rFonts w:ascii="Arial" w:hAnsi="Arial" w:cs="Arial"/>
        </w:rPr>
        <w:t>como</w:t>
      </w:r>
      <w:r w:rsidRPr="000674BF">
        <w:rPr>
          <w:rFonts w:ascii="Arial" w:hAnsi="Arial" w:cs="Arial"/>
          <w:spacing w:val="-4"/>
        </w:rPr>
        <w:t xml:space="preserve"> </w:t>
      </w:r>
      <w:r w:rsidRPr="000674BF">
        <w:rPr>
          <w:rFonts w:ascii="Arial" w:hAnsi="Arial" w:cs="Arial"/>
        </w:rPr>
        <w:t>a</w:t>
      </w:r>
      <w:r w:rsidRPr="000674BF">
        <w:rPr>
          <w:rFonts w:ascii="Arial" w:hAnsi="Arial" w:cs="Arial"/>
          <w:spacing w:val="-4"/>
        </w:rPr>
        <w:t xml:space="preserve"> </w:t>
      </w:r>
      <w:r w:rsidRPr="000674BF">
        <w:rPr>
          <w:rFonts w:ascii="Arial" w:hAnsi="Arial" w:cs="Arial"/>
        </w:rPr>
        <w:t>evasão</w:t>
      </w:r>
      <w:r w:rsidRPr="000674BF">
        <w:rPr>
          <w:rFonts w:ascii="Arial" w:hAnsi="Arial" w:cs="Arial"/>
          <w:spacing w:val="-4"/>
        </w:rPr>
        <w:t xml:space="preserve"> </w:t>
      </w:r>
      <w:r w:rsidRPr="000674BF">
        <w:rPr>
          <w:rFonts w:ascii="Arial" w:hAnsi="Arial" w:cs="Arial"/>
        </w:rPr>
        <w:t>escolar,</w:t>
      </w:r>
      <w:r w:rsidRPr="000674BF">
        <w:rPr>
          <w:rFonts w:ascii="Arial" w:hAnsi="Arial" w:cs="Arial"/>
          <w:spacing w:val="-4"/>
        </w:rPr>
        <w:t xml:space="preserve"> </w:t>
      </w:r>
      <w:r w:rsidRPr="000674BF">
        <w:rPr>
          <w:rFonts w:ascii="Arial" w:hAnsi="Arial" w:cs="Arial"/>
        </w:rPr>
        <w:t>apoiar</w:t>
      </w:r>
      <w:r w:rsidRPr="000674BF">
        <w:rPr>
          <w:rFonts w:ascii="Arial" w:hAnsi="Arial" w:cs="Arial"/>
          <w:spacing w:val="-4"/>
        </w:rPr>
        <w:t xml:space="preserve"> </w:t>
      </w:r>
      <w:r w:rsidRPr="000674BF">
        <w:rPr>
          <w:rFonts w:ascii="Arial" w:hAnsi="Arial" w:cs="Arial"/>
        </w:rPr>
        <w:t>microempreendedores</w:t>
      </w:r>
      <w:r w:rsidRPr="000674BF">
        <w:rPr>
          <w:rFonts w:ascii="Arial" w:hAnsi="Arial" w:cs="Arial"/>
          <w:spacing w:val="-4"/>
        </w:rPr>
        <w:t xml:space="preserve"> </w:t>
      </w:r>
      <w:r w:rsidRPr="000674BF">
        <w:rPr>
          <w:rFonts w:ascii="Arial" w:hAnsi="Arial" w:cs="Arial"/>
        </w:rPr>
        <w:t>com</w:t>
      </w:r>
      <w:r w:rsidRPr="000674BF">
        <w:rPr>
          <w:rFonts w:ascii="Arial" w:hAnsi="Arial" w:cs="Arial"/>
          <w:spacing w:val="-4"/>
        </w:rPr>
        <w:t xml:space="preserve"> </w:t>
      </w:r>
      <w:r w:rsidRPr="000674BF">
        <w:rPr>
          <w:rFonts w:ascii="Arial" w:hAnsi="Arial" w:cs="Arial"/>
        </w:rPr>
        <w:t>ferramentas</w:t>
      </w:r>
      <w:r w:rsidRPr="000674BF">
        <w:rPr>
          <w:rFonts w:ascii="Arial" w:hAnsi="Arial" w:cs="Arial"/>
          <w:spacing w:val="-4"/>
        </w:rPr>
        <w:t xml:space="preserve"> </w:t>
      </w:r>
      <w:r w:rsidRPr="000674BF">
        <w:rPr>
          <w:rFonts w:ascii="Arial" w:hAnsi="Arial" w:cs="Arial"/>
        </w:rPr>
        <w:t>acessíveis,</w:t>
      </w:r>
      <w:r w:rsidRPr="000674BF">
        <w:rPr>
          <w:rFonts w:ascii="Arial" w:hAnsi="Arial" w:cs="Arial"/>
          <w:spacing w:val="-4"/>
        </w:rPr>
        <w:t xml:space="preserve"> </w:t>
      </w:r>
      <w:r w:rsidRPr="000674BF">
        <w:rPr>
          <w:rFonts w:ascii="Arial" w:hAnsi="Arial" w:cs="Arial"/>
        </w:rPr>
        <w:t>ou mesmo desenhar políticas públicas com base em dados qualificados. Tudo isso começa com uma escuta atenta do território e uma postura de colaboração entre academia, setor produtivo, poder público e sociedade civil.</w:t>
      </w:r>
    </w:p>
    <w:p w14:paraId="72558079" w14:textId="77777777" w:rsidR="00C12897" w:rsidRPr="000674BF" w:rsidRDefault="00C12897" w:rsidP="000674BF">
      <w:pPr>
        <w:pStyle w:val="Corpodetexto"/>
        <w:spacing w:line="360" w:lineRule="auto"/>
        <w:rPr>
          <w:rFonts w:ascii="Arial" w:hAnsi="Arial" w:cs="Arial"/>
        </w:rPr>
      </w:pPr>
    </w:p>
    <w:p w14:paraId="552E8A7B" w14:textId="77777777" w:rsidR="00C12897" w:rsidRPr="000674BF" w:rsidRDefault="00C12897" w:rsidP="000674BF">
      <w:pPr>
        <w:pStyle w:val="Corpodetexto"/>
        <w:spacing w:before="20" w:line="360" w:lineRule="auto"/>
        <w:rPr>
          <w:rFonts w:ascii="Arial" w:hAnsi="Arial" w:cs="Arial"/>
        </w:rPr>
      </w:pPr>
    </w:p>
    <w:p w14:paraId="75837981" w14:textId="77777777" w:rsidR="00C12897" w:rsidRPr="000674BF" w:rsidRDefault="00C12897" w:rsidP="000674BF">
      <w:pPr>
        <w:pStyle w:val="Corpodetexto"/>
        <w:spacing w:before="1" w:line="360" w:lineRule="auto"/>
        <w:ind w:left="57" w:right="54"/>
        <w:rPr>
          <w:rFonts w:ascii="Arial" w:hAnsi="Arial" w:cs="Arial"/>
        </w:rPr>
      </w:pPr>
      <w:r w:rsidRPr="000674BF">
        <w:rPr>
          <w:rFonts w:ascii="Arial" w:hAnsi="Arial" w:cs="Arial"/>
        </w:rPr>
        <w:t>Tenho defendido uma abordagem onde a IA deixa de ser um fim em si e passa a ser um meio, um instrumento</w:t>
      </w:r>
      <w:r w:rsidRPr="000674BF">
        <w:rPr>
          <w:rFonts w:ascii="Arial" w:hAnsi="Arial" w:cs="Arial"/>
          <w:spacing w:val="35"/>
        </w:rPr>
        <w:t xml:space="preserve"> </w:t>
      </w:r>
      <w:r w:rsidRPr="000674BF">
        <w:rPr>
          <w:rFonts w:ascii="Arial" w:hAnsi="Arial" w:cs="Arial"/>
        </w:rPr>
        <w:t>colocado</w:t>
      </w:r>
      <w:r w:rsidRPr="000674BF">
        <w:rPr>
          <w:rFonts w:ascii="Arial" w:hAnsi="Arial" w:cs="Arial"/>
          <w:spacing w:val="35"/>
        </w:rPr>
        <w:t xml:space="preserve"> </w:t>
      </w:r>
      <w:r w:rsidRPr="000674BF">
        <w:rPr>
          <w:rFonts w:ascii="Arial" w:hAnsi="Arial" w:cs="Arial"/>
        </w:rPr>
        <w:t>a</w:t>
      </w:r>
      <w:r w:rsidRPr="000674BF">
        <w:rPr>
          <w:rFonts w:ascii="Arial" w:hAnsi="Arial" w:cs="Arial"/>
          <w:spacing w:val="35"/>
        </w:rPr>
        <w:t xml:space="preserve"> </w:t>
      </w:r>
      <w:r w:rsidRPr="000674BF">
        <w:rPr>
          <w:rFonts w:ascii="Arial" w:hAnsi="Arial" w:cs="Arial"/>
        </w:rPr>
        <w:t>serviço</w:t>
      </w:r>
      <w:r w:rsidRPr="000674BF">
        <w:rPr>
          <w:rFonts w:ascii="Arial" w:hAnsi="Arial" w:cs="Arial"/>
          <w:spacing w:val="35"/>
        </w:rPr>
        <w:t xml:space="preserve"> </w:t>
      </w:r>
      <w:r w:rsidRPr="000674BF">
        <w:rPr>
          <w:rFonts w:ascii="Arial" w:hAnsi="Arial" w:cs="Arial"/>
        </w:rPr>
        <w:t>de</w:t>
      </w:r>
      <w:r w:rsidRPr="000674BF">
        <w:rPr>
          <w:rFonts w:ascii="Arial" w:hAnsi="Arial" w:cs="Arial"/>
          <w:spacing w:val="35"/>
        </w:rPr>
        <w:t xml:space="preserve"> </w:t>
      </w:r>
      <w:r w:rsidRPr="000674BF">
        <w:rPr>
          <w:rFonts w:ascii="Arial" w:hAnsi="Arial" w:cs="Arial"/>
        </w:rPr>
        <w:t>soluções.</w:t>
      </w:r>
      <w:r w:rsidRPr="000674BF">
        <w:rPr>
          <w:rFonts w:ascii="Arial" w:hAnsi="Arial" w:cs="Arial"/>
          <w:spacing w:val="35"/>
        </w:rPr>
        <w:t xml:space="preserve"> </w:t>
      </w:r>
      <w:r w:rsidRPr="000674BF">
        <w:rPr>
          <w:rFonts w:ascii="Arial" w:hAnsi="Arial" w:cs="Arial"/>
        </w:rPr>
        <w:t>O</w:t>
      </w:r>
      <w:r w:rsidRPr="000674BF">
        <w:rPr>
          <w:rFonts w:ascii="Arial" w:hAnsi="Arial" w:cs="Arial"/>
          <w:spacing w:val="35"/>
        </w:rPr>
        <w:t xml:space="preserve"> </w:t>
      </w:r>
      <w:r w:rsidRPr="000674BF">
        <w:rPr>
          <w:rFonts w:ascii="Arial" w:hAnsi="Arial" w:cs="Arial"/>
        </w:rPr>
        <w:t>desafio</w:t>
      </w:r>
      <w:r w:rsidRPr="000674BF">
        <w:rPr>
          <w:rFonts w:ascii="Arial" w:hAnsi="Arial" w:cs="Arial"/>
          <w:spacing w:val="35"/>
        </w:rPr>
        <w:t xml:space="preserve"> </w:t>
      </w:r>
      <w:r w:rsidRPr="000674BF">
        <w:rPr>
          <w:rFonts w:ascii="Arial" w:hAnsi="Arial" w:cs="Arial"/>
        </w:rPr>
        <w:t>está</w:t>
      </w:r>
      <w:r w:rsidRPr="000674BF">
        <w:rPr>
          <w:rFonts w:ascii="Arial" w:hAnsi="Arial" w:cs="Arial"/>
          <w:spacing w:val="35"/>
        </w:rPr>
        <w:t xml:space="preserve"> </w:t>
      </w:r>
      <w:r w:rsidRPr="000674BF">
        <w:rPr>
          <w:rFonts w:ascii="Arial" w:hAnsi="Arial" w:cs="Arial"/>
        </w:rPr>
        <w:t>em</w:t>
      </w:r>
      <w:r w:rsidRPr="000674BF">
        <w:rPr>
          <w:rFonts w:ascii="Arial" w:hAnsi="Arial" w:cs="Arial"/>
          <w:spacing w:val="35"/>
        </w:rPr>
        <w:t xml:space="preserve"> </w:t>
      </w:r>
      <w:r w:rsidRPr="000674BF">
        <w:rPr>
          <w:rFonts w:ascii="Arial" w:hAnsi="Arial" w:cs="Arial"/>
        </w:rPr>
        <w:t>formar</w:t>
      </w:r>
      <w:r w:rsidRPr="000674BF">
        <w:rPr>
          <w:rFonts w:ascii="Arial" w:hAnsi="Arial" w:cs="Arial"/>
          <w:spacing w:val="35"/>
        </w:rPr>
        <w:t xml:space="preserve"> </w:t>
      </w:r>
      <w:r w:rsidRPr="000674BF">
        <w:rPr>
          <w:rFonts w:ascii="Arial" w:hAnsi="Arial" w:cs="Arial"/>
        </w:rPr>
        <w:t>profissionais</w:t>
      </w:r>
      <w:r w:rsidRPr="000674BF">
        <w:rPr>
          <w:rFonts w:ascii="Arial" w:hAnsi="Arial" w:cs="Arial"/>
          <w:spacing w:val="35"/>
        </w:rPr>
        <w:t xml:space="preserve"> </w:t>
      </w:r>
      <w:r w:rsidRPr="000674BF">
        <w:rPr>
          <w:rFonts w:ascii="Arial" w:hAnsi="Arial" w:cs="Arial"/>
        </w:rPr>
        <w:t>capazes</w:t>
      </w:r>
      <w:r w:rsidRPr="000674BF">
        <w:rPr>
          <w:rFonts w:ascii="Arial" w:hAnsi="Arial" w:cs="Arial"/>
          <w:spacing w:val="35"/>
        </w:rPr>
        <w:t xml:space="preserve"> </w:t>
      </w:r>
      <w:r w:rsidRPr="000674BF">
        <w:rPr>
          <w:rFonts w:ascii="Arial" w:hAnsi="Arial" w:cs="Arial"/>
          <w:spacing w:val="-5"/>
        </w:rPr>
        <w:t>de</w:t>
      </w:r>
      <w:r w:rsidR="000674BF">
        <w:rPr>
          <w:rFonts w:ascii="Arial" w:hAnsi="Arial" w:cs="Arial"/>
        </w:rPr>
        <w:t xml:space="preserve"> </w:t>
      </w:r>
      <w:r w:rsidRPr="000674BF">
        <w:rPr>
          <w:rFonts w:ascii="Arial" w:hAnsi="Arial" w:cs="Arial"/>
        </w:rPr>
        <w:t>lidar com a complexidade do nosso tempo, que saibam integrar competências técnicas com sensibilidade social. Nesse sentido, a universidade precisa assumir o compromisso de formar pessoas que não apenas operem sistemas, mas que pensem criticamente sobre eles, construindo novos caminhos.</w:t>
      </w:r>
    </w:p>
    <w:p w14:paraId="4FD94E7C" w14:textId="77777777" w:rsidR="00C12897" w:rsidRPr="000674BF" w:rsidRDefault="00C12897" w:rsidP="000674BF">
      <w:pPr>
        <w:pStyle w:val="Corpodetexto"/>
        <w:spacing w:line="360" w:lineRule="auto"/>
        <w:rPr>
          <w:rFonts w:ascii="Arial" w:hAnsi="Arial" w:cs="Arial"/>
        </w:rPr>
      </w:pPr>
    </w:p>
    <w:p w14:paraId="5EA4D837" w14:textId="77777777" w:rsidR="00C12897" w:rsidRPr="000674BF" w:rsidRDefault="00C12897" w:rsidP="000674BF">
      <w:pPr>
        <w:pStyle w:val="Corpodetexto"/>
        <w:spacing w:line="360" w:lineRule="auto"/>
        <w:ind w:right="54"/>
        <w:rPr>
          <w:rFonts w:ascii="Arial" w:hAnsi="Arial" w:cs="Arial"/>
        </w:rPr>
      </w:pPr>
      <w:r w:rsidRPr="000674BF">
        <w:rPr>
          <w:rFonts w:ascii="Arial" w:hAnsi="Arial" w:cs="Arial"/>
        </w:rPr>
        <w:t>O campo da pesquisa científica também se renova diante dessas possibilidades. A inteligência artificial tem acelerado ciclos de inovação e aberto oportunidades para projetos aplicados com alto potencial de impacto. Linhas de investigação em saúde digital, educação personalizada, cidades inteligentes</w:t>
      </w:r>
      <w:r w:rsidRPr="000674BF">
        <w:rPr>
          <w:rFonts w:ascii="Arial" w:hAnsi="Arial" w:cs="Arial"/>
          <w:spacing w:val="-1"/>
        </w:rPr>
        <w:t xml:space="preserve"> </w:t>
      </w:r>
      <w:r w:rsidRPr="000674BF">
        <w:rPr>
          <w:rFonts w:ascii="Arial" w:hAnsi="Arial" w:cs="Arial"/>
        </w:rPr>
        <w:t>e</w:t>
      </w:r>
      <w:r w:rsidRPr="000674BF">
        <w:rPr>
          <w:rFonts w:ascii="Arial" w:hAnsi="Arial" w:cs="Arial"/>
          <w:spacing w:val="-1"/>
        </w:rPr>
        <w:t xml:space="preserve"> </w:t>
      </w:r>
      <w:r w:rsidRPr="000674BF">
        <w:rPr>
          <w:rFonts w:ascii="Arial" w:hAnsi="Arial" w:cs="Arial"/>
        </w:rPr>
        <w:t>políticas</w:t>
      </w:r>
      <w:r w:rsidRPr="000674BF">
        <w:rPr>
          <w:rFonts w:ascii="Arial" w:hAnsi="Arial" w:cs="Arial"/>
          <w:spacing w:val="-1"/>
        </w:rPr>
        <w:t xml:space="preserve"> </w:t>
      </w:r>
      <w:r w:rsidRPr="000674BF">
        <w:rPr>
          <w:rFonts w:ascii="Arial" w:hAnsi="Arial" w:cs="Arial"/>
        </w:rPr>
        <w:t>públicas</w:t>
      </w:r>
      <w:r w:rsidRPr="000674BF">
        <w:rPr>
          <w:rFonts w:ascii="Arial" w:hAnsi="Arial" w:cs="Arial"/>
          <w:spacing w:val="-1"/>
        </w:rPr>
        <w:t xml:space="preserve"> </w:t>
      </w:r>
      <w:r w:rsidRPr="000674BF">
        <w:rPr>
          <w:rFonts w:ascii="Arial" w:hAnsi="Arial" w:cs="Arial"/>
        </w:rPr>
        <w:t>baseadas</w:t>
      </w:r>
      <w:r w:rsidRPr="000674BF">
        <w:rPr>
          <w:rFonts w:ascii="Arial" w:hAnsi="Arial" w:cs="Arial"/>
          <w:spacing w:val="-1"/>
        </w:rPr>
        <w:t xml:space="preserve"> </w:t>
      </w:r>
      <w:r w:rsidRPr="000674BF">
        <w:rPr>
          <w:rFonts w:ascii="Arial" w:hAnsi="Arial" w:cs="Arial"/>
        </w:rPr>
        <w:t>em</w:t>
      </w:r>
      <w:r w:rsidRPr="000674BF">
        <w:rPr>
          <w:rFonts w:ascii="Arial" w:hAnsi="Arial" w:cs="Arial"/>
          <w:spacing w:val="-1"/>
        </w:rPr>
        <w:t xml:space="preserve"> </w:t>
      </w:r>
      <w:r w:rsidRPr="000674BF">
        <w:rPr>
          <w:rFonts w:ascii="Arial" w:hAnsi="Arial" w:cs="Arial"/>
        </w:rPr>
        <w:t>dados</w:t>
      </w:r>
      <w:r w:rsidRPr="000674BF">
        <w:rPr>
          <w:rFonts w:ascii="Arial" w:hAnsi="Arial" w:cs="Arial"/>
          <w:spacing w:val="-1"/>
        </w:rPr>
        <w:t xml:space="preserve"> </w:t>
      </w:r>
      <w:r w:rsidRPr="000674BF">
        <w:rPr>
          <w:rFonts w:ascii="Arial" w:hAnsi="Arial" w:cs="Arial"/>
        </w:rPr>
        <w:t>já</w:t>
      </w:r>
      <w:r w:rsidRPr="000674BF">
        <w:rPr>
          <w:rFonts w:ascii="Arial" w:hAnsi="Arial" w:cs="Arial"/>
          <w:spacing w:val="-1"/>
        </w:rPr>
        <w:t xml:space="preserve"> </w:t>
      </w:r>
      <w:r w:rsidRPr="000674BF">
        <w:rPr>
          <w:rFonts w:ascii="Arial" w:hAnsi="Arial" w:cs="Arial"/>
        </w:rPr>
        <w:t>são</w:t>
      </w:r>
      <w:r w:rsidRPr="000674BF">
        <w:rPr>
          <w:rFonts w:ascii="Arial" w:hAnsi="Arial" w:cs="Arial"/>
          <w:spacing w:val="-1"/>
        </w:rPr>
        <w:t xml:space="preserve"> </w:t>
      </w:r>
      <w:r w:rsidRPr="000674BF">
        <w:rPr>
          <w:rFonts w:ascii="Arial" w:hAnsi="Arial" w:cs="Arial"/>
        </w:rPr>
        <w:t>realidade</w:t>
      </w:r>
      <w:r w:rsidRPr="000674BF">
        <w:rPr>
          <w:rFonts w:ascii="Arial" w:hAnsi="Arial" w:cs="Arial"/>
          <w:spacing w:val="-1"/>
        </w:rPr>
        <w:t xml:space="preserve"> </w:t>
      </w:r>
      <w:r w:rsidRPr="000674BF">
        <w:rPr>
          <w:rFonts w:ascii="Arial" w:hAnsi="Arial" w:cs="Arial"/>
        </w:rPr>
        <w:t>em</w:t>
      </w:r>
      <w:r w:rsidRPr="000674BF">
        <w:rPr>
          <w:rFonts w:ascii="Arial" w:hAnsi="Arial" w:cs="Arial"/>
          <w:spacing w:val="-1"/>
        </w:rPr>
        <w:t xml:space="preserve"> </w:t>
      </w:r>
      <w:r w:rsidRPr="000674BF">
        <w:rPr>
          <w:rFonts w:ascii="Arial" w:hAnsi="Arial" w:cs="Arial"/>
        </w:rPr>
        <w:t>muitos</w:t>
      </w:r>
      <w:r w:rsidRPr="000674BF">
        <w:rPr>
          <w:rFonts w:ascii="Arial" w:hAnsi="Arial" w:cs="Arial"/>
          <w:spacing w:val="-1"/>
        </w:rPr>
        <w:t xml:space="preserve"> </w:t>
      </w:r>
      <w:r w:rsidRPr="000674BF">
        <w:rPr>
          <w:rFonts w:ascii="Arial" w:hAnsi="Arial" w:cs="Arial"/>
        </w:rPr>
        <w:t>centros</w:t>
      </w:r>
      <w:r w:rsidRPr="000674BF">
        <w:rPr>
          <w:rFonts w:ascii="Arial" w:hAnsi="Arial" w:cs="Arial"/>
          <w:spacing w:val="-1"/>
        </w:rPr>
        <w:t xml:space="preserve"> </w:t>
      </w:r>
      <w:r w:rsidRPr="000674BF">
        <w:rPr>
          <w:rFonts w:ascii="Arial" w:hAnsi="Arial" w:cs="Arial"/>
        </w:rPr>
        <w:t>de</w:t>
      </w:r>
      <w:r w:rsidRPr="000674BF">
        <w:rPr>
          <w:rFonts w:ascii="Arial" w:hAnsi="Arial" w:cs="Arial"/>
          <w:spacing w:val="-1"/>
        </w:rPr>
        <w:t xml:space="preserve"> </w:t>
      </w:r>
      <w:r w:rsidRPr="000674BF">
        <w:rPr>
          <w:rFonts w:ascii="Arial" w:hAnsi="Arial" w:cs="Arial"/>
        </w:rPr>
        <w:t>ensino</w:t>
      </w:r>
      <w:r w:rsidRPr="000674BF">
        <w:rPr>
          <w:rFonts w:ascii="Arial" w:hAnsi="Arial" w:cs="Arial"/>
          <w:spacing w:val="-1"/>
        </w:rPr>
        <w:t xml:space="preserve"> </w:t>
      </w:r>
      <w:r w:rsidRPr="000674BF">
        <w:rPr>
          <w:rFonts w:ascii="Arial" w:hAnsi="Arial" w:cs="Arial"/>
        </w:rPr>
        <w:t xml:space="preserve">e </w:t>
      </w:r>
      <w:r w:rsidRPr="000674BF">
        <w:rPr>
          <w:rFonts w:ascii="Arial" w:hAnsi="Arial" w:cs="Arial"/>
          <w:spacing w:val="-2"/>
        </w:rPr>
        <w:t>pesquisa.</w:t>
      </w:r>
    </w:p>
    <w:p w14:paraId="7507A8C5" w14:textId="77777777" w:rsidR="00C12897" w:rsidRPr="000674BF" w:rsidRDefault="00C12897" w:rsidP="000674BF">
      <w:pPr>
        <w:pStyle w:val="Corpodetexto"/>
        <w:spacing w:line="360" w:lineRule="auto"/>
        <w:rPr>
          <w:rFonts w:ascii="Arial" w:hAnsi="Arial" w:cs="Arial"/>
        </w:rPr>
      </w:pPr>
    </w:p>
    <w:p w14:paraId="41E271E5" w14:textId="77777777" w:rsidR="00C12897" w:rsidRPr="000674BF" w:rsidRDefault="00C12897" w:rsidP="000674BF">
      <w:pPr>
        <w:pStyle w:val="Corpodetexto"/>
        <w:spacing w:line="360" w:lineRule="auto"/>
        <w:ind w:right="54"/>
        <w:rPr>
          <w:rFonts w:ascii="Arial" w:hAnsi="Arial" w:cs="Arial"/>
        </w:rPr>
      </w:pPr>
      <w:r w:rsidRPr="000674BF">
        <w:rPr>
          <w:rFonts w:ascii="Arial" w:hAnsi="Arial" w:cs="Arial"/>
        </w:rPr>
        <w:t>Fomentos públicos como CNPq, Capes, Finep e FAPERJ têm incentivado esse tipo de produção, e parcerias privadas, cada vez mais conectadas à agenda ESG, também demonstram interesse em colaborar com iniciativas que aliam tecnologia e impacto social. Nesse contexto, vejo a</w:t>
      </w:r>
      <w:r w:rsidRPr="000674BF">
        <w:rPr>
          <w:rFonts w:ascii="Arial" w:hAnsi="Arial" w:cs="Arial"/>
          <w:spacing w:val="40"/>
        </w:rPr>
        <w:t xml:space="preserve"> </w:t>
      </w:r>
      <w:r w:rsidRPr="000674BF">
        <w:rPr>
          <w:rFonts w:ascii="Arial" w:hAnsi="Arial" w:cs="Arial"/>
        </w:rPr>
        <w:t>universidade como uma ponte essencial entre a geração de conhecimento e a geração de</w:t>
      </w:r>
      <w:r w:rsidRPr="000674BF">
        <w:rPr>
          <w:rFonts w:ascii="Arial" w:hAnsi="Arial" w:cs="Arial"/>
          <w:spacing w:val="80"/>
        </w:rPr>
        <w:t xml:space="preserve"> </w:t>
      </w:r>
      <w:r w:rsidRPr="000674BF">
        <w:rPr>
          <w:rFonts w:ascii="Arial" w:hAnsi="Arial" w:cs="Arial"/>
          <w:spacing w:val="-2"/>
        </w:rPr>
        <w:t>soluções.</w:t>
      </w:r>
    </w:p>
    <w:p w14:paraId="2738406D" w14:textId="77777777" w:rsidR="00C12897" w:rsidRPr="000674BF" w:rsidRDefault="00C12897" w:rsidP="000674BF">
      <w:pPr>
        <w:pStyle w:val="Corpodetexto"/>
        <w:spacing w:line="360" w:lineRule="auto"/>
        <w:rPr>
          <w:rFonts w:ascii="Arial" w:hAnsi="Arial" w:cs="Arial"/>
        </w:rPr>
      </w:pPr>
    </w:p>
    <w:p w14:paraId="340C4E18" w14:textId="77777777" w:rsidR="00C12897" w:rsidRDefault="00C12897" w:rsidP="00014ACF">
      <w:pPr>
        <w:pStyle w:val="Corpodetexto"/>
        <w:spacing w:before="1" w:line="360" w:lineRule="auto"/>
        <w:ind w:right="53"/>
        <w:rPr>
          <w:rFonts w:ascii="Arial" w:hAnsi="Arial" w:cs="Arial"/>
        </w:rPr>
      </w:pPr>
      <w:r w:rsidRPr="000674BF">
        <w:rPr>
          <w:rFonts w:ascii="Arial" w:hAnsi="Arial" w:cs="Arial"/>
        </w:rPr>
        <w:t>Outra dimensão importante é o estímulo à produção de propriedade intelectual. Com a IA, processos de prototipagem, validação e escalabilidade se tornam mais rápidos, permitindo que ideias se transformem em patentes, produtos e serviços com maior eficiência. Isso abre novas possibilidades de inserção da educação superior na economia do conhecimento, gerando não apenas capital intelectual, mas também desenvolvimento econômico local.</w:t>
      </w:r>
    </w:p>
    <w:p w14:paraId="571CC6E9" w14:textId="77777777" w:rsidR="00014ACF" w:rsidRPr="000674BF" w:rsidRDefault="00014ACF" w:rsidP="00014ACF">
      <w:pPr>
        <w:pStyle w:val="Corpodetexto"/>
        <w:spacing w:before="1" w:line="360" w:lineRule="auto"/>
        <w:ind w:right="53"/>
        <w:rPr>
          <w:rFonts w:ascii="Arial" w:hAnsi="Arial" w:cs="Arial"/>
        </w:rPr>
      </w:pPr>
    </w:p>
    <w:p w14:paraId="0607AA78" w14:textId="77777777" w:rsidR="00C12897" w:rsidRPr="000674BF" w:rsidRDefault="00C12897" w:rsidP="000674BF">
      <w:pPr>
        <w:pStyle w:val="Corpodetexto"/>
        <w:spacing w:line="360" w:lineRule="auto"/>
        <w:ind w:right="54"/>
        <w:rPr>
          <w:rFonts w:ascii="Arial" w:hAnsi="Arial" w:cs="Arial"/>
        </w:rPr>
      </w:pPr>
      <w:r w:rsidRPr="000674BF">
        <w:rPr>
          <w:rFonts w:ascii="Arial" w:hAnsi="Arial" w:cs="Arial"/>
        </w:rPr>
        <w:t>Mas talvez o maior potencial da inteligência artificial esteja na sua capacidade de democratizar o acesso à educação. Plataformas adaptativas, tutores inteligentes, modelos preditivos de aprendizagem e personalização de trilhas formativas permitem que mais pessoas aprendam com mais</w:t>
      </w:r>
      <w:r w:rsidRPr="000674BF">
        <w:rPr>
          <w:rFonts w:ascii="Arial" w:hAnsi="Arial" w:cs="Arial"/>
          <w:spacing w:val="17"/>
        </w:rPr>
        <w:t xml:space="preserve"> </w:t>
      </w:r>
      <w:r w:rsidRPr="000674BF">
        <w:rPr>
          <w:rFonts w:ascii="Arial" w:hAnsi="Arial" w:cs="Arial"/>
        </w:rPr>
        <w:t>eficiência.</w:t>
      </w:r>
      <w:r w:rsidRPr="000674BF">
        <w:rPr>
          <w:rFonts w:ascii="Arial" w:hAnsi="Arial" w:cs="Arial"/>
          <w:spacing w:val="19"/>
        </w:rPr>
        <w:t xml:space="preserve"> </w:t>
      </w:r>
      <w:r w:rsidRPr="000674BF">
        <w:rPr>
          <w:rFonts w:ascii="Arial" w:hAnsi="Arial" w:cs="Arial"/>
        </w:rPr>
        <w:t>Em</w:t>
      </w:r>
      <w:r w:rsidRPr="000674BF">
        <w:rPr>
          <w:rFonts w:ascii="Arial" w:hAnsi="Arial" w:cs="Arial"/>
          <w:spacing w:val="19"/>
        </w:rPr>
        <w:t xml:space="preserve"> </w:t>
      </w:r>
      <w:r w:rsidRPr="000674BF">
        <w:rPr>
          <w:rFonts w:ascii="Arial" w:hAnsi="Arial" w:cs="Arial"/>
        </w:rPr>
        <w:t>especial,</w:t>
      </w:r>
      <w:r w:rsidRPr="000674BF">
        <w:rPr>
          <w:rFonts w:ascii="Arial" w:hAnsi="Arial" w:cs="Arial"/>
          <w:spacing w:val="19"/>
        </w:rPr>
        <w:t xml:space="preserve"> </w:t>
      </w:r>
      <w:r w:rsidRPr="000674BF">
        <w:rPr>
          <w:rFonts w:ascii="Arial" w:hAnsi="Arial" w:cs="Arial"/>
        </w:rPr>
        <w:t>ajudam</w:t>
      </w:r>
      <w:r w:rsidRPr="000674BF">
        <w:rPr>
          <w:rFonts w:ascii="Arial" w:hAnsi="Arial" w:cs="Arial"/>
          <w:spacing w:val="19"/>
        </w:rPr>
        <w:t xml:space="preserve"> </w:t>
      </w:r>
      <w:r w:rsidRPr="000674BF">
        <w:rPr>
          <w:rFonts w:ascii="Arial" w:hAnsi="Arial" w:cs="Arial"/>
        </w:rPr>
        <w:t>a</w:t>
      </w:r>
      <w:r w:rsidRPr="000674BF">
        <w:rPr>
          <w:rFonts w:ascii="Arial" w:hAnsi="Arial" w:cs="Arial"/>
          <w:spacing w:val="19"/>
        </w:rPr>
        <w:t xml:space="preserve"> </w:t>
      </w:r>
      <w:r w:rsidRPr="000674BF">
        <w:rPr>
          <w:rFonts w:ascii="Arial" w:hAnsi="Arial" w:cs="Arial"/>
        </w:rPr>
        <w:t>reduzir</w:t>
      </w:r>
      <w:r w:rsidRPr="000674BF">
        <w:rPr>
          <w:rFonts w:ascii="Arial" w:hAnsi="Arial" w:cs="Arial"/>
          <w:spacing w:val="19"/>
        </w:rPr>
        <w:t xml:space="preserve"> </w:t>
      </w:r>
      <w:r w:rsidRPr="000674BF">
        <w:rPr>
          <w:rFonts w:ascii="Arial" w:hAnsi="Arial" w:cs="Arial"/>
        </w:rPr>
        <w:t>desigualdades,</w:t>
      </w:r>
      <w:r w:rsidRPr="000674BF">
        <w:rPr>
          <w:rFonts w:ascii="Arial" w:hAnsi="Arial" w:cs="Arial"/>
          <w:spacing w:val="19"/>
        </w:rPr>
        <w:t xml:space="preserve"> </w:t>
      </w:r>
      <w:r w:rsidRPr="000674BF">
        <w:rPr>
          <w:rFonts w:ascii="Arial" w:hAnsi="Arial" w:cs="Arial"/>
        </w:rPr>
        <w:t>ao</w:t>
      </w:r>
      <w:r w:rsidRPr="000674BF">
        <w:rPr>
          <w:rFonts w:ascii="Arial" w:hAnsi="Arial" w:cs="Arial"/>
          <w:spacing w:val="19"/>
        </w:rPr>
        <w:t xml:space="preserve"> </w:t>
      </w:r>
      <w:r w:rsidRPr="000674BF">
        <w:rPr>
          <w:rFonts w:ascii="Arial" w:hAnsi="Arial" w:cs="Arial"/>
        </w:rPr>
        <w:t>oferecer</w:t>
      </w:r>
      <w:r w:rsidRPr="000674BF">
        <w:rPr>
          <w:rFonts w:ascii="Arial" w:hAnsi="Arial" w:cs="Arial"/>
          <w:spacing w:val="19"/>
        </w:rPr>
        <w:t xml:space="preserve"> </w:t>
      </w:r>
      <w:r w:rsidRPr="000674BF">
        <w:rPr>
          <w:rFonts w:ascii="Arial" w:hAnsi="Arial" w:cs="Arial"/>
        </w:rPr>
        <w:t>apoio</w:t>
      </w:r>
      <w:r w:rsidRPr="000674BF">
        <w:rPr>
          <w:rFonts w:ascii="Arial" w:hAnsi="Arial" w:cs="Arial"/>
          <w:spacing w:val="19"/>
        </w:rPr>
        <w:t xml:space="preserve"> </w:t>
      </w:r>
      <w:r w:rsidRPr="000674BF">
        <w:rPr>
          <w:rFonts w:ascii="Arial" w:hAnsi="Arial" w:cs="Arial"/>
        </w:rPr>
        <w:t>sob</w:t>
      </w:r>
      <w:r w:rsidRPr="000674BF">
        <w:rPr>
          <w:rFonts w:ascii="Arial" w:hAnsi="Arial" w:cs="Arial"/>
          <w:spacing w:val="19"/>
        </w:rPr>
        <w:t xml:space="preserve"> </w:t>
      </w:r>
      <w:r w:rsidRPr="000674BF">
        <w:rPr>
          <w:rFonts w:ascii="Arial" w:hAnsi="Arial" w:cs="Arial"/>
        </w:rPr>
        <w:t>medida</w:t>
      </w:r>
      <w:r w:rsidRPr="000674BF">
        <w:rPr>
          <w:rFonts w:ascii="Arial" w:hAnsi="Arial" w:cs="Arial"/>
          <w:spacing w:val="19"/>
        </w:rPr>
        <w:t xml:space="preserve"> </w:t>
      </w:r>
      <w:r w:rsidRPr="000674BF">
        <w:rPr>
          <w:rFonts w:ascii="Arial" w:hAnsi="Arial" w:cs="Arial"/>
          <w:spacing w:val="-4"/>
        </w:rPr>
        <w:t>para</w:t>
      </w:r>
      <w:r w:rsidR="000674BF" w:rsidRPr="000674BF">
        <w:rPr>
          <w:rFonts w:ascii="Arial" w:hAnsi="Arial" w:cs="Arial"/>
        </w:rPr>
        <w:t xml:space="preserve"> </w:t>
      </w:r>
      <w:r w:rsidRPr="000674BF">
        <w:rPr>
          <w:rFonts w:ascii="Arial" w:hAnsi="Arial" w:cs="Arial"/>
        </w:rPr>
        <w:t xml:space="preserve">cada </w:t>
      </w:r>
      <w:r w:rsidRPr="000674BF">
        <w:rPr>
          <w:rFonts w:ascii="Arial" w:hAnsi="Arial" w:cs="Arial"/>
          <w:spacing w:val="-2"/>
        </w:rPr>
        <w:t>trajetória.</w:t>
      </w:r>
    </w:p>
    <w:p w14:paraId="6F237E8E" w14:textId="77777777" w:rsidR="00C12897" w:rsidRPr="000674BF" w:rsidRDefault="00C12897" w:rsidP="000674BF">
      <w:pPr>
        <w:pStyle w:val="Corpodetexto"/>
        <w:spacing w:line="360" w:lineRule="auto"/>
        <w:rPr>
          <w:rFonts w:ascii="Arial" w:hAnsi="Arial" w:cs="Arial"/>
        </w:rPr>
      </w:pPr>
    </w:p>
    <w:p w14:paraId="3FBAF9EF" w14:textId="77777777" w:rsidR="00C12897" w:rsidRPr="000674BF" w:rsidRDefault="00C12897" w:rsidP="000674BF">
      <w:pPr>
        <w:pStyle w:val="Corpodetexto"/>
        <w:spacing w:before="30" w:line="360" w:lineRule="auto"/>
        <w:rPr>
          <w:rFonts w:ascii="Arial" w:hAnsi="Arial" w:cs="Arial"/>
        </w:rPr>
      </w:pPr>
    </w:p>
    <w:p w14:paraId="03131254" w14:textId="77777777" w:rsidR="00C12897" w:rsidRPr="000674BF" w:rsidRDefault="00C12897" w:rsidP="000674BF">
      <w:pPr>
        <w:pStyle w:val="Corpodetexto"/>
        <w:spacing w:line="360" w:lineRule="auto"/>
        <w:ind w:left="57" w:right="54"/>
        <w:rPr>
          <w:rFonts w:ascii="Arial" w:hAnsi="Arial" w:cs="Arial"/>
        </w:rPr>
      </w:pPr>
      <w:r w:rsidRPr="000674BF">
        <w:rPr>
          <w:rFonts w:ascii="Arial" w:hAnsi="Arial" w:cs="Arial"/>
        </w:rPr>
        <w:t>Ao ampliar o número de pessoas com diploma de ensino superior, estamos também ampliando as chances de desenvolvimento nos territórios. A formação superior continua sendo um dos mais poderosos instrumentos de mobilidade social. E, com o apoio da IA, podemos alcançar mais pessoas, com mais qualidade, respeitando ritmos e realidades distintas.</w:t>
      </w:r>
    </w:p>
    <w:p w14:paraId="0DB2E574" w14:textId="77777777" w:rsidR="00C12897" w:rsidRPr="000674BF" w:rsidRDefault="00C12897" w:rsidP="000674BF">
      <w:pPr>
        <w:pStyle w:val="Corpodetexto"/>
        <w:spacing w:before="20" w:line="360" w:lineRule="auto"/>
        <w:rPr>
          <w:rFonts w:ascii="Arial" w:hAnsi="Arial" w:cs="Arial"/>
        </w:rPr>
      </w:pPr>
    </w:p>
    <w:p w14:paraId="23194AD1" w14:textId="77777777" w:rsidR="00C12897" w:rsidRPr="000674BF" w:rsidRDefault="00C12897" w:rsidP="000674BF">
      <w:pPr>
        <w:pStyle w:val="Corpodetexto"/>
        <w:spacing w:line="360" w:lineRule="auto"/>
        <w:ind w:left="57" w:right="54"/>
        <w:rPr>
          <w:rFonts w:ascii="Arial" w:hAnsi="Arial" w:cs="Arial"/>
        </w:rPr>
      </w:pPr>
      <w:r w:rsidRPr="000674BF">
        <w:rPr>
          <w:rFonts w:ascii="Arial" w:hAnsi="Arial" w:cs="Arial"/>
        </w:rPr>
        <w:t>Em</w:t>
      </w:r>
      <w:r w:rsidRPr="000674BF">
        <w:rPr>
          <w:rFonts w:ascii="Arial" w:hAnsi="Arial" w:cs="Arial"/>
          <w:spacing w:val="-1"/>
        </w:rPr>
        <w:t xml:space="preserve"> </w:t>
      </w:r>
      <w:r w:rsidRPr="000674BF">
        <w:rPr>
          <w:rFonts w:ascii="Arial" w:hAnsi="Arial" w:cs="Arial"/>
        </w:rPr>
        <w:t>minha</w:t>
      </w:r>
      <w:r w:rsidRPr="000674BF">
        <w:rPr>
          <w:rFonts w:ascii="Arial" w:hAnsi="Arial" w:cs="Arial"/>
          <w:spacing w:val="-1"/>
        </w:rPr>
        <w:t xml:space="preserve"> </w:t>
      </w:r>
      <w:r w:rsidRPr="000674BF">
        <w:rPr>
          <w:rFonts w:ascii="Arial" w:hAnsi="Arial" w:cs="Arial"/>
        </w:rPr>
        <w:t>trajetória,</w:t>
      </w:r>
      <w:r w:rsidRPr="000674BF">
        <w:rPr>
          <w:rFonts w:ascii="Arial" w:hAnsi="Arial" w:cs="Arial"/>
          <w:spacing w:val="-1"/>
        </w:rPr>
        <w:t xml:space="preserve"> </w:t>
      </w:r>
      <w:r w:rsidRPr="000674BF">
        <w:rPr>
          <w:rFonts w:ascii="Arial" w:hAnsi="Arial" w:cs="Arial"/>
        </w:rPr>
        <w:t>tenho</w:t>
      </w:r>
      <w:r w:rsidRPr="000674BF">
        <w:rPr>
          <w:rFonts w:ascii="Arial" w:hAnsi="Arial" w:cs="Arial"/>
          <w:spacing w:val="-1"/>
        </w:rPr>
        <w:t xml:space="preserve"> </w:t>
      </w:r>
      <w:r w:rsidRPr="000674BF">
        <w:rPr>
          <w:rFonts w:ascii="Arial" w:hAnsi="Arial" w:cs="Arial"/>
        </w:rPr>
        <w:t>visto</w:t>
      </w:r>
      <w:r w:rsidRPr="000674BF">
        <w:rPr>
          <w:rFonts w:ascii="Arial" w:hAnsi="Arial" w:cs="Arial"/>
          <w:spacing w:val="-1"/>
        </w:rPr>
        <w:t xml:space="preserve"> </w:t>
      </w:r>
      <w:r w:rsidRPr="000674BF">
        <w:rPr>
          <w:rFonts w:ascii="Arial" w:hAnsi="Arial" w:cs="Arial"/>
        </w:rPr>
        <w:t>que</w:t>
      </w:r>
      <w:r w:rsidRPr="000674BF">
        <w:rPr>
          <w:rFonts w:ascii="Arial" w:hAnsi="Arial" w:cs="Arial"/>
          <w:spacing w:val="-1"/>
        </w:rPr>
        <w:t xml:space="preserve"> </w:t>
      </w:r>
      <w:r w:rsidRPr="000674BF">
        <w:rPr>
          <w:rFonts w:ascii="Arial" w:hAnsi="Arial" w:cs="Arial"/>
        </w:rPr>
        <w:t>a</w:t>
      </w:r>
      <w:r w:rsidRPr="000674BF">
        <w:rPr>
          <w:rFonts w:ascii="Arial" w:hAnsi="Arial" w:cs="Arial"/>
          <w:spacing w:val="-1"/>
        </w:rPr>
        <w:t xml:space="preserve"> </w:t>
      </w:r>
      <w:r w:rsidRPr="000674BF">
        <w:rPr>
          <w:rFonts w:ascii="Arial" w:hAnsi="Arial" w:cs="Arial"/>
        </w:rPr>
        <w:t>combinação</w:t>
      </w:r>
      <w:r w:rsidRPr="000674BF">
        <w:rPr>
          <w:rFonts w:ascii="Arial" w:hAnsi="Arial" w:cs="Arial"/>
          <w:spacing w:val="-1"/>
        </w:rPr>
        <w:t xml:space="preserve"> </w:t>
      </w:r>
      <w:r w:rsidRPr="000674BF">
        <w:rPr>
          <w:rFonts w:ascii="Arial" w:hAnsi="Arial" w:cs="Arial"/>
        </w:rPr>
        <w:t>entre</w:t>
      </w:r>
      <w:r w:rsidRPr="000674BF">
        <w:rPr>
          <w:rFonts w:ascii="Arial" w:hAnsi="Arial" w:cs="Arial"/>
          <w:spacing w:val="-1"/>
        </w:rPr>
        <w:t xml:space="preserve"> </w:t>
      </w:r>
      <w:r w:rsidRPr="000674BF">
        <w:rPr>
          <w:rFonts w:ascii="Arial" w:hAnsi="Arial" w:cs="Arial"/>
        </w:rPr>
        <w:t>inteligência</w:t>
      </w:r>
      <w:r w:rsidRPr="000674BF">
        <w:rPr>
          <w:rFonts w:ascii="Arial" w:hAnsi="Arial" w:cs="Arial"/>
          <w:spacing w:val="-1"/>
        </w:rPr>
        <w:t xml:space="preserve"> </w:t>
      </w:r>
      <w:r w:rsidRPr="000674BF">
        <w:rPr>
          <w:rFonts w:ascii="Arial" w:hAnsi="Arial" w:cs="Arial"/>
        </w:rPr>
        <w:t>artificial,</w:t>
      </w:r>
      <w:r w:rsidRPr="000674BF">
        <w:rPr>
          <w:rFonts w:ascii="Arial" w:hAnsi="Arial" w:cs="Arial"/>
          <w:spacing w:val="-1"/>
        </w:rPr>
        <w:t xml:space="preserve"> </w:t>
      </w:r>
      <w:r w:rsidRPr="000674BF">
        <w:rPr>
          <w:rFonts w:ascii="Arial" w:hAnsi="Arial" w:cs="Arial"/>
        </w:rPr>
        <w:t>propósito</w:t>
      </w:r>
      <w:r w:rsidRPr="000674BF">
        <w:rPr>
          <w:rFonts w:ascii="Arial" w:hAnsi="Arial" w:cs="Arial"/>
          <w:spacing w:val="-1"/>
        </w:rPr>
        <w:t xml:space="preserve"> </w:t>
      </w:r>
      <w:r w:rsidRPr="000674BF">
        <w:rPr>
          <w:rFonts w:ascii="Arial" w:hAnsi="Arial" w:cs="Arial"/>
        </w:rPr>
        <w:t>educacional e escuta territorial tem um poder transformador. Trata-se de uma visão que coloca a tecnologia a serviço da vida, e não o contrário. Que entende que o desenvolvimento local começa quando formamos pessoas, ativamos redes e construímos soluções conectadas ao contexto.</w:t>
      </w:r>
    </w:p>
    <w:p w14:paraId="1C57FCD5" w14:textId="77777777" w:rsidR="00C12897" w:rsidRPr="000674BF" w:rsidRDefault="00C12897" w:rsidP="000674BF">
      <w:pPr>
        <w:pStyle w:val="Corpodetexto"/>
        <w:spacing w:before="19" w:line="360" w:lineRule="auto"/>
        <w:rPr>
          <w:rFonts w:ascii="Arial" w:hAnsi="Arial" w:cs="Arial"/>
        </w:rPr>
      </w:pPr>
    </w:p>
    <w:p w14:paraId="768B4719" w14:textId="77777777" w:rsidR="00C12897" w:rsidRDefault="00C12897" w:rsidP="000674BF">
      <w:pPr>
        <w:pStyle w:val="Corpodetexto"/>
        <w:spacing w:before="1" w:line="360" w:lineRule="auto"/>
        <w:ind w:left="57" w:right="54"/>
        <w:rPr>
          <w:rFonts w:ascii="Arial" w:hAnsi="Arial" w:cs="Arial"/>
        </w:rPr>
      </w:pPr>
      <w:r w:rsidRPr="000674BF">
        <w:rPr>
          <w:rFonts w:ascii="Arial" w:hAnsi="Arial" w:cs="Arial"/>
        </w:rPr>
        <w:t>A IA não é o futuro, ela já está entre nós. A pergunta é: como queremos usá-la? Acredito que o caminho</w:t>
      </w:r>
      <w:r w:rsidRPr="000674BF">
        <w:rPr>
          <w:rFonts w:ascii="Arial" w:hAnsi="Arial" w:cs="Arial"/>
          <w:spacing w:val="-1"/>
        </w:rPr>
        <w:t xml:space="preserve"> </w:t>
      </w:r>
      <w:r w:rsidRPr="000674BF">
        <w:rPr>
          <w:rFonts w:ascii="Arial" w:hAnsi="Arial" w:cs="Arial"/>
        </w:rPr>
        <w:t>está</w:t>
      </w:r>
      <w:r w:rsidRPr="000674BF">
        <w:rPr>
          <w:rFonts w:ascii="Arial" w:hAnsi="Arial" w:cs="Arial"/>
          <w:spacing w:val="-1"/>
        </w:rPr>
        <w:t xml:space="preserve"> </w:t>
      </w:r>
      <w:r w:rsidRPr="000674BF">
        <w:rPr>
          <w:rFonts w:ascii="Arial" w:hAnsi="Arial" w:cs="Arial"/>
        </w:rPr>
        <w:t>em</w:t>
      </w:r>
      <w:r w:rsidRPr="000674BF">
        <w:rPr>
          <w:rFonts w:ascii="Arial" w:hAnsi="Arial" w:cs="Arial"/>
          <w:spacing w:val="-1"/>
        </w:rPr>
        <w:t xml:space="preserve"> </w:t>
      </w:r>
      <w:r w:rsidRPr="000674BF">
        <w:rPr>
          <w:rFonts w:ascii="Arial" w:hAnsi="Arial" w:cs="Arial"/>
        </w:rPr>
        <w:t>formar</w:t>
      </w:r>
      <w:r w:rsidRPr="000674BF">
        <w:rPr>
          <w:rFonts w:ascii="Arial" w:hAnsi="Arial" w:cs="Arial"/>
          <w:spacing w:val="-1"/>
        </w:rPr>
        <w:t xml:space="preserve"> </w:t>
      </w:r>
      <w:r w:rsidRPr="000674BF">
        <w:rPr>
          <w:rFonts w:ascii="Arial" w:hAnsi="Arial" w:cs="Arial"/>
        </w:rPr>
        <w:t>gente</w:t>
      </w:r>
      <w:r w:rsidRPr="000674BF">
        <w:rPr>
          <w:rFonts w:ascii="Arial" w:hAnsi="Arial" w:cs="Arial"/>
          <w:spacing w:val="-1"/>
        </w:rPr>
        <w:t xml:space="preserve"> </w:t>
      </w:r>
      <w:r w:rsidRPr="000674BF">
        <w:rPr>
          <w:rFonts w:ascii="Arial" w:hAnsi="Arial" w:cs="Arial"/>
        </w:rPr>
        <w:t>preparada</w:t>
      </w:r>
      <w:r w:rsidRPr="000674BF">
        <w:rPr>
          <w:rFonts w:ascii="Arial" w:hAnsi="Arial" w:cs="Arial"/>
          <w:spacing w:val="-1"/>
        </w:rPr>
        <w:t xml:space="preserve"> </w:t>
      </w:r>
      <w:r w:rsidRPr="000674BF">
        <w:rPr>
          <w:rFonts w:ascii="Arial" w:hAnsi="Arial" w:cs="Arial"/>
        </w:rPr>
        <w:t>para</w:t>
      </w:r>
      <w:r w:rsidRPr="000674BF">
        <w:rPr>
          <w:rFonts w:ascii="Arial" w:hAnsi="Arial" w:cs="Arial"/>
          <w:spacing w:val="-1"/>
        </w:rPr>
        <w:t xml:space="preserve"> </w:t>
      </w:r>
      <w:r w:rsidRPr="000674BF">
        <w:rPr>
          <w:rFonts w:ascii="Arial" w:hAnsi="Arial" w:cs="Arial"/>
        </w:rPr>
        <w:t>agir</w:t>
      </w:r>
      <w:r w:rsidRPr="000674BF">
        <w:rPr>
          <w:rFonts w:ascii="Arial" w:hAnsi="Arial" w:cs="Arial"/>
          <w:spacing w:val="-1"/>
        </w:rPr>
        <w:t xml:space="preserve"> </w:t>
      </w:r>
      <w:r w:rsidRPr="000674BF">
        <w:rPr>
          <w:rFonts w:ascii="Arial" w:hAnsi="Arial" w:cs="Arial"/>
        </w:rPr>
        <w:t>com</w:t>
      </w:r>
      <w:r w:rsidRPr="000674BF">
        <w:rPr>
          <w:rFonts w:ascii="Arial" w:hAnsi="Arial" w:cs="Arial"/>
          <w:spacing w:val="-1"/>
        </w:rPr>
        <w:t xml:space="preserve"> </w:t>
      </w:r>
      <w:r w:rsidRPr="000674BF">
        <w:rPr>
          <w:rFonts w:ascii="Arial" w:hAnsi="Arial" w:cs="Arial"/>
        </w:rPr>
        <w:t>responsabilidade,</w:t>
      </w:r>
      <w:r w:rsidRPr="000674BF">
        <w:rPr>
          <w:rFonts w:ascii="Arial" w:hAnsi="Arial" w:cs="Arial"/>
          <w:spacing w:val="-1"/>
        </w:rPr>
        <w:t xml:space="preserve"> </w:t>
      </w:r>
      <w:r w:rsidRPr="000674BF">
        <w:rPr>
          <w:rFonts w:ascii="Arial" w:hAnsi="Arial" w:cs="Arial"/>
        </w:rPr>
        <w:t>empatia</w:t>
      </w:r>
      <w:r w:rsidRPr="000674BF">
        <w:rPr>
          <w:rFonts w:ascii="Arial" w:hAnsi="Arial" w:cs="Arial"/>
          <w:spacing w:val="-1"/>
        </w:rPr>
        <w:t xml:space="preserve"> </w:t>
      </w:r>
      <w:r w:rsidRPr="000674BF">
        <w:rPr>
          <w:rFonts w:ascii="Arial" w:hAnsi="Arial" w:cs="Arial"/>
        </w:rPr>
        <w:t>e</w:t>
      </w:r>
      <w:r w:rsidRPr="000674BF">
        <w:rPr>
          <w:rFonts w:ascii="Arial" w:hAnsi="Arial" w:cs="Arial"/>
          <w:spacing w:val="-1"/>
        </w:rPr>
        <w:t xml:space="preserve"> </w:t>
      </w:r>
      <w:r w:rsidRPr="000674BF">
        <w:rPr>
          <w:rFonts w:ascii="Arial" w:hAnsi="Arial" w:cs="Arial"/>
        </w:rPr>
        <w:t>visão</w:t>
      </w:r>
      <w:r w:rsidRPr="000674BF">
        <w:rPr>
          <w:rFonts w:ascii="Arial" w:hAnsi="Arial" w:cs="Arial"/>
          <w:spacing w:val="-1"/>
        </w:rPr>
        <w:t xml:space="preserve"> </w:t>
      </w:r>
      <w:r w:rsidRPr="000674BF">
        <w:rPr>
          <w:rFonts w:ascii="Arial" w:hAnsi="Arial" w:cs="Arial"/>
        </w:rPr>
        <w:t>de</w:t>
      </w:r>
      <w:r w:rsidRPr="000674BF">
        <w:rPr>
          <w:rFonts w:ascii="Arial" w:hAnsi="Arial" w:cs="Arial"/>
          <w:spacing w:val="-1"/>
        </w:rPr>
        <w:t xml:space="preserve"> </w:t>
      </w:r>
      <w:r w:rsidRPr="000674BF">
        <w:rPr>
          <w:rFonts w:ascii="Arial" w:hAnsi="Arial" w:cs="Arial"/>
        </w:rPr>
        <w:t>longo prazo. O desenvolvimento que buscamos não virá apenas das máquinas, mas da nossa</w:t>
      </w:r>
      <w:r w:rsidRPr="000674BF">
        <w:rPr>
          <w:rFonts w:ascii="Arial" w:hAnsi="Arial" w:cs="Arial"/>
          <w:spacing w:val="40"/>
        </w:rPr>
        <w:t xml:space="preserve"> </w:t>
      </w:r>
      <w:r w:rsidRPr="000674BF">
        <w:rPr>
          <w:rFonts w:ascii="Arial" w:hAnsi="Arial" w:cs="Arial"/>
        </w:rPr>
        <w:t>capacidade de orientar essa inteligência em direção ao bem comum.</w:t>
      </w:r>
    </w:p>
    <w:p w14:paraId="58339479" w14:textId="77777777" w:rsidR="000674BF" w:rsidRDefault="000674BF" w:rsidP="000674BF">
      <w:pPr>
        <w:pStyle w:val="Corpodetexto"/>
        <w:spacing w:before="1" w:line="360" w:lineRule="auto"/>
        <w:ind w:left="57" w:right="54"/>
        <w:rPr>
          <w:rFonts w:ascii="Arial" w:hAnsi="Arial" w:cs="Arial"/>
        </w:rPr>
      </w:pPr>
    </w:p>
    <w:p w14:paraId="4DD3D2AD" w14:textId="77777777" w:rsidR="00C26CB1" w:rsidRDefault="000674BF" w:rsidP="00C26CB1">
      <w:pPr>
        <w:pStyle w:val="Corpodetexto"/>
        <w:spacing w:before="1" w:line="360" w:lineRule="auto"/>
        <w:ind w:left="57" w:right="54"/>
        <w:rPr>
          <w:rFonts w:ascii="Arial" w:hAnsi="Arial" w:cs="Arial"/>
          <w:b/>
          <w:bCs/>
        </w:rPr>
      </w:pPr>
      <w:r w:rsidRPr="00C26CB1">
        <w:rPr>
          <w:rFonts w:ascii="Arial" w:hAnsi="Arial" w:cs="Arial"/>
          <w:b/>
          <w:bCs/>
        </w:rPr>
        <w:t>6.2.</w:t>
      </w:r>
      <w:r w:rsidR="00C26CB1">
        <w:rPr>
          <w:rFonts w:ascii="Arial" w:hAnsi="Arial" w:cs="Arial"/>
          <w:b/>
          <w:bCs/>
        </w:rPr>
        <w:t>2</w:t>
      </w:r>
      <w:r w:rsidRPr="00C26CB1">
        <w:rPr>
          <w:rFonts w:ascii="Arial" w:hAnsi="Arial" w:cs="Arial"/>
          <w:b/>
          <w:bCs/>
        </w:rPr>
        <w:t>-</w:t>
      </w:r>
      <w:r>
        <w:rPr>
          <w:rFonts w:ascii="Arial" w:hAnsi="Arial" w:cs="Arial"/>
        </w:rPr>
        <w:t xml:space="preserve"> </w:t>
      </w:r>
      <w:r w:rsidR="00C26CB1" w:rsidRPr="003210E2">
        <w:rPr>
          <w:rFonts w:ascii="Arial" w:hAnsi="Arial" w:cs="Arial"/>
          <w:b/>
          <w:bCs/>
        </w:rPr>
        <w:t xml:space="preserve">A Inteligência artificial como Estratégia de Formação de Redes e Melhoria da Produtividade dos Territórios Produtivos </w:t>
      </w:r>
      <w:r w:rsidR="00C26CB1">
        <w:rPr>
          <w:rFonts w:ascii="Arial" w:hAnsi="Arial" w:cs="Arial"/>
          <w:b/>
          <w:bCs/>
        </w:rPr>
        <w:t>–</w:t>
      </w:r>
      <w:r w:rsidR="00C26CB1" w:rsidRPr="003210E2">
        <w:rPr>
          <w:rFonts w:ascii="Arial" w:hAnsi="Arial" w:cs="Arial"/>
          <w:b/>
          <w:bCs/>
        </w:rPr>
        <w:t xml:space="preserve"> Clusters</w:t>
      </w:r>
    </w:p>
    <w:p w14:paraId="52462631" w14:textId="77777777" w:rsidR="00C26CB1" w:rsidRPr="003210E2" w:rsidRDefault="00C26CB1" w:rsidP="00C26CB1">
      <w:pPr>
        <w:pStyle w:val="Corpodetexto"/>
        <w:spacing w:before="1" w:line="360" w:lineRule="auto"/>
        <w:ind w:left="57" w:right="54"/>
        <w:rPr>
          <w:rFonts w:ascii="Arial" w:hAnsi="Arial" w:cs="Arial"/>
        </w:rPr>
      </w:pPr>
    </w:p>
    <w:p w14:paraId="6833FC7E" w14:textId="77777777" w:rsidR="00C26CB1" w:rsidRPr="0017568A" w:rsidRDefault="00C26CB1" w:rsidP="0017568A">
      <w:pPr>
        <w:spacing w:line="360" w:lineRule="auto"/>
        <w:jc w:val="left"/>
        <w:rPr>
          <w:rFonts w:ascii="Arial" w:hAnsi="Arial" w:cs="Arial"/>
        </w:rPr>
      </w:pPr>
      <w:r>
        <w:rPr>
          <w:rFonts w:ascii="Arial" w:hAnsi="Arial" w:cs="Arial"/>
        </w:rPr>
        <w:t>Anderson Silveira</w:t>
      </w:r>
      <w:r w:rsidRPr="003210E2">
        <w:rPr>
          <w:rFonts w:ascii="Arial" w:hAnsi="Arial" w:cs="Arial"/>
        </w:rPr>
        <w:br/>
      </w:r>
      <w:r w:rsidRPr="003210E2">
        <w:rPr>
          <w:rFonts w:ascii="Arial" w:hAnsi="Arial" w:cs="Arial"/>
        </w:rPr>
        <w:br/>
      </w:r>
      <w:r w:rsidRPr="0017568A">
        <w:rPr>
          <w:rFonts w:ascii="Arial" w:hAnsi="Arial" w:cs="Arial"/>
        </w:rPr>
        <w:t>A incorporação da inteligência artificial (IA) nos ecossistemas produtivos locais está inaugurando uma nova era para os modelos de cooperação territorial. Em vez de redes baseadas apenas em relações humanas ou operacionais, passamos a observar a construção de redes ampliadas por algoritmos, dados em tempo real e sistemas inteligentes. Esses sistemas permitem que clusters</w:t>
      </w:r>
      <w:r w:rsidR="0017568A">
        <w:rPr>
          <w:rFonts w:ascii="Arial" w:hAnsi="Arial" w:cs="Arial"/>
        </w:rPr>
        <w:t xml:space="preserve">, </w:t>
      </w:r>
      <w:r w:rsidRPr="0017568A">
        <w:rPr>
          <w:rFonts w:ascii="Arial" w:hAnsi="Arial" w:cs="Arial"/>
        </w:rPr>
        <w:t>antes sustentados por trocas tradicionais</w:t>
      </w:r>
      <w:r w:rsidR="0017568A">
        <w:rPr>
          <w:rFonts w:ascii="Arial" w:hAnsi="Arial" w:cs="Arial"/>
        </w:rPr>
        <w:t xml:space="preserve">, </w:t>
      </w:r>
      <w:r w:rsidRPr="0017568A">
        <w:rPr>
          <w:rFonts w:ascii="Arial" w:hAnsi="Arial" w:cs="Arial"/>
        </w:rPr>
        <w:t>se tornem organismos vivos, dinâmicos, capazes de tomar decisões mais rápidas, previsíveis e conectadas ao futuro.</w:t>
      </w:r>
    </w:p>
    <w:p w14:paraId="2D6A4DAF" w14:textId="77777777" w:rsidR="00834B69" w:rsidRPr="0017568A" w:rsidRDefault="00834B69" w:rsidP="0017568A">
      <w:pPr>
        <w:spacing w:line="360" w:lineRule="auto"/>
        <w:jc w:val="left"/>
        <w:rPr>
          <w:rFonts w:ascii="Arial" w:hAnsi="Arial" w:cs="Arial"/>
        </w:rPr>
      </w:pPr>
    </w:p>
    <w:p w14:paraId="6232F93B" w14:textId="77777777" w:rsidR="00C26CB1" w:rsidRPr="0017568A" w:rsidRDefault="00C26CB1" w:rsidP="0017568A">
      <w:pPr>
        <w:spacing w:line="360" w:lineRule="auto"/>
        <w:rPr>
          <w:rFonts w:ascii="Arial" w:hAnsi="Arial" w:cs="Arial"/>
        </w:rPr>
      </w:pPr>
      <w:r w:rsidRPr="0017568A">
        <w:rPr>
          <w:rFonts w:ascii="Arial" w:hAnsi="Arial" w:cs="Arial"/>
        </w:rPr>
        <w:t>A IA atua, nesse cenário, como uma “infraestrutura invisível”, que integra dados dispersos entre cooperativas, empresas, associações e governos locais, transformando-os em conhecimento acionável. Redes colaborativas fortalecidas por IA são capazes de antecipar gargalos logísticos, identificar sinergias entre empresas da mesma cadeia, prever variações na demanda, otimizar fluxos produtivos e até mesmo sugerir oportunidades de inovação com base em padrões globais de dados.</w:t>
      </w:r>
    </w:p>
    <w:p w14:paraId="58903149" w14:textId="77777777" w:rsidR="00C26CB1" w:rsidRPr="0017568A" w:rsidRDefault="00C26CB1" w:rsidP="0017568A">
      <w:pPr>
        <w:spacing w:line="360" w:lineRule="auto"/>
        <w:rPr>
          <w:rFonts w:ascii="Arial" w:hAnsi="Arial" w:cs="Arial"/>
        </w:rPr>
      </w:pPr>
      <w:r w:rsidRPr="0017568A">
        <w:rPr>
          <w:rFonts w:ascii="Arial" w:hAnsi="Arial" w:cs="Arial"/>
        </w:rPr>
        <w:t>O impacto dessa tecnologia nas redes colaborativas pode ser comparado ao que a energia elétrica representou para a Revolução Industrial. A energia elétrica, durante a Revolução Industrial, permitiu a automação de processos de produção, o aumento da eficiência e a redução de custos.</w:t>
      </w:r>
    </w:p>
    <w:p w14:paraId="2EBFAA18" w14:textId="77777777" w:rsidR="00834B69" w:rsidRPr="0017568A" w:rsidRDefault="00834B69" w:rsidP="0017568A">
      <w:pPr>
        <w:spacing w:line="360" w:lineRule="auto"/>
        <w:rPr>
          <w:rFonts w:ascii="Arial" w:hAnsi="Arial" w:cs="Arial"/>
        </w:rPr>
      </w:pPr>
    </w:p>
    <w:p w14:paraId="09ED15C4" w14:textId="77777777" w:rsidR="00C26CB1" w:rsidRPr="0017568A" w:rsidRDefault="00C26CB1" w:rsidP="0017568A">
      <w:pPr>
        <w:spacing w:line="360" w:lineRule="auto"/>
        <w:rPr>
          <w:rFonts w:ascii="Arial" w:hAnsi="Arial" w:cs="Arial"/>
        </w:rPr>
      </w:pPr>
      <w:r w:rsidRPr="0017568A">
        <w:rPr>
          <w:rFonts w:ascii="Arial" w:hAnsi="Arial" w:cs="Arial"/>
        </w:rPr>
        <w:t>Com a IA, há uma descentralização inteligente do poder decisório: microempresas passam a ter acesso às mesmas ferramentas de análise preditiva que grandes corporações. Isso cria uma nova lógica de produtividade: menos baseada em escala e mais em conectividade e inteligência territorial.</w:t>
      </w:r>
    </w:p>
    <w:p w14:paraId="6768B8C6" w14:textId="77777777" w:rsidR="0017568A" w:rsidRDefault="0017568A" w:rsidP="0017568A">
      <w:pPr>
        <w:spacing w:line="360" w:lineRule="auto"/>
        <w:rPr>
          <w:rFonts w:ascii="Arial" w:hAnsi="Arial" w:cs="Arial"/>
        </w:rPr>
      </w:pPr>
    </w:p>
    <w:p w14:paraId="37856317" w14:textId="77777777" w:rsidR="00C26CB1" w:rsidRPr="0017568A" w:rsidRDefault="00C26CB1" w:rsidP="0017568A">
      <w:pPr>
        <w:spacing w:line="360" w:lineRule="auto"/>
        <w:rPr>
          <w:rFonts w:ascii="Arial" w:hAnsi="Arial" w:cs="Arial"/>
        </w:rPr>
      </w:pPr>
      <w:r w:rsidRPr="0017568A">
        <w:rPr>
          <w:rFonts w:ascii="Arial" w:hAnsi="Arial" w:cs="Arial"/>
        </w:rPr>
        <w:t xml:space="preserve">Experiências internacionais já mostram esse potencial. Na Alemanha, o conceito de </w:t>
      </w:r>
      <w:r w:rsidRPr="0017568A">
        <w:rPr>
          <w:rFonts w:ascii="Arial" w:hAnsi="Arial" w:cs="Arial"/>
          <w:i/>
          <w:iCs/>
        </w:rPr>
        <w:t>Plataformas Regionais de Indústria 4.0</w:t>
      </w:r>
      <w:r w:rsidRPr="0017568A">
        <w:rPr>
          <w:rFonts w:ascii="Arial" w:hAnsi="Arial" w:cs="Arial"/>
        </w:rPr>
        <w:t xml:space="preserve"> conecta pequenas e médias empresas com universidades, centros de dados e startups, utilizando IA para desenvolver soluções sob medida para cada território. Na China, o parque tecnológico de Zhongguancun integra big data, IA e redes locais para acelerar ciclos de produção e inovação. </w:t>
      </w:r>
      <w:r w:rsidR="0017568A">
        <w:rPr>
          <w:rFonts w:ascii="Arial" w:hAnsi="Arial" w:cs="Arial"/>
        </w:rPr>
        <w:t xml:space="preserve"> </w:t>
      </w:r>
      <w:r w:rsidRPr="0017568A">
        <w:rPr>
          <w:rFonts w:ascii="Arial" w:hAnsi="Arial" w:cs="Arial"/>
        </w:rPr>
        <w:t>No Brasil, o mercado de investimentos em startups e iniciativas empreendedoras tem crescido; o país conta com mais de 4.500 startups, 300 incubadoras e dezenas de programas de aceleração espalhados pelos territórios fonte: Associação Brasileira de Startups (ABStartups)</w:t>
      </w:r>
    </w:p>
    <w:p w14:paraId="1337370F" w14:textId="77777777" w:rsidR="00C26CB1" w:rsidRPr="0017568A" w:rsidRDefault="00C26CB1" w:rsidP="0017568A">
      <w:pPr>
        <w:spacing w:line="360" w:lineRule="auto"/>
        <w:rPr>
          <w:rFonts w:ascii="Arial" w:hAnsi="Arial" w:cs="Arial"/>
        </w:rPr>
      </w:pPr>
    </w:p>
    <w:p w14:paraId="4847FBC9" w14:textId="77777777" w:rsidR="00C26CB1" w:rsidRPr="0017568A" w:rsidRDefault="00C26CB1" w:rsidP="0017568A">
      <w:pPr>
        <w:spacing w:line="360" w:lineRule="auto"/>
        <w:rPr>
          <w:rFonts w:ascii="Arial" w:hAnsi="Arial" w:cs="Arial"/>
        </w:rPr>
      </w:pPr>
      <w:r w:rsidRPr="0017568A">
        <w:rPr>
          <w:rFonts w:ascii="Arial" w:hAnsi="Arial" w:cs="Arial"/>
        </w:rPr>
        <w:t>No contexto brasileiro, os territórios produtivos ainda enfrentam desafios estruturais que dificultam o pleno desenvolvimento colaborativo: informalidade, ausência de dados confiáveis, baixa digitalização e dificuldades de articulação entre atores econômicos. A inteligência artificial surge como ponte entre essas lacunas históricas e uma nova economia baseada na conectividade, transparência e aprendizado contínuo.</w:t>
      </w:r>
    </w:p>
    <w:p w14:paraId="0C9336D9" w14:textId="77777777" w:rsidR="00834B69" w:rsidRPr="0017568A" w:rsidRDefault="00834B69" w:rsidP="0017568A">
      <w:pPr>
        <w:spacing w:line="360" w:lineRule="auto"/>
        <w:ind w:left="3540"/>
        <w:rPr>
          <w:rFonts w:ascii="Arial" w:hAnsi="Arial" w:cs="Arial"/>
        </w:rPr>
      </w:pPr>
    </w:p>
    <w:p w14:paraId="06ABDABB" w14:textId="77777777" w:rsidR="00C26CB1" w:rsidRPr="0017568A" w:rsidRDefault="00C26CB1" w:rsidP="0017568A">
      <w:pPr>
        <w:spacing w:line="360" w:lineRule="auto"/>
        <w:rPr>
          <w:rFonts w:ascii="Arial" w:hAnsi="Arial" w:cs="Arial"/>
        </w:rPr>
      </w:pPr>
      <w:r w:rsidRPr="0017568A">
        <w:rPr>
          <w:rFonts w:ascii="Arial" w:hAnsi="Arial" w:cs="Arial"/>
        </w:rPr>
        <w:t xml:space="preserve">Aplicada corretamente, a IA pode tornar as redes produtivas locais mais eficientes </w:t>
      </w:r>
      <w:r w:rsidR="0017568A">
        <w:rPr>
          <w:rFonts w:ascii="Arial" w:hAnsi="Arial" w:cs="Arial"/>
        </w:rPr>
        <w:t>em</w:t>
      </w:r>
      <w:r w:rsidRPr="0017568A">
        <w:rPr>
          <w:rFonts w:ascii="Arial" w:hAnsi="Arial" w:cs="Arial"/>
        </w:rPr>
        <w:t>:</w:t>
      </w:r>
    </w:p>
    <w:p w14:paraId="09F2FEBF" w14:textId="77777777" w:rsidR="00834B69" w:rsidRPr="0017568A" w:rsidRDefault="00834B69" w:rsidP="0017568A">
      <w:pPr>
        <w:spacing w:line="360" w:lineRule="auto"/>
        <w:rPr>
          <w:rFonts w:ascii="Arial" w:hAnsi="Arial" w:cs="Arial"/>
        </w:rPr>
      </w:pPr>
    </w:p>
    <w:p w14:paraId="4A238B73" w14:textId="77777777" w:rsidR="00C26CB1" w:rsidRPr="0017568A" w:rsidRDefault="00C26CB1" w:rsidP="0017568A">
      <w:pPr>
        <w:numPr>
          <w:ilvl w:val="0"/>
          <w:numId w:val="60"/>
        </w:numPr>
        <w:spacing w:after="160" w:line="360" w:lineRule="auto"/>
        <w:jc w:val="left"/>
        <w:rPr>
          <w:rFonts w:ascii="Arial" w:hAnsi="Arial" w:cs="Arial"/>
        </w:rPr>
      </w:pPr>
      <w:r w:rsidRPr="0017568A">
        <w:rPr>
          <w:rFonts w:ascii="Arial" w:hAnsi="Arial" w:cs="Arial"/>
        </w:rPr>
        <w:t>Monitorar estoques e cadeias logísticas em tempo real, evitando desperdícios e rupturas;</w:t>
      </w:r>
    </w:p>
    <w:p w14:paraId="50A99F1B" w14:textId="77777777" w:rsidR="00C26CB1" w:rsidRPr="0017568A" w:rsidRDefault="00C26CB1" w:rsidP="0017568A">
      <w:pPr>
        <w:numPr>
          <w:ilvl w:val="0"/>
          <w:numId w:val="60"/>
        </w:numPr>
        <w:spacing w:after="160" w:line="360" w:lineRule="auto"/>
        <w:jc w:val="left"/>
        <w:rPr>
          <w:rFonts w:ascii="Arial" w:hAnsi="Arial" w:cs="Arial"/>
        </w:rPr>
      </w:pPr>
      <w:r w:rsidRPr="0017568A">
        <w:rPr>
          <w:rFonts w:ascii="Arial" w:hAnsi="Arial" w:cs="Arial"/>
        </w:rPr>
        <w:t>Mapear demandas emergentes de mercado, conectando pequenos produtores a grandes compradores;</w:t>
      </w:r>
    </w:p>
    <w:p w14:paraId="1649B0F8" w14:textId="77777777" w:rsidR="00C26CB1" w:rsidRPr="0017568A" w:rsidRDefault="00C26CB1" w:rsidP="0017568A">
      <w:pPr>
        <w:numPr>
          <w:ilvl w:val="0"/>
          <w:numId w:val="60"/>
        </w:numPr>
        <w:spacing w:after="160" w:line="360" w:lineRule="auto"/>
        <w:jc w:val="left"/>
        <w:rPr>
          <w:rFonts w:ascii="Arial" w:hAnsi="Arial" w:cs="Arial"/>
        </w:rPr>
      </w:pPr>
      <w:r w:rsidRPr="0017568A">
        <w:rPr>
          <w:rFonts w:ascii="Arial" w:hAnsi="Arial" w:cs="Arial"/>
        </w:rPr>
        <w:t>Gerar diagnósticos preditivos sobre tendências econômicas locais com base em dados abertos;</w:t>
      </w:r>
    </w:p>
    <w:p w14:paraId="2416CBA0" w14:textId="77777777" w:rsidR="00C26CB1" w:rsidRPr="0017568A" w:rsidRDefault="00C26CB1" w:rsidP="0017568A">
      <w:pPr>
        <w:numPr>
          <w:ilvl w:val="0"/>
          <w:numId w:val="60"/>
        </w:numPr>
        <w:spacing w:after="160" w:line="360" w:lineRule="auto"/>
        <w:jc w:val="left"/>
        <w:rPr>
          <w:rFonts w:ascii="Arial" w:hAnsi="Arial" w:cs="Arial"/>
        </w:rPr>
      </w:pPr>
      <w:r w:rsidRPr="0017568A">
        <w:rPr>
          <w:rFonts w:ascii="Arial" w:hAnsi="Arial" w:cs="Arial"/>
        </w:rPr>
        <w:t>Facilitar o crédito inteligente via algoritmos que analisam comportamento de risco de forma mais justa;</w:t>
      </w:r>
    </w:p>
    <w:p w14:paraId="198E6F13" w14:textId="77777777" w:rsidR="00C26CB1" w:rsidRPr="0017568A" w:rsidRDefault="00C26CB1" w:rsidP="0017568A">
      <w:pPr>
        <w:numPr>
          <w:ilvl w:val="0"/>
          <w:numId w:val="60"/>
        </w:numPr>
        <w:spacing w:after="160" w:line="360" w:lineRule="auto"/>
        <w:jc w:val="left"/>
        <w:rPr>
          <w:rFonts w:ascii="Arial" w:hAnsi="Arial" w:cs="Arial"/>
        </w:rPr>
      </w:pPr>
      <w:r w:rsidRPr="0017568A">
        <w:rPr>
          <w:rFonts w:ascii="Arial" w:hAnsi="Arial" w:cs="Arial"/>
        </w:rPr>
        <w:t>Construir dashboards cooperativos que integrem dados entre empresas vizinhas, otimizando a produção conjunta.</w:t>
      </w:r>
    </w:p>
    <w:p w14:paraId="0847FD5A" w14:textId="77777777" w:rsidR="00C26CB1" w:rsidRPr="0017568A" w:rsidRDefault="00C26CB1" w:rsidP="0017568A">
      <w:pPr>
        <w:spacing w:line="360" w:lineRule="auto"/>
        <w:rPr>
          <w:rFonts w:ascii="Arial" w:hAnsi="Arial" w:cs="Arial"/>
        </w:rPr>
      </w:pPr>
      <w:r w:rsidRPr="0017568A">
        <w:rPr>
          <w:rFonts w:ascii="Arial" w:hAnsi="Arial" w:cs="Arial"/>
        </w:rPr>
        <w:t>Nesses ambientes, a IA não substitui o trabalho humano</w:t>
      </w:r>
      <w:r w:rsidR="0017568A">
        <w:rPr>
          <w:rFonts w:ascii="Arial" w:hAnsi="Arial" w:cs="Arial"/>
        </w:rPr>
        <w:t xml:space="preserve">, </w:t>
      </w:r>
      <w:r w:rsidRPr="0017568A">
        <w:rPr>
          <w:rFonts w:ascii="Arial" w:hAnsi="Arial" w:cs="Arial"/>
        </w:rPr>
        <w:t>ela expande as capacidades dos agentes locais. Cooperativas agrícolas podem prever pragas com base em padrões climáticos. Confecções locais podem automatizar pedidos via IA de atendimento. Pequenas indústrias podem monitorar o consumo energético e detectar anomalias operacionais. “A desmaterialização é real: grandes equipes podem ser substituídas por pequenos núcleos interconectados por sistemas inteligentes, transformando ideias em processos de forma rápida e barata”</w:t>
      </w:r>
    </w:p>
    <w:p w14:paraId="4CCF2A2E" w14:textId="77777777" w:rsidR="0017568A" w:rsidRDefault="0017568A" w:rsidP="0017568A">
      <w:pPr>
        <w:spacing w:line="360" w:lineRule="auto"/>
        <w:rPr>
          <w:rFonts w:ascii="Arial" w:hAnsi="Arial" w:cs="Arial"/>
        </w:rPr>
      </w:pPr>
    </w:p>
    <w:p w14:paraId="4292014D" w14:textId="77777777" w:rsidR="00C26CB1" w:rsidRPr="0017568A" w:rsidRDefault="00C26CB1" w:rsidP="0017568A">
      <w:pPr>
        <w:spacing w:line="360" w:lineRule="auto"/>
        <w:rPr>
          <w:rFonts w:ascii="Arial" w:hAnsi="Arial" w:cs="Arial"/>
        </w:rPr>
      </w:pPr>
      <w:r w:rsidRPr="0017568A">
        <w:rPr>
          <w:rFonts w:ascii="Arial" w:hAnsi="Arial" w:cs="Arial"/>
        </w:rPr>
        <w:t>Essa nova lógica desafia até mesmo o papel das instituições tradicionais de fomento ao desenvolvimento local, exigindo delas uma nova postura: menos burocrática e mais integrada às soluções tecnológicas emergentes. A implementação de plataformas regionais com IA</w:t>
      </w:r>
      <w:r w:rsidR="0017568A">
        <w:rPr>
          <w:rFonts w:ascii="Arial" w:hAnsi="Arial" w:cs="Arial"/>
        </w:rPr>
        <w:t xml:space="preserve">, </w:t>
      </w:r>
      <w:r w:rsidRPr="0017568A">
        <w:rPr>
          <w:rFonts w:ascii="Arial" w:hAnsi="Arial" w:cs="Arial"/>
        </w:rPr>
        <w:t>onde empresas, universidades, governo e startups compartilham dados e algoritmos</w:t>
      </w:r>
      <w:r w:rsidR="0017568A">
        <w:rPr>
          <w:rFonts w:ascii="Arial" w:hAnsi="Arial" w:cs="Arial"/>
        </w:rPr>
        <w:t xml:space="preserve">, </w:t>
      </w:r>
      <w:r w:rsidRPr="0017568A">
        <w:rPr>
          <w:rFonts w:ascii="Arial" w:hAnsi="Arial" w:cs="Arial"/>
        </w:rPr>
        <w:t>pode tornar-se o novo motor dos clusters brasileiros.</w:t>
      </w:r>
      <w:r w:rsidRPr="0017568A">
        <w:rPr>
          <w:rFonts w:ascii="Arial" w:hAnsi="Arial" w:cs="Arial"/>
        </w:rPr>
        <w:br/>
      </w:r>
      <w:r w:rsidRPr="0017568A">
        <w:rPr>
          <w:rFonts w:ascii="Arial" w:hAnsi="Arial" w:cs="Arial"/>
        </w:rPr>
        <w:br/>
        <w:t>Apesar do seu imenso potencial, a inserção da inteligência artificial nas redes produtivas territoriais enfrenta obstáculos significativos. A começar pela carência de infraestrutura digital básica: muitas regiões carecem de conectividade adequada, o que compromete desde o armazenamento de dados até o uso de algoritmos preditivos em tempo real.</w:t>
      </w:r>
    </w:p>
    <w:p w14:paraId="7648B199" w14:textId="77777777" w:rsidR="00834B69" w:rsidRPr="0017568A" w:rsidRDefault="00834B69" w:rsidP="0017568A">
      <w:pPr>
        <w:spacing w:line="360" w:lineRule="auto"/>
        <w:ind w:left="3540"/>
        <w:rPr>
          <w:rFonts w:ascii="Arial" w:hAnsi="Arial" w:cs="Arial"/>
        </w:rPr>
      </w:pPr>
    </w:p>
    <w:p w14:paraId="5DD2377C" w14:textId="77777777" w:rsidR="00C26CB1" w:rsidRPr="0017568A" w:rsidRDefault="00C26CB1" w:rsidP="0017568A">
      <w:pPr>
        <w:spacing w:line="360" w:lineRule="auto"/>
        <w:rPr>
          <w:rFonts w:ascii="Arial" w:hAnsi="Arial" w:cs="Arial"/>
        </w:rPr>
      </w:pPr>
      <w:r w:rsidRPr="0017568A">
        <w:rPr>
          <w:rFonts w:ascii="Arial" w:hAnsi="Arial" w:cs="Arial"/>
        </w:rPr>
        <w:t>Sem programas contínuos de capacitação técnica em IA, análise de dados e tecnologias emergentes, os clusters permanecerão dependentes de soluções externas e sem autonomia para evoluir.</w:t>
      </w:r>
      <w:r w:rsidR="00834B69" w:rsidRPr="0017568A">
        <w:rPr>
          <w:rFonts w:ascii="Arial" w:hAnsi="Arial" w:cs="Arial"/>
        </w:rPr>
        <w:t xml:space="preserve"> </w:t>
      </w:r>
      <w:r w:rsidRPr="0017568A">
        <w:rPr>
          <w:rFonts w:ascii="Arial" w:hAnsi="Arial" w:cs="Arial"/>
        </w:rPr>
        <w:t>A fragmentação institucional também dificulta o avanço. Políticas públicas, universidades e empresas muitas vezes atuam de forma desarticulada. Para que a IA floresça como ferramenta coletiva, é preciso criar mecanismos de governança compartilhada: consórcios entre associações comerciais, cooperativas, centros tecnológicos e governos municipais. Esses consórcios podem liderar a adoção de plataformas abertas, interoperáveis e com dados acessíveis para toda a rede produtiva.</w:t>
      </w:r>
    </w:p>
    <w:p w14:paraId="64A78874" w14:textId="77777777" w:rsidR="00834B69" w:rsidRPr="0017568A" w:rsidRDefault="00834B69" w:rsidP="0017568A">
      <w:pPr>
        <w:spacing w:line="360" w:lineRule="auto"/>
        <w:rPr>
          <w:rFonts w:ascii="Arial" w:hAnsi="Arial" w:cs="Arial"/>
        </w:rPr>
      </w:pPr>
    </w:p>
    <w:p w14:paraId="0A2AC660" w14:textId="77777777" w:rsidR="00C26CB1" w:rsidRPr="0017568A" w:rsidRDefault="00C26CB1" w:rsidP="0017568A">
      <w:pPr>
        <w:spacing w:line="360" w:lineRule="auto"/>
        <w:rPr>
          <w:rFonts w:ascii="Arial" w:hAnsi="Arial" w:cs="Arial"/>
        </w:rPr>
      </w:pPr>
      <w:r w:rsidRPr="0017568A">
        <w:rPr>
          <w:rFonts w:ascii="Arial" w:hAnsi="Arial" w:cs="Arial"/>
        </w:rPr>
        <w:t>Do ponto de vista técnico, o desafio está em construir soluções que respeitem as especificidades de cada território. Os algoritmos devem ser treinados com dados locais</w:t>
      </w:r>
      <w:r w:rsidR="0017568A">
        <w:rPr>
          <w:rFonts w:ascii="Arial" w:hAnsi="Arial" w:cs="Arial"/>
        </w:rPr>
        <w:t>,</w:t>
      </w:r>
      <w:r w:rsidRPr="0017568A">
        <w:rPr>
          <w:rFonts w:ascii="Arial" w:hAnsi="Arial" w:cs="Arial"/>
        </w:rPr>
        <w:t xml:space="preserve"> clima, sazonalidade, fluxo logístico, crédito, hábitos de consumo, produção agrícola ou industrial</w:t>
      </w:r>
      <w:r w:rsidR="0017568A">
        <w:rPr>
          <w:rFonts w:ascii="Arial" w:hAnsi="Arial" w:cs="Arial"/>
        </w:rPr>
        <w:t>,</w:t>
      </w:r>
      <w:r w:rsidRPr="0017568A">
        <w:rPr>
          <w:rFonts w:ascii="Arial" w:hAnsi="Arial" w:cs="Arial"/>
        </w:rPr>
        <w:t xml:space="preserve"> para que façam sentido. Isso exige uma etapa anterior: mapear e estruturar esses dados, o que muitas vezes demanda trabalho de campo, parcerias institucionais e recursos técnicos.</w:t>
      </w:r>
    </w:p>
    <w:p w14:paraId="26090A7F" w14:textId="77777777" w:rsidR="00834B69" w:rsidRPr="0017568A" w:rsidRDefault="00834B69" w:rsidP="0017568A">
      <w:pPr>
        <w:spacing w:line="360" w:lineRule="auto"/>
        <w:rPr>
          <w:rFonts w:ascii="Arial" w:hAnsi="Arial" w:cs="Arial"/>
        </w:rPr>
      </w:pPr>
    </w:p>
    <w:p w14:paraId="43E477C3" w14:textId="77777777" w:rsidR="00C26CB1" w:rsidRPr="0017568A" w:rsidRDefault="00C26CB1" w:rsidP="0017568A">
      <w:pPr>
        <w:spacing w:line="360" w:lineRule="auto"/>
        <w:rPr>
          <w:rFonts w:ascii="Arial" w:hAnsi="Arial" w:cs="Arial"/>
        </w:rPr>
      </w:pPr>
      <w:r w:rsidRPr="0017568A">
        <w:rPr>
          <w:rFonts w:ascii="Arial" w:hAnsi="Arial" w:cs="Arial"/>
        </w:rPr>
        <w:t>“Apesar da grande evolução tecnológica, muitas organizações ainda trabalham com modelos do século anterior, resistindo à adoção de relações diferenciadas de trabalho e produção”. Nesse sentido, a mudança não é apenas tecnológica, mas também cultural: exige uma nova mentalidade de colaboração, abertura e confiança entre os atores locais.</w:t>
      </w:r>
      <w:r w:rsidR="00834B69" w:rsidRPr="0017568A">
        <w:rPr>
          <w:rFonts w:ascii="Arial" w:hAnsi="Arial" w:cs="Arial"/>
        </w:rPr>
        <w:t xml:space="preserve"> </w:t>
      </w:r>
      <w:r w:rsidRPr="0017568A">
        <w:rPr>
          <w:rFonts w:ascii="Arial" w:hAnsi="Arial" w:cs="Arial"/>
        </w:rPr>
        <w:t>Mesmo as tecnologias mais disruptivas só geram impacto quando conectadas à realidade concreta das pessoas e negócios. Por isso, mais do que implementar IA como uma “solução pronta”, os territórios precisam concebê-la como uma construção coletiva viva, contextualizada e incremental.</w:t>
      </w:r>
    </w:p>
    <w:p w14:paraId="2ED35493" w14:textId="77777777" w:rsidR="00C26CB1" w:rsidRPr="0017568A" w:rsidRDefault="00C26CB1" w:rsidP="0017568A">
      <w:pPr>
        <w:spacing w:line="360" w:lineRule="auto"/>
        <w:rPr>
          <w:rFonts w:ascii="Arial" w:hAnsi="Arial" w:cs="Arial"/>
        </w:rPr>
      </w:pPr>
    </w:p>
    <w:p w14:paraId="7C6051FB" w14:textId="77777777" w:rsidR="00C26CB1" w:rsidRPr="0017568A" w:rsidRDefault="00C26CB1" w:rsidP="0017568A">
      <w:pPr>
        <w:spacing w:line="360" w:lineRule="auto"/>
        <w:rPr>
          <w:rFonts w:ascii="Arial" w:hAnsi="Arial" w:cs="Arial"/>
        </w:rPr>
      </w:pPr>
      <w:r w:rsidRPr="0017568A">
        <w:rPr>
          <w:rFonts w:ascii="Arial" w:hAnsi="Arial" w:cs="Arial"/>
        </w:rPr>
        <w:t xml:space="preserve">O economista Giacomo Becattini, referência em distritos industriais, afirma que </w:t>
      </w:r>
      <w:r w:rsidRPr="0017568A">
        <w:rPr>
          <w:rFonts w:ascii="Arial" w:hAnsi="Arial" w:cs="Arial"/>
          <w:i/>
          <w:iCs/>
        </w:rPr>
        <w:t>“a força de um território produtivo está na inteligência coletiva que se forma na interação constante entre os atores locais”</w:t>
      </w:r>
      <w:r w:rsidRPr="0017568A">
        <w:rPr>
          <w:rFonts w:ascii="Arial" w:hAnsi="Arial" w:cs="Arial"/>
        </w:rPr>
        <w:t xml:space="preserve"> (</w:t>
      </w:r>
      <w:r w:rsidRPr="0017568A">
        <w:rPr>
          <w:rFonts w:ascii="Arial" w:hAnsi="Arial" w:cs="Arial"/>
          <w:i/>
          <w:iCs/>
        </w:rPr>
        <w:t>Industrial Districts and Inter-firm Co-operation in Italy</w:t>
      </w:r>
      <w:r w:rsidRPr="0017568A">
        <w:rPr>
          <w:rFonts w:ascii="Arial" w:hAnsi="Arial" w:cs="Arial"/>
        </w:rPr>
        <w:t>, 1990). A IA, nesse contexto, é uma extensão dessa inteligência: ela conecta, acelera e aprofunda o que já nasce das redes humanas.</w:t>
      </w:r>
    </w:p>
    <w:p w14:paraId="16360E6F" w14:textId="77777777" w:rsidR="00C26CB1" w:rsidRPr="0017568A" w:rsidRDefault="00C26CB1" w:rsidP="0017568A">
      <w:pPr>
        <w:spacing w:line="360" w:lineRule="auto"/>
        <w:rPr>
          <w:rFonts w:ascii="Arial" w:hAnsi="Arial" w:cs="Arial"/>
        </w:rPr>
      </w:pPr>
      <w:r w:rsidRPr="0017568A">
        <w:rPr>
          <w:rFonts w:ascii="Arial" w:hAnsi="Arial" w:cs="Arial"/>
        </w:rPr>
        <w:t>Mais do que automatizar processos, a IA pode fomentar redes de confiança, aprendizado mútuo e inovação distribuída. Isso exige planejamento estratégico, mas também compromisso interinstitucional. O futuro dos clusters está na capacidade de seus agentes pensarem em rede</w:t>
      </w:r>
      <w:r w:rsidR="0017568A">
        <w:rPr>
          <w:rFonts w:ascii="Arial" w:hAnsi="Arial" w:cs="Arial"/>
        </w:rPr>
        <w:t xml:space="preserve"> </w:t>
      </w:r>
      <w:r w:rsidRPr="0017568A">
        <w:rPr>
          <w:rFonts w:ascii="Arial" w:hAnsi="Arial" w:cs="Arial"/>
        </w:rPr>
        <w:t>e atuarem com inteligência, no duplo sentido do termo: tecnológico e colaborativo.</w:t>
      </w:r>
    </w:p>
    <w:p w14:paraId="32D482BB" w14:textId="77777777" w:rsidR="00C12897" w:rsidRPr="0017568A" w:rsidRDefault="00C12897" w:rsidP="0017568A">
      <w:pPr>
        <w:spacing w:line="360" w:lineRule="auto"/>
        <w:rPr>
          <w:rFonts w:ascii="Arial" w:hAnsi="Arial" w:cs="Arial"/>
          <w:b/>
          <w:color w:val="000000"/>
          <w:bdr w:val="none" w:sz="0" w:space="0" w:color="auto" w:frame="1"/>
        </w:rPr>
      </w:pPr>
    </w:p>
    <w:p w14:paraId="1DA80193" w14:textId="77777777" w:rsidR="007108FB" w:rsidRPr="000674BF" w:rsidRDefault="007108FB" w:rsidP="000674BF">
      <w:pPr>
        <w:spacing w:line="360" w:lineRule="auto"/>
        <w:rPr>
          <w:rFonts w:ascii="Arial" w:hAnsi="Arial" w:cs="Arial"/>
          <w:b/>
          <w:color w:val="000000"/>
          <w:bdr w:val="none" w:sz="0" w:space="0" w:color="auto" w:frame="1"/>
        </w:rPr>
      </w:pPr>
    </w:p>
    <w:p w14:paraId="51511C60" w14:textId="77777777" w:rsidR="00544885" w:rsidRPr="00544885" w:rsidRDefault="00544885" w:rsidP="00544885">
      <w:pPr>
        <w:spacing w:line="480" w:lineRule="auto"/>
        <w:jc w:val="left"/>
        <w:rPr>
          <w:rFonts w:ascii="Arial" w:hAnsi="Arial" w:cs="Arial"/>
          <w:b/>
          <w:color w:val="000000"/>
          <w:bdr w:val="none" w:sz="0" w:space="0" w:color="auto" w:frame="1"/>
        </w:rPr>
      </w:pPr>
      <w:r>
        <w:rPr>
          <w:rFonts w:ascii="Arial" w:hAnsi="Arial" w:cs="Arial"/>
          <w:b/>
          <w:color w:val="000000"/>
          <w:bdr w:val="none" w:sz="0" w:space="0" w:color="auto" w:frame="1"/>
        </w:rPr>
        <w:t xml:space="preserve">6.2.3 </w:t>
      </w:r>
      <w:r w:rsidRPr="0017568A">
        <w:rPr>
          <w:rFonts w:ascii="Arial" w:hAnsi="Arial" w:cs="Arial"/>
          <w:b/>
          <w:bCs/>
        </w:rPr>
        <w:t>A Inteligência e Melhoria da Produtividade dos Territórios Produtivos – Clusters</w:t>
      </w:r>
    </w:p>
    <w:p w14:paraId="2FBA5CA7" w14:textId="77777777" w:rsidR="00544885" w:rsidRPr="006301CA" w:rsidRDefault="00544885" w:rsidP="00544885">
      <w:pPr>
        <w:jc w:val="left"/>
        <w:rPr>
          <w:rFonts w:ascii="Arial" w:hAnsi="Arial" w:cs="Arial"/>
        </w:rPr>
      </w:pPr>
      <w:r w:rsidRPr="006301CA">
        <w:rPr>
          <w:rFonts w:ascii="Arial" w:hAnsi="Arial" w:cs="Arial"/>
        </w:rPr>
        <w:t>Autor: Júlio Cesar Celles Cordeiro</w:t>
      </w:r>
      <w:r w:rsidRPr="006301CA">
        <w:rPr>
          <w:rFonts w:ascii="Arial" w:hAnsi="Arial" w:cs="Arial"/>
        </w:rPr>
        <w:br/>
        <w:t>Vice-Presidente Regional Serrana da FACERJ</w:t>
      </w:r>
    </w:p>
    <w:p w14:paraId="1B813AFA" w14:textId="77777777" w:rsidR="00544885" w:rsidRDefault="00544885" w:rsidP="00544885">
      <w:pPr>
        <w:pStyle w:val="Ttulo2"/>
        <w:jc w:val="left"/>
        <w:rPr>
          <w:rFonts w:cs="Arial"/>
          <w:sz w:val="24"/>
        </w:rPr>
      </w:pPr>
    </w:p>
    <w:p w14:paraId="47C04729" w14:textId="77777777" w:rsidR="00B47308" w:rsidRPr="00B47308" w:rsidRDefault="00B47308" w:rsidP="00B47308"/>
    <w:p w14:paraId="3676CE88" w14:textId="77777777" w:rsidR="00B47308" w:rsidRDefault="00B47308" w:rsidP="00B47308">
      <w:pPr>
        <w:spacing w:line="360" w:lineRule="auto"/>
        <w:jc w:val="left"/>
        <w:rPr>
          <w:rFonts w:ascii="Arial" w:hAnsi="Arial" w:cs="Arial"/>
          <w:bCs/>
          <w:color w:val="000000"/>
          <w:bdr w:val="none" w:sz="0" w:space="0" w:color="auto" w:frame="1"/>
        </w:rPr>
      </w:pPr>
      <w:r w:rsidRPr="00B47308">
        <w:rPr>
          <w:rFonts w:ascii="Arial" w:hAnsi="Arial" w:cs="Arial"/>
          <w:bCs/>
          <w:color w:val="000000"/>
          <w:bdr w:val="none" w:sz="0" w:space="0" w:color="auto" w:frame="1"/>
        </w:rPr>
        <w:t>O avanço exponencial das tecnologias digitais trouxe para o centro do debate sobre desenvolvimento local a utilização da Inteligência Artificial (IA) como ferramenta estratégica. Não se trata apenas de modernizar processos, mas de transformar a lógica de articulação produtiva e de gestão territorial. Em um cenário de economias cada vez mais competitivas e interconectadas, a IA torna-se catalisadora da formação de redes, do fortalecimento dos clusters e da melhoria da produtividade dos territórios produtivos. O desafio que se impõe é alinhar a tradição histórica do associativismo e cooperativismo às novas possibilidades tecnológicas. É nesta convergência que surgem as soluções inovadoras capazes de dar escala, previsibilidade e inteligência aos processos de cooperação empresarial e institucional.</w:t>
      </w:r>
    </w:p>
    <w:p w14:paraId="06DDFAB2" w14:textId="77777777" w:rsidR="00B47308" w:rsidRPr="00B47308" w:rsidRDefault="00B47308" w:rsidP="00B47308">
      <w:pPr>
        <w:spacing w:line="360" w:lineRule="auto"/>
        <w:jc w:val="left"/>
        <w:rPr>
          <w:rFonts w:ascii="Arial" w:hAnsi="Arial" w:cs="Arial"/>
          <w:bCs/>
          <w:color w:val="000000"/>
          <w:bdr w:val="none" w:sz="0" w:space="0" w:color="auto" w:frame="1"/>
        </w:rPr>
      </w:pPr>
    </w:p>
    <w:p w14:paraId="0CE7367D" w14:textId="77777777" w:rsidR="00B47308" w:rsidRDefault="00B47308" w:rsidP="00B47308">
      <w:pPr>
        <w:spacing w:line="360" w:lineRule="auto"/>
        <w:jc w:val="left"/>
        <w:rPr>
          <w:rFonts w:ascii="Arial" w:hAnsi="Arial" w:cs="Arial"/>
          <w:bCs/>
          <w:color w:val="000000"/>
          <w:bdr w:val="none" w:sz="0" w:space="0" w:color="auto" w:frame="1"/>
        </w:rPr>
      </w:pPr>
      <w:r w:rsidRPr="00B47308">
        <w:rPr>
          <w:rFonts w:ascii="Arial" w:hAnsi="Arial" w:cs="Arial"/>
          <w:bCs/>
          <w:color w:val="000000"/>
          <w:bdr w:val="none" w:sz="0" w:space="0" w:color="auto" w:frame="1"/>
        </w:rPr>
        <w:t>A formação de redes empresariais e institucionais sempre esteve no DNA do desenvolvimento territorial. A IA amplia esse processo ao mapear competências e lacunas de cada organização no território, identificar sinergias produtivas e oportunidades de cooperação entre setores, antecipar gargalos logísticos ou de fornecimento por meio de análise preditiva e otimizar fluxos de comunicação, criando conexões ágeis e de baixo custo. Com isso, as redes deixam de ser estruturas estáticas e passam a se constituir como infraestruturas dinâmicas de dados e inteligência, capazes de evoluir continuamente.</w:t>
      </w:r>
    </w:p>
    <w:p w14:paraId="1D221940" w14:textId="77777777" w:rsidR="00B47308" w:rsidRPr="00B47308" w:rsidRDefault="00B47308" w:rsidP="00B47308">
      <w:pPr>
        <w:spacing w:line="360" w:lineRule="auto"/>
        <w:jc w:val="left"/>
        <w:rPr>
          <w:rFonts w:ascii="Arial" w:hAnsi="Arial" w:cs="Arial"/>
          <w:bCs/>
          <w:color w:val="000000"/>
          <w:bdr w:val="none" w:sz="0" w:space="0" w:color="auto" w:frame="1"/>
        </w:rPr>
      </w:pPr>
    </w:p>
    <w:p w14:paraId="402F7CCC" w14:textId="77777777" w:rsidR="00B47308" w:rsidRDefault="00B47308" w:rsidP="00B47308">
      <w:pPr>
        <w:spacing w:line="360" w:lineRule="auto"/>
        <w:jc w:val="left"/>
        <w:rPr>
          <w:rFonts w:ascii="Arial" w:hAnsi="Arial" w:cs="Arial"/>
          <w:bCs/>
          <w:color w:val="000000"/>
          <w:bdr w:val="none" w:sz="0" w:space="0" w:color="auto" w:frame="1"/>
        </w:rPr>
      </w:pPr>
      <w:r w:rsidRPr="00B47308">
        <w:rPr>
          <w:rFonts w:ascii="Arial" w:hAnsi="Arial" w:cs="Arial"/>
          <w:bCs/>
          <w:color w:val="000000"/>
          <w:bdr w:val="none" w:sz="0" w:space="0" w:color="auto" w:frame="1"/>
        </w:rPr>
        <w:t>A produtividade nos clusters depende, cada vez mais, da integração entre inovação tecnológica e capital humano. A IA atua em três dimensões centrais: eficiência operacional, inovação contínua e gestão do conhecimento coletivo. Algoritmos de otimização reduzem desperdícios, ajustam processos de produção e integram cadeias logísticas. O monitoramento global de tendências de consumo e tecnologia é traduzido em insights aplicáveis ao território. Sistemas inteligentes organizam dados de mercado, boas práticas e indicadores de desempenho, acessíveis a todos os agentes do cluster. Essas dimensões permitem que clusters se tornem mais competitivos, nivelando oportunidades entre pequenas e grandes empresas.</w:t>
      </w:r>
    </w:p>
    <w:p w14:paraId="78D38210" w14:textId="77777777" w:rsidR="00B47308" w:rsidRPr="00B47308" w:rsidRDefault="00B47308" w:rsidP="00B47308">
      <w:pPr>
        <w:spacing w:line="360" w:lineRule="auto"/>
        <w:jc w:val="left"/>
        <w:rPr>
          <w:rFonts w:ascii="Arial" w:hAnsi="Arial" w:cs="Arial"/>
          <w:bCs/>
          <w:color w:val="000000"/>
          <w:bdr w:val="none" w:sz="0" w:space="0" w:color="auto" w:frame="1"/>
        </w:rPr>
      </w:pPr>
    </w:p>
    <w:p w14:paraId="6531857D" w14:textId="77777777" w:rsidR="00B47308" w:rsidRDefault="00B47308" w:rsidP="00B47308">
      <w:pPr>
        <w:spacing w:line="360" w:lineRule="auto"/>
        <w:jc w:val="left"/>
        <w:rPr>
          <w:rFonts w:ascii="Arial" w:hAnsi="Arial" w:cs="Arial"/>
          <w:bCs/>
          <w:color w:val="000000"/>
          <w:bdr w:val="none" w:sz="0" w:space="0" w:color="auto" w:frame="1"/>
        </w:rPr>
      </w:pPr>
      <w:r w:rsidRPr="00B47308">
        <w:rPr>
          <w:rFonts w:ascii="Arial" w:hAnsi="Arial" w:cs="Arial"/>
          <w:bCs/>
          <w:color w:val="000000"/>
          <w:bdr w:val="none" w:sz="0" w:space="0" w:color="auto" w:frame="1"/>
        </w:rPr>
        <w:t>Entre as aplicações mais relevantes da IA na dinâmica dos clusters, destacam-se as plataformas de m</w:t>
      </w:r>
      <w:r w:rsidR="0017568A">
        <w:rPr>
          <w:rFonts w:ascii="Arial" w:hAnsi="Arial" w:cs="Arial"/>
          <w:bCs/>
          <w:color w:val="000000"/>
          <w:bdr w:val="none" w:sz="0" w:space="0" w:color="auto" w:frame="1"/>
        </w:rPr>
        <w:t>arketing</w:t>
      </w:r>
      <w:r w:rsidRPr="00B47308">
        <w:rPr>
          <w:rFonts w:ascii="Arial" w:hAnsi="Arial" w:cs="Arial"/>
          <w:bCs/>
          <w:color w:val="000000"/>
          <w:bdr w:val="none" w:sz="0" w:space="0" w:color="auto" w:frame="1"/>
        </w:rPr>
        <w:t xml:space="preserve"> empresarial que conectam automaticamente empresas com demandas e soluções complementares, ferramentas de previsão de demanda e consumo que ajudam territórios a planejar produção, exportação e distribuição, sistemas de avaliação ESG</w:t>
      </w:r>
      <w:r w:rsidR="0017568A">
        <w:rPr>
          <w:rFonts w:ascii="Arial" w:hAnsi="Arial" w:cs="Arial"/>
          <w:bCs/>
          <w:color w:val="000000"/>
          <w:bdr w:val="none" w:sz="0" w:space="0" w:color="auto" w:frame="1"/>
        </w:rPr>
        <w:t xml:space="preserve"> (responsabilidade ambiental, social e boa governança) </w:t>
      </w:r>
      <w:r w:rsidRPr="00B47308">
        <w:rPr>
          <w:rFonts w:ascii="Arial" w:hAnsi="Arial" w:cs="Arial"/>
          <w:bCs/>
          <w:color w:val="000000"/>
          <w:bdr w:val="none" w:sz="0" w:space="0" w:color="auto" w:frame="1"/>
        </w:rPr>
        <w:t>com base em dados em tempo real, fortalecendo a sustentabilidade como diferencial competitivo, e ambientes de simulação digital (digital twins), que permitem testar cenários produtivos, logísticos ou ambientais antes da execução real. Essas soluções consolidam os clusters como espaços não apenas de concentração produtiva, mas de inteligência distribuída.</w:t>
      </w:r>
    </w:p>
    <w:p w14:paraId="37DAF8FB" w14:textId="77777777" w:rsidR="00B47308" w:rsidRPr="00B47308" w:rsidRDefault="00B47308" w:rsidP="00B47308">
      <w:pPr>
        <w:spacing w:line="360" w:lineRule="auto"/>
        <w:jc w:val="left"/>
        <w:rPr>
          <w:rFonts w:ascii="Arial" w:hAnsi="Arial" w:cs="Arial"/>
          <w:bCs/>
          <w:color w:val="000000"/>
          <w:bdr w:val="none" w:sz="0" w:space="0" w:color="auto" w:frame="1"/>
        </w:rPr>
      </w:pPr>
    </w:p>
    <w:p w14:paraId="668E9697" w14:textId="77777777" w:rsidR="00B47308" w:rsidRDefault="00B47308" w:rsidP="00B47308">
      <w:pPr>
        <w:spacing w:line="360" w:lineRule="auto"/>
        <w:jc w:val="left"/>
        <w:rPr>
          <w:rFonts w:ascii="Arial" w:hAnsi="Arial" w:cs="Arial"/>
          <w:bCs/>
          <w:color w:val="000000"/>
          <w:bdr w:val="none" w:sz="0" w:space="0" w:color="auto" w:frame="1"/>
        </w:rPr>
      </w:pPr>
      <w:r w:rsidRPr="00B47308">
        <w:rPr>
          <w:rFonts w:ascii="Arial" w:hAnsi="Arial" w:cs="Arial"/>
          <w:bCs/>
          <w:color w:val="000000"/>
          <w:bdr w:val="none" w:sz="0" w:space="0" w:color="auto" w:frame="1"/>
        </w:rPr>
        <w:t>Embora o foco central esteja nos clusters, é no sistema associativista que a IA encontra terreno fértil para se expandir. Associações comerciais, industriais e setoriais podem adotar IA para personalizar serviços a partir das necessidades reais dos associados, gerar inteligência de mercado coletiva, transformando dados das empresas em conhecimento compartilhado, democratizar o acesso tecnológico, viabilizando o uso da IA por micro e pequenas empresas, e amparar a formulação de políticas públicas, ao oferecer análises consistentes baseadas em evidências. Nesse sentido, a IA eleva o associativismo de uma estrutura representativa a uma verdadeira plataforma de inteligência coletiva.</w:t>
      </w:r>
    </w:p>
    <w:p w14:paraId="0733FDCB" w14:textId="77777777" w:rsidR="00B47308" w:rsidRPr="00B47308" w:rsidRDefault="00B47308" w:rsidP="00B47308">
      <w:pPr>
        <w:spacing w:line="360" w:lineRule="auto"/>
        <w:jc w:val="left"/>
        <w:rPr>
          <w:rFonts w:ascii="Arial" w:hAnsi="Arial" w:cs="Arial"/>
          <w:bCs/>
          <w:color w:val="000000"/>
          <w:bdr w:val="none" w:sz="0" w:space="0" w:color="auto" w:frame="1"/>
        </w:rPr>
      </w:pPr>
    </w:p>
    <w:p w14:paraId="709C0D8A" w14:textId="77777777" w:rsidR="00B47308" w:rsidRPr="00B47308" w:rsidRDefault="00B47308" w:rsidP="00B47308">
      <w:pPr>
        <w:spacing w:line="360" w:lineRule="auto"/>
        <w:jc w:val="left"/>
        <w:rPr>
          <w:rFonts w:ascii="Arial" w:hAnsi="Arial" w:cs="Arial"/>
          <w:bCs/>
          <w:color w:val="000000"/>
          <w:bdr w:val="none" w:sz="0" w:space="0" w:color="auto" w:frame="1"/>
        </w:rPr>
      </w:pPr>
      <w:r w:rsidRPr="00B47308">
        <w:rPr>
          <w:rFonts w:ascii="Arial" w:hAnsi="Arial" w:cs="Arial"/>
          <w:bCs/>
          <w:color w:val="000000"/>
          <w:bdr w:val="none" w:sz="0" w:space="0" w:color="auto" w:frame="1"/>
        </w:rPr>
        <w:t>Como Vice-Presidente Regional Serrana da FACER</w:t>
      </w:r>
      <w:r w:rsidR="003D2999">
        <w:rPr>
          <w:rFonts w:ascii="Arial" w:hAnsi="Arial" w:cs="Arial"/>
          <w:bCs/>
          <w:color w:val="000000"/>
          <w:bdr w:val="none" w:sz="0" w:space="0" w:color="auto" w:frame="1"/>
        </w:rPr>
        <w:t>J do estado do Rio de Janeiro</w:t>
      </w:r>
      <w:r w:rsidRPr="00B47308">
        <w:rPr>
          <w:rFonts w:ascii="Arial" w:hAnsi="Arial" w:cs="Arial"/>
          <w:bCs/>
          <w:color w:val="000000"/>
          <w:bdr w:val="none" w:sz="0" w:space="0" w:color="auto" w:frame="1"/>
        </w:rPr>
        <w:t>, é imprescindível destacar o papel da Região Serrana do Rio nesse cenário. Avanços já consolidados incluem o setor educacional e pesquisa, com universidades e centros de ensino da região investindo em cursos e laboratórios ligados a ciência de dados e automação, criando um ambiente inicial de capacitação em IA. Indústrias de nicho, como moda íntima, metalurgia, turismo e agricultura de montanha, já utilizam ferramentas digitais para gestão de estoque, análise de mercado e campanhas de marketing preditivo. Primeiros passos em ESG e sustentabilidade também são observados, com empresas locais começando a usar softwares de monitoramento ambiental e energético com algoritmos de otimização.</w:t>
      </w:r>
    </w:p>
    <w:p w14:paraId="2DC05B33" w14:textId="77777777" w:rsidR="00B47308" w:rsidRDefault="00B47308" w:rsidP="00B47308">
      <w:pPr>
        <w:spacing w:line="360" w:lineRule="auto"/>
        <w:jc w:val="left"/>
        <w:rPr>
          <w:rFonts w:ascii="Arial" w:hAnsi="Arial" w:cs="Arial"/>
          <w:bCs/>
          <w:color w:val="000000"/>
          <w:bdr w:val="none" w:sz="0" w:space="0" w:color="auto" w:frame="1"/>
        </w:rPr>
      </w:pPr>
    </w:p>
    <w:p w14:paraId="477774F1" w14:textId="77777777" w:rsidR="00B47308" w:rsidRPr="00B47308" w:rsidRDefault="00B47308" w:rsidP="00B47308">
      <w:pPr>
        <w:spacing w:line="360" w:lineRule="auto"/>
        <w:jc w:val="left"/>
        <w:rPr>
          <w:rFonts w:ascii="Arial" w:hAnsi="Arial" w:cs="Arial"/>
          <w:bCs/>
          <w:color w:val="000000"/>
          <w:bdr w:val="none" w:sz="0" w:space="0" w:color="auto" w:frame="1"/>
        </w:rPr>
      </w:pPr>
      <w:r w:rsidRPr="00B47308">
        <w:rPr>
          <w:rFonts w:ascii="Arial" w:hAnsi="Arial" w:cs="Arial"/>
          <w:bCs/>
          <w:color w:val="000000"/>
          <w:bdr w:val="none" w:sz="0" w:space="0" w:color="auto" w:frame="1"/>
        </w:rPr>
        <w:t xml:space="preserve">No entanto, ainda há desafios a serem superados. A integração plena em clusters inteligentes é necessária, pois a Região Serrana </w:t>
      </w:r>
      <w:r>
        <w:rPr>
          <w:rFonts w:ascii="Arial" w:hAnsi="Arial" w:cs="Arial"/>
          <w:bCs/>
          <w:color w:val="000000"/>
          <w:bdr w:val="none" w:sz="0" w:space="0" w:color="auto" w:frame="1"/>
        </w:rPr>
        <w:t xml:space="preserve">do estado do Rio de Janeiro </w:t>
      </w:r>
      <w:r w:rsidRPr="00B47308">
        <w:rPr>
          <w:rFonts w:ascii="Arial" w:hAnsi="Arial" w:cs="Arial"/>
          <w:bCs/>
          <w:color w:val="000000"/>
          <w:bdr w:val="none" w:sz="0" w:space="0" w:color="auto" w:frame="1"/>
        </w:rPr>
        <w:t>ainda carece de plataformas coletivas que interconectem todos os atores econômicos. A infraestrutura tecnológica precisa ser aprimorada, pois a desigualdade de acesso à internet de alta velocidade em cidades serranas limita a difusão da IA. A capacitação em escala é essencial, já que a formação de empresários e trabalhadores ainda está muito concentrada em iniciativas pontuais; é necessário um programa regional de qualificação em IA. Além disso, políticas públicas de incentivo são fundamentais, pois falta articulação entre municípios serranos para atrair investimentos tecnológicos e criar ambientes de experimentação (living labs) em setores estratégicos.</w:t>
      </w:r>
    </w:p>
    <w:p w14:paraId="4CCE0AFB" w14:textId="77777777" w:rsidR="00B47308" w:rsidRDefault="00B47308" w:rsidP="00B47308">
      <w:pPr>
        <w:spacing w:line="360" w:lineRule="auto"/>
        <w:jc w:val="left"/>
        <w:rPr>
          <w:rFonts w:ascii="Arial" w:hAnsi="Arial" w:cs="Arial"/>
          <w:bCs/>
          <w:color w:val="000000"/>
          <w:bdr w:val="none" w:sz="0" w:space="0" w:color="auto" w:frame="1"/>
        </w:rPr>
      </w:pPr>
    </w:p>
    <w:p w14:paraId="17881953" w14:textId="77777777" w:rsidR="00B47308" w:rsidRDefault="00B47308" w:rsidP="00B47308">
      <w:pPr>
        <w:spacing w:line="360" w:lineRule="auto"/>
        <w:jc w:val="left"/>
        <w:rPr>
          <w:rFonts w:ascii="Arial" w:hAnsi="Arial" w:cs="Arial"/>
          <w:bCs/>
          <w:color w:val="000000"/>
          <w:bdr w:val="none" w:sz="0" w:space="0" w:color="auto" w:frame="1"/>
        </w:rPr>
      </w:pPr>
      <w:r w:rsidRPr="00B47308">
        <w:rPr>
          <w:rFonts w:ascii="Arial" w:hAnsi="Arial" w:cs="Arial"/>
          <w:bCs/>
          <w:color w:val="000000"/>
          <w:bdr w:val="none" w:sz="0" w:space="0" w:color="auto" w:frame="1"/>
        </w:rPr>
        <w:t>O caminho futuro passa por transformar a Região Serrana em um polo de clusters inteligentes, em que a tradição de excelência em setores produtivos específicos se combine à inovação digital para projetar a região no cenário nacional e internacional. A adoção da IA nos clusters enfrenta obstáculos que precisam ser endereçados, como a formação de competências digitais em gestores e trabalhadores, garantia de conectividade e infraestrutura tecnológica adequada, redução de custos de acesso às ferramentas e governança ética e segura dos dados coletivos. Superados esses desafios, abrem-se oportunidades inéditas: a criação de clusters inteligentes, globalmente competitivos, capazes de atrair investimentos, gerar empregos qualificados e sustentar um desenvolvimento territorial inclusivo.</w:t>
      </w:r>
    </w:p>
    <w:p w14:paraId="5B404C55" w14:textId="77777777" w:rsidR="00B47308" w:rsidRPr="00B47308" w:rsidRDefault="00B47308" w:rsidP="00B47308">
      <w:pPr>
        <w:spacing w:line="360" w:lineRule="auto"/>
        <w:jc w:val="left"/>
        <w:rPr>
          <w:rFonts w:ascii="Arial" w:hAnsi="Arial" w:cs="Arial"/>
          <w:bCs/>
          <w:color w:val="000000"/>
          <w:bdr w:val="none" w:sz="0" w:space="0" w:color="auto" w:frame="1"/>
        </w:rPr>
      </w:pPr>
    </w:p>
    <w:p w14:paraId="4CBD4826" w14:textId="77777777" w:rsidR="00B47308" w:rsidRDefault="00B47308" w:rsidP="00B47308">
      <w:pPr>
        <w:spacing w:line="360" w:lineRule="auto"/>
        <w:jc w:val="left"/>
        <w:rPr>
          <w:rFonts w:ascii="Arial" w:hAnsi="Arial" w:cs="Arial"/>
          <w:bCs/>
          <w:color w:val="000000"/>
          <w:bdr w:val="none" w:sz="0" w:space="0" w:color="auto" w:frame="1"/>
        </w:rPr>
      </w:pPr>
      <w:r w:rsidRPr="00B47308">
        <w:rPr>
          <w:rFonts w:ascii="Arial" w:hAnsi="Arial" w:cs="Arial"/>
          <w:bCs/>
          <w:color w:val="000000"/>
          <w:bdr w:val="none" w:sz="0" w:space="0" w:color="auto" w:frame="1"/>
        </w:rPr>
        <w:t xml:space="preserve">A Inteligência Artificial não é um fim em si mesma, mas um instrumento estratégico para dinamizar redes, elevar a produtividade e fortalecer clusters. Ao mesmo tempo, amplia o papel do associativismo, transformando-o em hub de inteligência e democratização tecnológica. Na Região Serrana do Rio de Janeiro, temos encontrado iniciativas na área da tecnologia e informação adaptadas para a inteligência artificial. Iniciativas como SerraTec, InovaFri Valley, Alterdata (que em parceria com a AWS oferece cursos gratuitos de tecnologia com certificação internacional), DNI Fermentadora de Startups da ACIANF, a incubação do Centro Empresarial de Tecnologia e Informação de Nova Friburgo são exemplos práticos para transformarmos a nossa região em um cenário competitivo, para que possamos respirar a informação e a tecnologia em prol do desenvolvimento como um todo. Já existem avanços importantes, mas o potencial é muito maior. </w:t>
      </w:r>
    </w:p>
    <w:p w14:paraId="1485A988" w14:textId="77777777" w:rsidR="00B47308" w:rsidRDefault="00B47308" w:rsidP="00B47308">
      <w:pPr>
        <w:spacing w:line="360" w:lineRule="auto"/>
        <w:jc w:val="left"/>
        <w:rPr>
          <w:rFonts w:ascii="Arial" w:hAnsi="Arial" w:cs="Arial"/>
          <w:bCs/>
          <w:color w:val="000000"/>
          <w:bdr w:val="none" w:sz="0" w:space="0" w:color="auto" w:frame="1"/>
        </w:rPr>
      </w:pPr>
    </w:p>
    <w:p w14:paraId="66C58412" w14:textId="77777777" w:rsidR="00B47308" w:rsidRDefault="00B47308" w:rsidP="00B47308">
      <w:pPr>
        <w:spacing w:line="360" w:lineRule="auto"/>
        <w:jc w:val="left"/>
        <w:rPr>
          <w:rFonts w:ascii="Arial" w:hAnsi="Arial" w:cs="Arial"/>
          <w:bCs/>
          <w:color w:val="000000"/>
          <w:bdr w:val="none" w:sz="0" w:space="0" w:color="auto" w:frame="1"/>
        </w:rPr>
      </w:pPr>
      <w:r w:rsidRPr="00B47308">
        <w:rPr>
          <w:rFonts w:ascii="Arial" w:hAnsi="Arial" w:cs="Arial"/>
          <w:bCs/>
          <w:color w:val="000000"/>
          <w:bdr w:val="none" w:sz="0" w:space="0" w:color="auto" w:frame="1"/>
        </w:rPr>
        <w:t>Com políticas públicas adequadas, integração de instituições e fortalecimento das entidades representativas, a região pode tornar-se referência nacional em clusters inteligentes e sustentáveis. O futuro do desenvolvimento local será, inevitavelmente, um futuro inteligente e colaborativo</w:t>
      </w:r>
      <w:r>
        <w:rPr>
          <w:rFonts w:ascii="Arial" w:hAnsi="Arial" w:cs="Arial"/>
          <w:bCs/>
          <w:color w:val="000000"/>
          <w:bdr w:val="none" w:sz="0" w:space="0" w:color="auto" w:frame="1"/>
        </w:rPr>
        <w:t>,</w:t>
      </w:r>
      <w:r w:rsidRPr="00B47308">
        <w:rPr>
          <w:rFonts w:ascii="Arial" w:hAnsi="Arial" w:cs="Arial"/>
          <w:bCs/>
          <w:color w:val="000000"/>
          <w:bdr w:val="none" w:sz="0" w:space="0" w:color="auto" w:frame="1"/>
        </w:rPr>
        <w:t xml:space="preserve"> onde dados se transformam em estratégias e cooperação em prosperidade territorial </w:t>
      </w:r>
    </w:p>
    <w:p w14:paraId="4268932F" w14:textId="77777777" w:rsidR="00850F2A" w:rsidRDefault="00850F2A" w:rsidP="00B47308">
      <w:pPr>
        <w:spacing w:line="360" w:lineRule="auto"/>
        <w:jc w:val="left"/>
        <w:rPr>
          <w:rFonts w:ascii="Arial" w:hAnsi="Arial" w:cs="Arial"/>
          <w:bCs/>
          <w:color w:val="000000"/>
          <w:bdr w:val="none" w:sz="0" w:space="0" w:color="auto" w:frame="1"/>
        </w:rPr>
      </w:pPr>
    </w:p>
    <w:p w14:paraId="40E35A73" w14:textId="77777777" w:rsidR="00850F2A" w:rsidRDefault="00850F2A" w:rsidP="00B47308">
      <w:pPr>
        <w:spacing w:line="360" w:lineRule="auto"/>
        <w:jc w:val="left"/>
        <w:rPr>
          <w:rFonts w:ascii="Arial" w:hAnsi="Arial" w:cs="Arial"/>
          <w:bCs/>
          <w:color w:val="000000"/>
          <w:bdr w:val="none" w:sz="0" w:space="0" w:color="auto" w:frame="1"/>
        </w:rPr>
      </w:pPr>
    </w:p>
    <w:p w14:paraId="6D11C897" w14:textId="77777777" w:rsidR="00850F2A" w:rsidRPr="007E5649" w:rsidRDefault="00850F2A" w:rsidP="00850F2A">
      <w:pPr>
        <w:spacing w:after="160" w:line="360" w:lineRule="auto"/>
        <w:rPr>
          <w:rFonts w:ascii="Arial" w:hAnsi="Arial" w:cs="Arial"/>
        </w:rPr>
      </w:pPr>
      <w:r w:rsidRPr="00850F2A">
        <w:rPr>
          <w:rFonts w:ascii="Arial" w:hAnsi="Arial" w:cs="Arial"/>
          <w:b/>
          <w:color w:val="000000"/>
          <w:bdr w:val="none" w:sz="0" w:space="0" w:color="auto" w:frame="1"/>
        </w:rPr>
        <w:t>6.2.4</w:t>
      </w:r>
      <w:r>
        <w:rPr>
          <w:rFonts w:ascii="Arial" w:hAnsi="Arial" w:cs="Arial"/>
          <w:bCs/>
          <w:color w:val="000000"/>
          <w:bdr w:val="none" w:sz="0" w:space="0" w:color="auto" w:frame="1"/>
        </w:rPr>
        <w:t xml:space="preserve">- </w:t>
      </w:r>
      <w:r w:rsidRPr="007E5649">
        <w:rPr>
          <w:rFonts w:ascii="Arial" w:hAnsi="Arial" w:cs="Arial"/>
          <w:b/>
          <w:bCs/>
        </w:rPr>
        <w:t>Cidades Inteligentes: Um Caminho para o Futuro Sustentável</w:t>
      </w:r>
    </w:p>
    <w:p w14:paraId="5E492863" w14:textId="77777777" w:rsidR="00850F2A" w:rsidRPr="007E5649" w:rsidRDefault="00850F2A" w:rsidP="00850F2A">
      <w:pPr>
        <w:spacing w:after="160" w:line="360" w:lineRule="auto"/>
        <w:rPr>
          <w:rFonts w:ascii="Arial" w:hAnsi="Arial" w:cs="Arial"/>
        </w:rPr>
      </w:pPr>
      <w:r w:rsidRPr="007E5649">
        <w:rPr>
          <w:rFonts w:ascii="Arial" w:hAnsi="Arial" w:cs="Arial"/>
        </w:rPr>
        <w:t>As cidades inteligentes representam uma abordagem inovadora para melhorar a qualidade de vida da população urbana de maneira inclusiva, universal e eficiente, com baixo impacto ambiental. Essas cidades utilizam soluções tecnológicas avançadas para promover o desenvolvimento econômico e social de forma sustentável.</w:t>
      </w:r>
    </w:p>
    <w:p w14:paraId="379F4E95" w14:textId="77777777" w:rsidR="00850F2A" w:rsidRPr="007E5649" w:rsidRDefault="00850F2A" w:rsidP="00850F2A">
      <w:pPr>
        <w:spacing w:after="160" w:line="360" w:lineRule="auto"/>
        <w:rPr>
          <w:rFonts w:ascii="Arial" w:hAnsi="Arial" w:cs="Arial"/>
        </w:rPr>
      </w:pPr>
      <w:r w:rsidRPr="007E5649">
        <w:rPr>
          <w:rFonts w:ascii="Arial" w:hAnsi="Arial" w:cs="Arial"/>
        </w:rPr>
        <w:t xml:space="preserve">Atualmente, 80% da população da América Latina vive em cidades, e esse número está crescendo rapidamente. Estima-se que, até 2035, 94% da população </w:t>
      </w:r>
      <w:r w:rsidRPr="00850F2A">
        <w:rPr>
          <w:rFonts w:ascii="Arial" w:hAnsi="Arial" w:cs="Arial"/>
        </w:rPr>
        <w:t>das regiões latinas</w:t>
      </w:r>
      <w:r w:rsidRPr="007E5649">
        <w:rPr>
          <w:rFonts w:ascii="Arial" w:hAnsi="Arial" w:cs="Arial"/>
        </w:rPr>
        <w:t xml:space="preserve"> viverá em áreas urbanas. No Brasil, esse impacto será ainda maior nas regiões norte e nordeste, que ainda apresentam um índice relativo de pessoas nas áreas rurais.</w:t>
      </w:r>
    </w:p>
    <w:p w14:paraId="75968431" w14:textId="77777777" w:rsidR="00850F2A" w:rsidRPr="007E5649" w:rsidRDefault="00850F2A" w:rsidP="00850F2A">
      <w:pPr>
        <w:spacing w:after="160" w:line="360" w:lineRule="auto"/>
        <w:rPr>
          <w:rFonts w:ascii="Arial" w:hAnsi="Arial" w:cs="Arial"/>
        </w:rPr>
      </w:pPr>
      <w:r w:rsidRPr="007E5649">
        <w:rPr>
          <w:rFonts w:ascii="Arial" w:hAnsi="Arial" w:cs="Arial"/>
        </w:rPr>
        <w:t>A migração para as cidades traz desafios significativos, como a falta de produtos básicos para alimentação, aumento da violência, maior demanda por trabalhos especializados e automação, e impacto ambiental devido ao uso ineficiente de recursos. Esses desafios afetam diretamente a qualidade de vida dos cidadãos e a atratividade das cidades para empresas e turistas.</w:t>
      </w:r>
    </w:p>
    <w:p w14:paraId="2A5A3261" w14:textId="77777777" w:rsidR="00850F2A" w:rsidRPr="007E5649" w:rsidRDefault="00850F2A" w:rsidP="00850F2A">
      <w:pPr>
        <w:spacing w:after="160" w:line="360" w:lineRule="auto"/>
        <w:rPr>
          <w:rFonts w:ascii="Arial" w:hAnsi="Arial" w:cs="Arial"/>
        </w:rPr>
      </w:pPr>
      <w:r w:rsidRPr="007E5649">
        <w:rPr>
          <w:rFonts w:ascii="Arial" w:hAnsi="Arial" w:cs="Arial"/>
        </w:rPr>
        <w:t>Para desenvolver uma cidade inteligente, é necessário focar na economia circular e em novos negócios urbanos e sustentáveis. Isso inclui tornar a cidade conectada, promover o engajamento da população, mitigar o impacto ambiental e adaptar-se às mudanças climáticas. A cidade deve ser inclusiva e resiliente, com novos modelos de negócios focados na economia compartilhada e no consumo colaborativo.</w:t>
      </w:r>
    </w:p>
    <w:p w14:paraId="614B8056" w14:textId="77777777" w:rsidR="00850F2A" w:rsidRPr="007E5649" w:rsidRDefault="00850F2A" w:rsidP="00850F2A">
      <w:pPr>
        <w:spacing w:after="160" w:line="360" w:lineRule="auto"/>
        <w:rPr>
          <w:rFonts w:ascii="Arial" w:hAnsi="Arial" w:cs="Arial"/>
        </w:rPr>
      </w:pPr>
      <w:r w:rsidRPr="007E5649">
        <w:rPr>
          <w:rFonts w:ascii="Arial" w:hAnsi="Arial" w:cs="Arial"/>
        </w:rPr>
        <w:t>Os pilares das cidades inteligentes incluem a promoção da sustentabilidade, o uso eficiente de recursos naturais, energia limpa, saneamento, transporte, segurança e serviços básicos. A utilização de tecnologias como a internet das coisas e a inteligência artificial</w:t>
      </w:r>
      <w:r w:rsidRPr="00850F2A">
        <w:rPr>
          <w:rFonts w:ascii="Arial" w:hAnsi="Arial" w:cs="Arial"/>
        </w:rPr>
        <w:t xml:space="preserve"> (IA)</w:t>
      </w:r>
      <w:r w:rsidRPr="007E5649">
        <w:rPr>
          <w:rFonts w:ascii="Arial" w:hAnsi="Arial" w:cs="Arial"/>
        </w:rPr>
        <w:t xml:space="preserve"> é fundamental para tornar as cidades mais eficientes e produtivas.</w:t>
      </w:r>
    </w:p>
    <w:p w14:paraId="28875FED" w14:textId="77777777" w:rsidR="00850F2A" w:rsidRPr="007E5649" w:rsidRDefault="00850F2A" w:rsidP="00850F2A">
      <w:pPr>
        <w:spacing w:after="160" w:line="360" w:lineRule="auto"/>
        <w:rPr>
          <w:rFonts w:ascii="Arial" w:hAnsi="Arial" w:cs="Arial"/>
        </w:rPr>
      </w:pPr>
      <w:r w:rsidRPr="007E5649">
        <w:rPr>
          <w:rFonts w:ascii="Arial" w:hAnsi="Arial" w:cs="Arial"/>
        </w:rPr>
        <w:t>Além disso, é essencial engajar os atores econômicos, sociais e governamentais para promover o desenvolvimento urbano equitativo, compartilhando recursos e minimizando riscos. A medição dos esforços e resultados através de indicadores é crucial para garantir a efetividade dos projetos e ações, com foco na redução da pegada de carbono, no aumento da reciclagem e na geração de energia limpa .</w:t>
      </w:r>
    </w:p>
    <w:p w14:paraId="6C77C429" w14:textId="77777777" w:rsidR="00850F2A" w:rsidRPr="007E5649" w:rsidRDefault="00850F2A" w:rsidP="00850F2A">
      <w:pPr>
        <w:spacing w:after="160" w:line="360" w:lineRule="auto"/>
        <w:rPr>
          <w:rFonts w:ascii="Arial" w:hAnsi="Arial" w:cs="Arial"/>
        </w:rPr>
      </w:pPr>
      <w:r w:rsidRPr="007E5649">
        <w:rPr>
          <w:rFonts w:ascii="Arial" w:hAnsi="Arial" w:cs="Arial"/>
        </w:rPr>
        <w:t>A urbanização acelerada nas últimas décadas trouxe diversos desafios para as cidades, especialmente nas regiões em desenvolvimento. A falta de produtos básicos para alimentação, por exemplo, gera um grupo populacional com dificuldades cognitivas devido à falta de proteína, conforme referenciado pela ONU. É necessário evitar o aumento desse problema e melhorar a situação dos grupos já impactados.</w:t>
      </w:r>
    </w:p>
    <w:p w14:paraId="49AD5A85" w14:textId="77777777" w:rsidR="00850F2A" w:rsidRPr="007E5649" w:rsidRDefault="00850F2A" w:rsidP="00850F2A">
      <w:pPr>
        <w:spacing w:after="160" w:line="360" w:lineRule="auto"/>
        <w:rPr>
          <w:rFonts w:ascii="Arial" w:hAnsi="Arial" w:cs="Arial"/>
        </w:rPr>
      </w:pPr>
      <w:r w:rsidRPr="007E5649">
        <w:rPr>
          <w:rFonts w:ascii="Arial" w:hAnsi="Arial" w:cs="Arial"/>
        </w:rPr>
        <w:t>Outro desafio significativo é o aumento da violência, que impacta negativamente a qualidade de vida dos cidadãos e as atividades econômicas. Isso reduz a atratividade das cidades para empresas, pessoas qualificadas e turistas. Além disso, a maior demanda por trabalhos especializados e automação joga parte da população despreparada para a informalidade, resultando no fechamento de muitos empreendimentos tradicionais.</w:t>
      </w:r>
    </w:p>
    <w:p w14:paraId="1A76834D" w14:textId="77777777" w:rsidR="00850F2A" w:rsidRPr="007E5649" w:rsidRDefault="00850F2A" w:rsidP="00850F2A">
      <w:pPr>
        <w:spacing w:after="160" w:line="360" w:lineRule="auto"/>
        <w:rPr>
          <w:rFonts w:ascii="Arial" w:hAnsi="Arial" w:cs="Arial"/>
        </w:rPr>
      </w:pPr>
      <w:r w:rsidRPr="007E5649">
        <w:rPr>
          <w:rFonts w:ascii="Arial" w:hAnsi="Arial" w:cs="Arial"/>
        </w:rPr>
        <w:t>A população pobre e vulnerável acaba morando na periferia das cidades, em habitações inadequadas e sem serviços básicos, o que contribui para condições insalubres. O impacto ambiental também é grande, com aumento da pegada de carbono devido ao uso ineficiente de energia e água, além de grandes desperdícios e baixa produtividade. Isso contribui para mudanças climáticas que resultam em catástrofes, afetando principalmente as populações mais pobres.</w:t>
      </w:r>
      <w:r w:rsidRPr="00850F2A">
        <w:rPr>
          <w:rFonts w:ascii="Arial" w:hAnsi="Arial" w:cs="Arial"/>
        </w:rPr>
        <w:t xml:space="preserve"> Sendo necessário rever os projetos de urbanismo e de engenharia para as cidades serem mais resilientes as mudanças climáticas.</w:t>
      </w:r>
    </w:p>
    <w:p w14:paraId="4F97D26D" w14:textId="77777777" w:rsidR="00850F2A" w:rsidRPr="007E5649" w:rsidRDefault="00850F2A" w:rsidP="00850F2A">
      <w:pPr>
        <w:spacing w:after="160" w:line="360" w:lineRule="auto"/>
        <w:rPr>
          <w:rFonts w:ascii="Arial" w:hAnsi="Arial" w:cs="Arial"/>
        </w:rPr>
      </w:pPr>
      <w:r w:rsidRPr="007E5649">
        <w:rPr>
          <w:rFonts w:ascii="Arial" w:hAnsi="Arial" w:cs="Arial"/>
        </w:rPr>
        <w:t>Para enfrentar esses desafios, é necessário promover a sustentabilidade de regiões urbanizadas com projetos criativos de fomento a negócios, melhor utilização de recursos naturais, energia limpa, saneamento, transporte, segurança e serviços básicos. A economia compartilhada e o consumo colaborativo são fundamentais para criar novos modelos de negócios e melhorar a qualidade de vida da população.</w:t>
      </w:r>
    </w:p>
    <w:p w14:paraId="0E7074F2" w14:textId="77777777" w:rsidR="00850F2A" w:rsidRPr="007E5649" w:rsidRDefault="00850F2A" w:rsidP="00850F2A">
      <w:pPr>
        <w:spacing w:after="160" w:line="360" w:lineRule="auto"/>
        <w:rPr>
          <w:rFonts w:ascii="Arial" w:hAnsi="Arial" w:cs="Arial"/>
        </w:rPr>
      </w:pPr>
      <w:r w:rsidRPr="007E5649">
        <w:rPr>
          <w:rFonts w:ascii="Arial" w:hAnsi="Arial" w:cs="Arial"/>
        </w:rPr>
        <w:t>A adaptação e mitigação das mudanças climáticas também são essenciais. Isso inclui incentivar novos modelos de produção utilizando energia limpa e reduzir a pegada de carbono. Parcerias público-privadas (PPP) são importantes para setores como energia, transporte, infraestrutura e saneamento, atendendo às necessidades da população no processo de urbanização e proteção do cidadão.</w:t>
      </w:r>
    </w:p>
    <w:p w14:paraId="0B43171F" w14:textId="77777777" w:rsidR="00850F2A" w:rsidRPr="00850F2A" w:rsidRDefault="00850F2A" w:rsidP="00850F2A">
      <w:pPr>
        <w:spacing w:line="360" w:lineRule="auto"/>
        <w:rPr>
          <w:rFonts w:ascii="Arial" w:hAnsi="Arial" w:cs="Arial"/>
        </w:rPr>
      </w:pPr>
      <w:r w:rsidRPr="007E5649">
        <w:rPr>
          <w:rFonts w:ascii="Arial" w:hAnsi="Arial" w:cs="Arial"/>
        </w:rPr>
        <w:t>Engajar os atores econômicos, sociais e governamentais é crucial para promover o desenvolvimento urbano equitativo. A medição dos esforços e resultados através de indicadores é fundamental para garantir a efetividade dos projetos e ações, com foco na redução da pegada de carbono, aumento da reciclagem e geração de energia limpa.</w:t>
      </w:r>
    </w:p>
    <w:p w14:paraId="27DAC460" w14:textId="77777777" w:rsidR="00850F2A" w:rsidRDefault="00850F2A" w:rsidP="00B47308">
      <w:pPr>
        <w:spacing w:line="360" w:lineRule="auto"/>
        <w:jc w:val="left"/>
        <w:rPr>
          <w:rFonts w:ascii="Arial" w:hAnsi="Arial" w:cs="Arial"/>
          <w:bCs/>
          <w:color w:val="000000"/>
          <w:bdr w:val="none" w:sz="0" w:space="0" w:color="auto" w:frame="1"/>
        </w:rPr>
      </w:pPr>
    </w:p>
    <w:p w14:paraId="0EAC4EA0" w14:textId="77777777" w:rsidR="00850F2A" w:rsidRDefault="00850F2A" w:rsidP="00B47308">
      <w:pPr>
        <w:spacing w:line="360" w:lineRule="auto"/>
        <w:jc w:val="left"/>
        <w:rPr>
          <w:rFonts w:ascii="Arial" w:hAnsi="Arial" w:cs="Arial"/>
          <w:bCs/>
          <w:color w:val="000000"/>
          <w:bdr w:val="none" w:sz="0" w:space="0" w:color="auto" w:frame="1"/>
        </w:rPr>
      </w:pPr>
    </w:p>
    <w:p w14:paraId="03510900" w14:textId="77777777" w:rsidR="00850F2A" w:rsidRDefault="00C623E2" w:rsidP="00B47308">
      <w:pPr>
        <w:spacing w:line="360" w:lineRule="auto"/>
        <w:jc w:val="left"/>
        <w:rPr>
          <w:rFonts w:ascii="Arial" w:hAnsi="Arial" w:cs="Arial"/>
          <w:bCs/>
          <w:color w:val="000000"/>
          <w:bdr w:val="none" w:sz="0" w:space="0" w:color="auto" w:frame="1"/>
        </w:rPr>
      </w:pPr>
      <w:r w:rsidRPr="00850F2A">
        <w:rPr>
          <w:rFonts w:ascii="Arial" w:hAnsi="Arial" w:cs="Arial"/>
          <w:noProof/>
          <w:color w:val="000000"/>
          <w:bdr w:val="none" w:sz="0" w:space="0" w:color="auto" w:frame="1"/>
        </w:rPr>
        <w:drawing>
          <wp:inline distT="0" distB="0" distL="0" distR="0" wp14:anchorId="0CBCA389" wp14:editId="7720E768">
            <wp:extent cx="5980430" cy="3364865"/>
            <wp:effectExtent l="0" t="0" r="0" b="0"/>
            <wp:docPr id="22"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0430" cy="3364865"/>
                    </a:xfrm>
                    <a:prstGeom prst="rect">
                      <a:avLst/>
                    </a:prstGeom>
                    <a:noFill/>
                    <a:ln>
                      <a:noFill/>
                    </a:ln>
                  </pic:spPr>
                </pic:pic>
              </a:graphicData>
            </a:graphic>
          </wp:inline>
        </w:drawing>
      </w:r>
    </w:p>
    <w:p w14:paraId="56D2F34E" w14:textId="77777777" w:rsidR="00850F2A" w:rsidRDefault="00850F2A" w:rsidP="00B47308">
      <w:pPr>
        <w:spacing w:line="360" w:lineRule="auto"/>
        <w:jc w:val="left"/>
        <w:rPr>
          <w:rFonts w:ascii="Arial" w:hAnsi="Arial" w:cs="Arial"/>
          <w:bCs/>
          <w:color w:val="000000"/>
          <w:bdr w:val="none" w:sz="0" w:space="0" w:color="auto" w:frame="1"/>
        </w:rPr>
      </w:pPr>
    </w:p>
    <w:p w14:paraId="75CCDAEA" w14:textId="77777777" w:rsidR="00850F2A" w:rsidRDefault="00850F2A" w:rsidP="00B47308">
      <w:pPr>
        <w:spacing w:line="360" w:lineRule="auto"/>
        <w:jc w:val="left"/>
        <w:rPr>
          <w:rFonts w:ascii="Arial" w:hAnsi="Arial" w:cs="Arial"/>
          <w:bCs/>
          <w:color w:val="000000"/>
          <w:bdr w:val="none" w:sz="0" w:space="0" w:color="auto" w:frame="1"/>
        </w:rPr>
      </w:pPr>
    </w:p>
    <w:p w14:paraId="4EF74336" w14:textId="77777777" w:rsidR="00850F2A" w:rsidRPr="00B47308" w:rsidRDefault="00850F2A" w:rsidP="00B47308">
      <w:pPr>
        <w:spacing w:line="360" w:lineRule="auto"/>
        <w:jc w:val="left"/>
        <w:rPr>
          <w:rFonts w:ascii="Arial" w:hAnsi="Arial" w:cs="Arial"/>
          <w:bCs/>
          <w:color w:val="000000"/>
          <w:bdr w:val="none" w:sz="0" w:space="0" w:color="auto" w:frame="1"/>
        </w:rPr>
      </w:pPr>
    </w:p>
    <w:p w14:paraId="7EDA405C" w14:textId="77777777" w:rsidR="00B47308" w:rsidRPr="00B47308" w:rsidRDefault="00B47308" w:rsidP="00B47308">
      <w:pPr>
        <w:spacing w:line="360" w:lineRule="auto"/>
        <w:jc w:val="left"/>
        <w:rPr>
          <w:rFonts w:ascii="Arial" w:hAnsi="Arial" w:cs="Arial"/>
          <w:bCs/>
          <w:color w:val="000000"/>
          <w:bdr w:val="none" w:sz="0" w:space="0" w:color="auto" w:frame="1"/>
        </w:rPr>
      </w:pPr>
    </w:p>
    <w:p w14:paraId="15E41025" w14:textId="77777777" w:rsidR="007108FB" w:rsidRDefault="007108FB" w:rsidP="00676189">
      <w:pPr>
        <w:spacing w:line="480" w:lineRule="auto"/>
        <w:rPr>
          <w:rFonts w:ascii="Arial" w:hAnsi="Arial" w:cs="Arial"/>
          <w:b/>
          <w:color w:val="000000"/>
          <w:bdr w:val="none" w:sz="0" w:space="0" w:color="auto" w:frame="1"/>
        </w:rPr>
      </w:pPr>
    </w:p>
    <w:p w14:paraId="694C258B" w14:textId="77777777" w:rsidR="007108FB" w:rsidRDefault="007108FB" w:rsidP="00676189">
      <w:pPr>
        <w:spacing w:line="480" w:lineRule="auto"/>
        <w:rPr>
          <w:rFonts w:ascii="Arial" w:hAnsi="Arial" w:cs="Arial"/>
          <w:b/>
          <w:color w:val="000000"/>
          <w:bdr w:val="none" w:sz="0" w:space="0" w:color="auto" w:frame="1"/>
        </w:rPr>
      </w:pPr>
    </w:p>
    <w:p w14:paraId="294937FD" w14:textId="77777777" w:rsidR="00676189" w:rsidRDefault="00676189" w:rsidP="00676189">
      <w:pPr>
        <w:spacing w:line="480" w:lineRule="auto"/>
        <w:rPr>
          <w:rFonts w:ascii="Arial" w:hAnsi="Arial" w:cs="Arial"/>
          <w:b/>
          <w:color w:val="000000"/>
          <w:bdr w:val="none" w:sz="0" w:space="0" w:color="auto" w:frame="1"/>
        </w:rPr>
      </w:pPr>
      <w:r>
        <w:rPr>
          <w:rFonts w:ascii="Arial" w:hAnsi="Arial" w:cs="Arial"/>
          <w:b/>
          <w:color w:val="000000"/>
          <w:bdr w:val="none" w:sz="0" w:space="0" w:color="auto" w:frame="1"/>
        </w:rPr>
        <w:t>6.</w:t>
      </w:r>
      <w:r w:rsidR="000B05FF">
        <w:rPr>
          <w:rFonts w:ascii="Arial" w:hAnsi="Arial" w:cs="Arial"/>
          <w:b/>
          <w:color w:val="000000"/>
          <w:bdr w:val="none" w:sz="0" w:space="0" w:color="auto" w:frame="1"/>
        </w:rPr>
        <w:t>3</w:t>
      </w:r>
      <w:r>
        <w:rPr>
          <w:rFonts w:ascii="Arial" w:hAnsi="Arial" w:cs="Arial"/>
          <w:b/>
          <w:color w:val="000000"/>
          <w:bdr w:val="none" w:sz="0" w:space="0" w:color="auto" w:frame="1"/>
        </w:rPr>
        <w:t xml:space="preserve"> – Experiências do Associativismo no Fomento a Economia do Mar – Mar à Vista</w:t>
      </w:r>
    </w:p>
    <w:p w14:paraId="78F5AD5D" w14:textId="77777777" w:rsidR="007108FB" w:rsidRDefault="007108FB" w:rsidP="007108FB">
      <w:pPr>
        <w:spacing w:line="480" w:lineRule="auto"/>
        <w:ind w:left="709"/>
        <w:rPr>
          <w:rFonts w:ascii="Arial" w:hAnsi="Arial" w:cs="Arial"/>
          <w:b/>
          <w:color w:val="000000"/>
          <w:bdr w:val="none" w:sz="0" w:space="0" w:color="auto" w:frame="1"/>
        </w:rPr>
      </w:pPr>
    </w:p>
    <w:p w14:paraId="0408BB6E" w14:textId="77777777" w:rsidR="007108FB" w:rsidRPr="007108FB" w:rsidRDefault="007108FB" w:rsidP="007108FB">
      <w:pPr>
        <w:spacing w:line="480" w:lineRule="auto"/>
        <w:ind w:left="709"/>
        <w:rPr>
          <w:rFonts w:ascii="Arial" w:hAnsi="Arial" w:cs="Arial"/>
          <w:b/>
          <w:color w:val="000000"/>
          <w:bdr w:val="none" w:sz="0" w:space="0" w:color="auto" w:frame="1"/>
        </w:rPr>
      </w:pPr>
      <w:r w:rsidRPr="007108FB">
        <w:rPr>
          <w:rFonts w:ascii="Arial" w:hAnsi="Arial" w:cs="Arial"/>
          <w:b/>
          <w:color w:val="000000"/>
          <w:bdr w:val="none" w:sz="0" w:space="0" w:color="auto" w:frame="1"/>
        </w:rPr>
        <w:t xml:space="preserve">6.3.1- </w:t>
      </w:r>
      <w:r w:rsidRPr="007108FB">
        <w:rPr>
          <w:rFonts w:ascii="Arial" w:hAnsi="Arial" w:cs="Arial"/>
          <w:b/>
          <w:bCs/>
        </w:rPr>
        <w:t>O Associativismo e o Protagonismo da Economia do Mar nas Cidades Costeiras</w:t>
      </w:r>
    </w:p>
    <w:p w14:paraId="5E0B1AFD" w14:textId="77777777" w:rsidR="007108FB" w:rsidRPr="007108FB" w:rsidRDefault="007108FB" w:rsidP="007108FB">
      <w:pPr>
        <w:rPr>
          <w:rFonts w:ascii="Arial" w:hAnsi="Arial" w:cs="Arial"/>
        </w:rPr>
      </w:pPr>
    </w:p>
    <w:p w14:paraId="6B17464E" w14:textId="77777777" w:rsidR="007108FB" w:rsidRPr="007108FB" w:rsidRDefault="007108FB" w:rsidP="00523C04">
      <w:pPr>
        <w:spacing w:line="360" w:lineRule="auto"/>
        <w:rPr>
          <w:rFonts w:ascii="Arial" w:hAnsi="Arial" w:cs="Arial"/>
        </w:rPr>
      </w:pPr>
      <w:r w:rsidRPr="007108FB">
        <w:rPr>
          <w:rFonts w:ascii="Arial" w:hAnsi="Arial" w:cs="Arial"/>
        </w:rPr>
        <w:t>Igor Baldez</w:t>
      </w:r>
      <w:r w:rsidR="00523C04">
        <w:rPr>
          <w:rFonts w:ascii="Arial" w:hAnsi="Arial" w:cs="Arial"/>
        </w:rPr>
        <w:t xml:space="preserve"> – Presidente da Associação Comercial e Empresarial de Niterói - RJ</w:t>
      </w:r>
    </w:p>
    <w:p w14:paraId="76F11BD6" w14:textId="77777777" w:rsidR="007108FB" w:rsidRPr="007108FB" w:rsidRDefault="007108FB" w:rsidP="00523C04">
      <w:pPr>
        <w:spacing w:line="360" w:lineRule="auto"/>
        <w:rPr>
          <w:rFonts w:ascii="Arial" w:hAnsi="Arial" w:cs="Arial"/>
        </w:rPr>
      </w:pPr>
    </w:p>
    <w:p w14:paraId="1AC5EA8A" w14:textId="77777777" w:rsidR="007108FB" w:rsidRPr="007108FB" w:rsidRDefault="007108FB" w:rsidP="00523C04">
      <w:pPr>
        <w:spacing w:after="240" w:line="360" w:lineRule="auto"/>
        <w:rPr>
          <w:rFonts w:ascii="Arial" w:hAnsi="Arial" w:cs="Arial"/>
        </w:rPr>
      </w:pPr>
      <w:r w:rsidRPr="007108FB">
        <w:rPr>
          <w:rFonts w:ascii="Arial" w:hAnsi="Arial" w:cs="Arial"/>
        </w:rPr>
        <w:t>O mar sempre desempenhou papel central na formação das civilizações e no desenvolvimento das cidades costeiras. Em tempos mais recentes, o conceito de Economia do Mar</w:t>
      </w:r>
      <w:r w:rsidR="003D2999">
        <w:rPr>
          <w:rFonts w:ascii="Arial" w:hAnsi="Arial" w:cs="Arial"/>
        </w:rPr>
        <w:t xml:space="preserve"> </w:t>
      </w:r>
      <w:r w:rsidRPr="007108FB">
        <w:rPr>
          <w:rFonts w:ascii="Arial" w:hAnsi="Arial" w:cs="Arial"/>
        </w:rPr>
        <w:t>ou Economia Azul passou a reunir as diversas atividades produtivas ligadas ao oceano, promovendo não apenas crescimento econômico, mas também inovação tecnológica, sustentabilidade e inclusão social. Neste cenário, o estado do Rio de Janeiro destaca-se como protagonista e, entre seus municípios, Niterói vem se consolidando como um laboratório avançado de experiências associadas ao mar.</w:t>
      </w:r>
    </w:p>
    <w:p w14:paraId="35C3651C" w14:textId="77777777" w:rsidR="007108FB" w:rsidRPr="007108FB" w:rsidRDefault="007108FB" w:rsidP="00523C04">
      <w:pPr>
        <w:spacing w:after="240" w:line="360" w:lineRule="auto"/>
        <w:rPr>
          <w:rFonts w:ascii="Arial" w:hAnsi="Arial" w:cs="Arial"/>
        </w:rPr>
      </w:pPr>
      <w:r w:rsidRPr="007108FB">
        <w:rPr>
          <w:rFonts w:ascii="Arial" w:hAnsi="Arial" w:cs="Arial"/>
        </w:rPr>
        <w:t>A Associação Comercial e Industrial do Estado do Rio de Janeiro (ACIERJ), com sede em Niterói, tem uma parceria estratégica com o Sebrae-Rio e a Federação das Associações Comerciais e Empresariais do Estado do Rio de Janeiro (Facerj). A iniciativa tem como foco oferecer suporte técnico aos empresários fluminenses por meio de planejamento estratégico, ferramentas de gestão, execução de planos e acompanhamento de metas.</w:t>
      </w:r>
    </w:p>
    <w:p w14:paraId="240AA6C2" w14:textId="77777777" w:rsidR="007108FB" w:rsidRPr="007108FB" w:rsidRDefault="007108FB" w:rsidP="00523C04">
      <w:pPr>
        <w:spacing w:after="240" w:line="360" w:lineRule="auto"/>
        <w:rPr>
          <w:rFonts w:ascii="Arial" w:hAnsi="Arial" w:cs="Arial"/>
        </w:rPr>
      </w:pPr>
      <w:r w:rsidRPr="007108FB">
        <w:rPr>
          <w:rFonts w:ascii="Arial" w:hAnsi="Arial" w:cs="Arial"/>
        </w:rPr>
        <w:t>O objetivo é ampliar a qualificação de empreendedores, apresentar novidades do mercado e especializações que contribuam para o fortalecimento dos negócios e o aumento da margem de lucro das empresas. A parceria busca ainda fomentar a inovação e a competitividade, especialmente entre os pequenos e médios empresários do estado.</w:t>
      </w:r>
    </w:p>
    <w:p w14:paraId="47AC342C" w14:textId="77777777" w:rsidR="007108FB" w:rsidRPr="007108FB" w:rsidRDefault="007108FB" w:rsidP="00523C04">
      <w:pPr>
        <w:spacing w:after="240" w:line="360" w:lineRule="auto"/>
        <w:rPr>
          <w:rFonts w:ascii="Arial" w:hAnsi="Arial" w:cs="Arial"/>
        </w:rPr>
      </w:pPr>
      <w:r w:rsidRPr="007108FB">
        <w:rPr>
          <w:rFonts w:ascii="Arial" w:hAnsi="Arial" w:cs="Arial"/>
        </w:rPr>
        <w:t>Essa transformação do cluster Empresarial não acontece por acaso. Ao longo dos últimos anos, instituições como a Associação Comercial e Industrial do Estado do Rio de Janeiro (ACIERJ) assumiram um papel central na articulação entre o setor produtivo, os poderes públicos e a sociedade civil. A ACIERJ tem atuado como força motriz na formulação de políticas públicas, estímulo ao empreendedorismo e fortalecimento da cultura associativista, elementos fundamentais para alavancar a Economia do Mar no estado. Um marco dos marcos essa trajetória foi o Seminário da Economia do Mar (SEM), realizado em Niterói.</w:t>
      </w:r>
    </w:p>
    <w:p w14:paraId="345A51B4" w14:textId="77777777" w:rsidR="007108FB" w:rsidRPr="007108FB" w:rsidRDefault="007108FB" w:rsidP="00523C04">
      <w:pPr>
        <w:spacing w:after="240" w:line="360" w:lineRule="auto"/>
        <w:rPr>
          <w:rFonts w:ascii="Arial" w:hAnsi="Arial" w:cs="Arial"/>
        </w:rPr>
      </w:pPr>
      <w:r w:rsidRPr="007108FB">
        <w:rPr>
          <w:rFonts w:ascii="Arial" w:hAnsi="Arial" w:cs="Arial"/>
        </w:rPr>
        <w:t>O evento, realizado no Teatro Popular Oscar Niemeyer, contou com a presença de representantes de diferentes esferas da sociedade, incluindo o governo federal, a Prefeitura de Niterói, empresários, sindicatos, universidades e lideranças comunitárias. Foi o primeiro seminário deste porte realizado no Brasil, e teve como centro o debate sobre temas estruturantes como portos e marinas, indústria naval, transição energética, BlueTechs, turismo costeiro e o papel das cidades no desenvolvimento sustentável.</w:t>
      </w:r>
    </w:p>
    <w:p w14:paraId="07FD3871" w14:textId="77777777" w:rsidR="007108FB" w:rsidRPr="007108FB" w:rsidRDefault="007108FB" w:rsidP="00523C04">
      <w:pPr>
        <w:spacing w:after="240" w:line="360" w:lineRule="auto"/>
        <w:rPr>
          <w:rFonts w:ascii="Arial" w:hAnsi="Arial" w:cs="Arial"/>
        </w:rPr>
      </w:pPr>
      <w:r w:rsidRPr="007108FB">
        <w:rPr>
          <w:rFonts w:ascii="Arial" w:hAnsi="Arial" w:cs="Arial"/>
        </w:rPr>
        <w:t>"Acreditamos que o desenvolvimento econômico precisa ser construído com diálogo, planejamento estratégico e visão integrada. A ACIERJ atua como catalisadora de ideias e projetos que fortalecem o empreendedorismo e ampliam as oportunidades para o estado do Rio de Janeiro", afirma Igor Baldez, presidente da ACIERJ e vice-presidente da FACERJ.</w:t>
      </w:r>
    </w:p>
    <w:p w14:paraId="186AF68F" w14:textId="77777777" w:rsidR="007108FB" w:rsidRPr="007108FB" w:rsidRDefault="007108FB" w:rsidP="00523C04">
      <w:pPr>
        <w:spacing w:after="240" w:line="360" w:lineRule="auto"/>
        <w:rPr>
          <w:rFonts w:ascii="Arial" w:hAnsi="Arial" w:cs="Arial"/>
        </w:rPr>
      </w:pPr>
      <w:r w:rsidRPr="007108FB">
        <w:rPr>
          <w:rFonts w:ascii="Arial" w:hAnsi="Arial" w:cs="Arial"/>
        </w:rPr>
        <w:t>A Associação Comercial, Industrial e Empresarial do Estado do Rio de Janeiro (ACIERJ)</w:t>
      </w:r>
      <w:r w:rsidR="003D2999">
        <w:rPr>
          <w:rFonts w:ascii="Arial" w:hAnsi="Arial" w:cs="Arial"/>
        </w:rPr>
        <w:t xml:space="preserve"> - Niterói</w:t>
      </w:r>
      <w:r w:rsidRPr="007108FB">
        <w:rPr>
          <w:rFonts w:ascii="Arial" w:hAnsi="Arial" w:cs="Arial"/>
        </w:rPr>
        <w:t xml:space="preserve"> destaca-se como elo fundamental na articulação entre empreendedores, poder público, instituições acadêmicas e a sociedade civil. Atuando como catalisadora do associativismo, a ACIERJ promove um ambiente colaborativo e fértil para a inovação e a competitividade.</w:t>
      </w:r>
      <w:r w:rsidR="003D2999">
        <w:rPr>
          <w:rFonts w:ascii="Arial" w:hAnsi="Arial" w:cs="Arial"/>
        </w:rPr>
        <w:t xml:space="preserve"> </w:t>
      </w:r>
      <w:r w:rsidRPr="007108FB">
        <w:rPr>
          <w:rFonts w:ascii="Arial" w:hAnsi="Arial" w:cs="Arial"/>
        </w:rPr>
        <w:t>O associativismo é a bússola que orienta os rumos de um setor em transformação, e a ACIERJ cumpre esse papel com protagonismo, incentivando o intercâmbio entre tradição náutica e inovação tecnológica.</w:t>
      </w:r>
    </w:p>
    <w:p w14:paraId="5A818591" w14:textId="77777777" w:rsidR="007108FB" w:rsidRPr="007108FB" w:rsidRDefault="003D2999" w:rsidP="00523C04">
      <w:pPr>
        <w:spacing w:after="240" w:line="360" w:lineRule="auto"/>
        <w:rPr>
          <w:rFonts w:ascii="Arial" w:hAnsi="Arial" w:cs="Arial"/>
        </w:rPr>
      </w:pPr>
      <w:r>
        <w:rPr>
          <w:rFonts w:ascii="Arial" w:hAnsi="Arial" w:cs="Arial"/>
        </w:rPr>
        <w:t xml:space="preserve">O município de </w:t>
      </w:r>
      <w:r w:rsidR="007108FB" w:rsidRPr="007108FB">
        <w:rPr>
          <w:rFonts w:ascii="Arial" w:hAnsi="Arial" w:cs="Arial"/>
        </w:rPr>
        <w:t>Niterói possui um tecido produtivo d</w:t>
      </w:r>
      <w:r>
        <w:rPr>
          <w:rFonts w:ascii="Arial" w:hAnsi="Arial" w:cs="Arial"/>
        </w:rPr>
        <w:t>a economia do</w:t>
      </w:r>
      <w:r w:rsidR="007108FB" w:rsidRPr="007108FB">
        <w:rPr>
          <w:rFonts w:ascii="Arial" w:hAnsi="Arial" w:cs="Arial"/>
        </w:rPr>
        <w:t xml:space="preserve"> mar diversificado, que engloba atividades portuárias, logísticas, turismo náutico, indústrias ligadas à tecnologia marítima, além de pesquisas científicas e desenvolvimento de tecnologias sustentáveis</w:t>
      </w:r>
      <w:r>
        <w:rPr>
          <w:rFonts w:ascii="Arial" w:hAnsi="Arial" w:cs="Arial"/>
        </w:rPr>
        <w:t xml:space="preserve">, podendo ser considerado um cluster marítimo. </w:t>
      </w:r>
      <w:r w:rsidR="007108FB" w:rsidRPr="007108FB">
        <w:rPr>
          <w:rFonts w:ascii="Arial" w:hAnsi="Arial" w:cs="Arial"/>
        </w:rPr>
        <w:t>O dinamismo portuário e logístico da cidade reforça seu papel estratégico na cadeia econômica azul, estimulando o crescimento de empresas e gerando empregos qualificados.</w:t>
      </w:r>
    </w:p>
    <w:p w14:paraId="35EDFFAA" w14:textId="77777777" w:rsidR="007108FB" w:rsidRPr="007108FB" w:rsidRDefault="007108FB" w:rsidP="00523C04">
      <w:pPr>
        <w:spacing w:after="240" w:line="360" w:lineRule="auto"/>
        <w:rPr>
          <w:rFonts w:ascii="Arial" w:hAnsi="Arial" w:cs="Arial"/>
        </w:rPr>
      </w:pPr>
      <w:r w:rsidRPr="007108FB">
        <w:rPr>
          <w:rFonts w:ascii="Arial" w:hAnsi="Arial" w:cs="Arial"/>
        </w:rPr>
        <w:t xml:space="preserve">A cidade de Niterói foi destacada durante o </w:t>
      </w:r>
      <w:r w:rsidR="003D2999">
        <w:rPr>
          <w:rFonts w:ascii="Arial" w:hAnsi="Arial" w:cs="Arial"/>
        </w:rPr>
        <w:t xml:space="preserve">primeiro </w:t>
      </w:r>
      <w:r w:rsidRPr="007108FB">
        <w:rPr>
          <w:rFonts w:ascii="Arial" w:hAnsi="Arial" w:cs="Arial"/>
        </w:rPr>
        <w:t>seminário</w:t>
      </w:r>
      <w:r w:rsidR="003D2999">
        <w:rPr>
          <w:rFonts w:ascii="Arial" w:hAnsi="Arial" w:cs="Arial"/>
        </w:rPr>
        <w:t xml:space="preserve"> estadual da economia do mar (SEM), em 2024</w:t>
      </w:r>
      <w:r w:rsidRPr="007108FB">
        <w:rPr>
          <w:rFonts w:ascii="Arial" w:hAnsi="Arial" w:cs="Arial"/>
        </w:rPr>
        <w:t xml:space="preserve"> como um exemplo vivo da convergência entre vocação natural, ação pública e articulação institucional. Com mais de 31 mil toneladas de pescado extraído por ano, segundo o Sindicato dos Armadores de Pesca do Estado do Rio de Janeiro (Saperj), o município é o segundo maior polo pesqueiro do Brasil, atrás apenas de Itajaí, em Santa Catarina. A atividade ainda enfrenta entraves como a falta de infraestrutura adequada para o escoamento da produção, mas há avanços importantes com a municipalização do terminal pesqueiro e a previsão de uma futura parceria público-privada.</w:t>
      </w:r>
    </w:p>
    <w:p w14:paraId="0675FD7E" w14:textId="77777777" w:rsidR="007108FB" w:rsidRPr="007108FB" w:rsidRDefault="007108FB" w:rsidP="00523C04">
      <w:pPr>
        <w:spacing w:after="240" w:line="360" w:lineRule="auto"/>
        <w:rPr>
          <w:rFonts w:ascii="Arial" w:hAnsi="Arial" w:cs="Arial"/>
        </w:rPr>
      </w:pPr>
      <w:r w:rsidRPr="007108FB">
        <w:rPr>
          <w:rFonts w:ascii="Arial" w:hAnsi="Arial" w:cs="Arial"/>
        </w:rPr>
        <w:t xml:space="preserve">O turismo marítimo, a gastronomia costeira, os esportes náuticos e os eventos internacionais são outros pilares da Economia do Mar em Niterói. A cidade conta com polos gastronômicos de referência nas regiões de São Francisco e Itaipu, além de praias reconhecidas nacionalmente, como Itacoatiara e a Praia do Sossego, esta última certificada com a Bandeira Azul por sua qualidade ambiental. </w:t>
      </w:r>
    </w:p>
    <w:p w14:paraId="778A915A" w14:textId="77777777" w:rsidR="007108FB" w:rsidRPr="007108FB" w:rsidRDefault="007108FB" w:rsidP="00523C04">
      <w:pPr>
        <w:spacing w:after="240" w:line="360" w:lineRule="auto"/>
        <w:rPr>
          <w:rFonts w:ascii="Arial" w:hAnsi="Arial" w:cs="Arial"/>
        </w:rPr>
      </w:pPr>
      <w:r w:rsidRPr="007108FB">
        <w:rPr>
          <w:rFonts w:ascii="Arial" w:hAnsi="Arial" w:cs="Arial"/>
        </w:rPr>
        <w:t>Os eventos Itacoatiara Pro e Itacoatiara Big Wave inserem a cidade no circuito mundial de surfe, enquanto os clubes de canoa havaiana, vela, handbeach e rugby reforçam a tradição esportiva ligada ao mar. A Acierj tem, hoje participação ativa no Itacoatiara BIG Wave e trouxe empresários e politicos da cidade Portuguesa de Nazaré que realiza o maior Campeonato de Ondas grandes do mundo para conhecer Niterói  e seu potencial para futuros investimentos .</w:t>
      </w:r>
    </w:p>
    <w:p w14:paraId="19F72DF2" w14:textId="77777777" w:rsidR="007108FB" w:rsidRPr="007108FB" w:rsidRDefault="007108FB" w:rsidP="00523C04">
      <w:pPr>
        <w:spacing w:after="240" w:line="360" w:lineRule="auto"/>
        <w:rPr>
          <w:rFonts w:ascii="Arial" w:hAnsi="Arial" w:cs="Arial"/>
        </w:rPr>
      </w:pPr>
      <w:r w:rsidRPr="007108FB">
        <w:rPr>
          <w:rFonts w:ascii="Arial" w:hAnsi="Arial" w:cs="Arial"/>
        </w:rPr>
        <w:t xml:space="preserve">"O </w:t>
      </w:r>
      <w:r w:rsidR="003D2999">
        <w:rPr>
          <w:rFonts w:ascii="Arial" w:hAnsi="Arial" w:cs="Arial"/>
        </w:rPr>
        <w:t>S</w:t>
      </w:r>
      <w:r w:rsidRPr="007108FB">
        <w:rPr>
          <w:rFonts w:ascii="Arial" w:hAnsi="Arial" w:cs="Arial"/>
        </w:rPr>
        <w:t>eminário</w:t>
      </w:r>
      <w:r w:rsidR="003D2999">
        <w:rPr>
          <w:rFonts w:ascii="Arial" w:hAnsi="Arial" w:cs="Arial"/>
        </w:rPr>
        <w:t xml:space="preserve"> Estadual da Economia do Mar (SEM)”</w:t>
      </w:r>
      <w:r w:rsidRPr="007108FB">
        <w:rPr>
          <w:rFonts w:ascii="Arial" w:hAnsi="Arial" w:cs="Arial"/>
        </w:rPr>
        <w:t xml:space="preserve"> não foi um ponto de chegada, mas um ponto de partida</w:t>
      </w:r>
      <w:r w:rsidR="007A1ADD">
        <w:rPr>
          <w:rFonts w:ascii="Arial" w:hAnsi="Arial" w:cs="Arial"/>
        </w:rPr>
        <w:t xml:space="preserve"> para a organização do cluster do mar de Niterói</w:t>
      </w:r>
      <w:r w:rsidRPr="007108FB">
        <w:rPr>
          <w:rFonts w:ascii="Arial" w:hAnsi="Arial" w:cs="Arial"/>
        </w:rPr>
        <w:t>. Estamos construindo uma agenda de médio e longo prazo para cidades como Niterói, que possuem enorme potencial marítimo e precisam de instrumentos modernos de gestão e financiamento. Essa é a missão da ACIERJ: liderar com responsabilidade e visão estratégica. No caso do surf  mostramos que a cidade tem potencial   e o caminho é esse ajudar e buscar aliados  ", destacou Igor Baldez durante um dos painéis do evento.</w:t>
      </w:r>
    </w:p>
    <w:p w14:paraId="3AAA6752" w14:textId="77777777" w:rsidR="007108FB" w:rsidRPr="007108FB" w:rsidRDefault="007108FB" w:rsidP="00523C04">
      <w:pPr>
        <w:spacing w:after="240" w:line="360" w:lineRule="auto"/>
        <w:rPr>
          <w:rFonts w:ascii="Arial" w:hAnsi="Arial" w:cs="Arial"/>
        </w:rPr>
      </w:pPr>
      <w:r w:rsidRPr="007108FB">
        <w:rPr>
          <w:rFonts w:ascii="Arial" w:hAnsi="Arial" w:cs="Arial"/>
        </w:rPr>
        <w:t>A indústria naval, por sua vez, segue sendo uma das maiores arrecadadoras de tributos da cidade, com destaque para o Estaleiro Mauá, fundado pelo Barão de Mauá, e o porto alfandegado que atende empresas da cadeia offshore, como Petrobras e Equinor. Para impulsionar ainda mais o setor, a Prefeitura de Niterói iniciou a maior obra de dragagem do país: a ampliação do Canal de São Lourenço, com R$ 140 milhões em investimentos e geração estimada de 20 mil empregos diretos e indiretos.</w:t>
      </w:r>
    </w:p>
    <w:p w14:paraId="364A766D" w14:textId="77777777" w:rsidR="007108FB" w:rsidRPr="007108FB" w:rsidRDefault="007108FB" w:rsidP="00523C04">
      <w:pPr>
        <w:spacing w:after="240" w:line="360" w:lineRule="auto"/>
        <w:rPr>
          <w:rFonts w:ascii="Arial" w:hAnsi="Arial" w:cs="Arial"/>
        </w:rPr>
      </w:pPr>
      <w:r w:rsidRPr="007108FB">
        <w:rPr>
          <w:rFonts w:ascii="Arial" w:hAnsi="Arial" w:cs="Arial"/>
        </w:rPr>
        <w:t>Além disso, a cidade vem investindo em infraestrutura ambiental, aproximando-se da universalização do saneamento básico e da gestão ambiental integrada. O turismo de observação de baleias, por exemplo, vem sendo implantado com foco em sustentabilidade e educação ambiental. A criação de uma Escola de Pesca em parceria com o governo federal está prevista para os próximos anos.</w:t>
      </w:r>
    </w:p>
    <w:p w14:paraId="61AE11EE" w14:textId="77777777" w:rsidR="007108FB" w:rsidRPr="007108FB" w:rsidRDefault="007108FB" w:rsidP="00523C04">
      <w:pPr>
        <w:spacing w:after="240" w:line="360" w:lineRule="auto"/>
        <w:rPr>
          <w:rFonts w:ascii="Arial" w:hAnsi="Arial" w:cs="Arial"/>
        </w:rPr>
      </w:pPr>
      <w:r w:rsidRPr="007108FB">
        <w:rPr>
          <w:rFonts w:ascii="Arial" w:hAnsi="Arial" w:cs="Arial"/>
        </w:rPr>
        <w:t>"A Economia do Mar exige planejamento, regulação e cooperação. Niterói está no centro desse debate, e a ACIERJ continuará liderando ações que ampliem o protagonismo das cidades costeiras no cenário nacional, isso envolve trabalhar Tecnologia, parcerias e treinamentos ", finaliza Igor Baldez.</w:t>
      </w:r>
    </w:p>
    <w:p w14:paraId="6DF2CB99" w14:textId="77777777" w:rsidR="007108FB" w:rsidRPr="007108FB" w:rsidRDefault="007108FB" w:rsidP="00523C04">
      <w:pPr>
        <w:spacing w:after="240" w:line="360" w:lineRule="auto"/>
        <w:rPr>
          <w:rFonts w:ascii="Arial" w:hAnsi="Arial" w:cs="Arial"/>
        </w:rPr>
      </w:pPr>
      <w:r w:rsidRPr="007108FB">
        <w:rPr>
          <w:rFonts w:ascii="Arial" w:hAnsi="Arial" w:cs="Arial"/>
        </w:rPr>
        <w:t>A experiência de Niterói revela o potencial transformador da Economia do Mar quando aliada à boa governança, ao associativismo empresarial e ao compromisso com a sustentabilidade. O seminário promovido pela FACERJ e apoiado pela ACIERJ</w:t>
      </w:r>
      <w:r w:rsidR="007A1ADD">
        <w:rPr>
          <w:rFonts w:ascii="Arial" w:hAnsi="Arial" w:cs="Arial"/>
        </w:rPr>
        <w:t xml:space="preserve"> e o Sebrae,</w:t>
      </w:r>
      <w:r w:rsidRPr="007108FB">
        <w:rPr>
          <w:rFonts w:ascii="Arial" w:hAnsi="Arial" w:cs="Arial"/>
        </w:rPr>
        <w:t xml:space="preserve"> consolidou não apenas um espaço de diálogo, mas o início de uma nova etapa de protagonismo fluminense na agenda marítima nacional. Para as cidades costeiras, trata-se de uma oportunidade histórica de redefinir seus modelos econômicos com base no oceano: um recurso infinito, estratégico e essencial à vida e ao desenvolvimento humano.</w:t>
      </w:r>
    </w:p>
    <w:p w14:paraId="16799B41" w14:textId="77777777" w:rsidR="007108FB" w:rsidRPr="007108FB" w:rsidRDefault="007108FB" w:rsidP="00523C04">
      <w:pPr>
        <w:spacing w:after="240" w:line="360" w:lineRule="auto"/>
        <w:rPr>
          <w:rFonts w:ascii="Arial" w:hAnsi="Arial" w:cs="Arial"/>
        </w:rPr>
      </w:pPr>
    </w:p>
    <w:p w14:paraId="5245CB07" w14:textId="77777777" w:rsidR="00700B7D" w:rsidRPr="00700B7D" w:rsidRDefault="00700B7D" w:rsidP="00700B7D">
      <w:pPr>
        <w:spacing w:after="240" w:line="360" w:lineRule="auto"/>
        <w:rPr>
          <w:rFonts w:ascii="Arial" w:hAnsi="Arial" w:cs="Arial"/>
          <w:b/>
          <w:bCs/>
        </w:rPr>
      </w:pPr>
      <w:r w:rsidRPr="00700B7D">
        <w:rPr>
          <w:rFonts w:ascii="Arial" w:hAnsi="Arial" w:cs="Arial"/>
          <w:b/>
          <w:bCs/>
        </w:rPr>
        <w:t>6.3.2-  O Município de São Gonçalo na Baia de Guanabara Volta Seus Olhos Para o Mar</w:t>
      </w:r>
    </w:p>
    <w:p w14:paraId="5A8AB125" w14:textId="77777777" w:rsidR="00700B7D" w:rsidRPr="00700B7D" w:rsidRDefault="00700B7D" w:rsidP="00700B7D">
      <w:pPr>
        <w:spacing w:line="360" w:lineRule="auto"/>
        <w:jc w:val="left"/>
        <w:rPr>
          <w:rFonts w:ascii="Arial" w:hAnsi="Arial" w:cs="Arial"/>
        </w:rPr>
      </w:pPr>
      <w:r w:rsidRPr="00700B7D">
        <w:rPr>
          <w:rFonts w:ascii="Arial" w:hAnsi="Arial" w:cs="Arial"/>
        </w:rPr>
        <w:t>Evanildo Barreto - Presidente da Associação Comercial e Empresarial de São Gonçalo - RJ</w:t>
      </w:r>
    </w:p>
    <w:p w14:paraId="15BABDF9" w14:textId="77777777" w:rsidR="00700B7D" w:rsidRPr="00700B7D" w:rsidRDefault="00700B7D" w:rsidP="00700B7D">
      <w:pPr>
        <w:spacing w:line="360" w:lineRule="auto"/>
        <w:rPr>
          <w:rFonts w:ascii="Arial" w:hAnsi="Arial" w:cs="Arial"/>
        </w:rPr>
      </w:pPr>
    </w:p>
    <w:p w14:paraId="3816B1A7" w14:textId="77777777" w:rsidR="007A1ADD" w:rsidRDefault="00700B7D" w:rsidP="00700B7D">
      <w:pPr>
        <w:spacing w:line="360" w:lineRule="auto"/>
        <w:rPr>
          <w:rFonts w:ascii="Arial" w:hAnsi="Arial" w:cs="Arial"/>
        </w:rPr>
      </w:pPr>
      <w:r w:rsidRPr="00700B7D">
        <w:rPr>
          <w:rFonts w:ascii="Arial" w:hAnsi="Arial" w:cs="Arial"/>
        </w:rPr>
        <w:t xml:space="preserve">São Gonçalo a cidade que nasceu sobre o sol da tarde da costa leste da Baía de Guanabara. A enseada da Praia das Pedrinhas oferece um dos mais lindos por do sol da nossa região. O espelho d’àgua ao entardecer as cores pastéis que o astro rei e as nuvens pintam no horizonte. A autora bucólica e inabitada praia de Itaoca nos reservava a surpresa da rica natureza das terras de Gonçalo Gonçalves. Esse que chegou à Praia da Luz após ganhar a sesmaria para transformá-la em uma região rica e próspera em agricultura e pecuária. </w:t>
      </w:r>
    </w:p>
    <w:p w14:paraId="59AA3659" w14:textId="77777777" w:rsidR="007A1ADD" w:rsidRDefault="007A1ADD" w:rsidP="00700B7D">
      <w:pPr>
        <w:spacing w:line="360" w:lineRule="auto"/>
        <w:rPr>
          <w:rFonts w:ascii="Arial" w:hAnsi="Arial" w:cs="Arial"/>
        </w:rPr>
      </w:pPr>
    </w:p>
    <w:p w14:paraId="71F3D6A3" w14:textId="77777777" w:rsidR="00700B7D" w:rsidRDefault="00700B7D" w:rsidP="00700B7D">
      <w:pPr>
        <w:spacing w:line="360" w:lineRule="auto"/>
        <w:rPr>
          <w:rFonts w:ascii="Arial" w:hAnsi="Arial" w:cs="Arial"/>
          <w:color w:val="001D35"/>
        </w:rPr>
      </w:pPr>
      <w:r w:rsidRPr="00700B7D">
        <w:rPr>
          <w:rFonts w:ascii="Arial" w:hAnsi="Arial" w:cs="Arial"/>
        </w:rPr>
        <w:t>O primeiro ciclo da economia local</w:t>
      </w:r>
      <w:r w:rsidR="007A1ADD">
        <w:rPr>
          <w:rFonts w:ascii="Arial" w:hAnsi="Arial" w:cs="Arial"/>
        </w:rPr>
        <w:t xml:space="preserve"> em São Gonçalo</w:t>
      </w:r>
      <w:r w:rsidRPr="00700B7D">
        <w:rPr>
          <w:rFonts w:ascii="Arial" w:hAnsi="Arial" w:cs="Arial"/>
        </w:rPr>
        <w:t>, no período do descobrimento, é intenso em torno da exploração do Pau-Brasil. Logo que esse ciclo se encerra, gradativamente é dado espaço ao cultivo da cana-de-açúcar, que passa a ser o grande produto local, até porque a cana da região é considerada da melhor qualidade possível, e esse é um período importante na história da cidade e, por isso, um dos símbolos do seu brasão</w:t>
      </w:r>
      <w:r w:rsidRPr="00700B7D">
        <w:rPr>
          <w:rFonts w:ascii="Arial" w:eastAsia="Helvetica Neue" w:hAnsi="Arial" w:cs="Arial"/>
          <w:color w:val="001D35"/>
        </w:rPr>
        <w:t xml:space="preserve">, que no início da sua história, teve um forte componente agrícola. </w:t>
      </w:r>
      <w:r w:rsidRPr="00700B7D">
        <w:rPr>
          <w:rFonts w:ascii="Arial" w:hAnsi="Arial" w:cs="Arial"/>
          <w:color w:val="001D35"/>
        </w:rPr>
        <w:t xml:space="preserve">No século XIX, a economia local ainda era predominantemente baseada na agricultura, com destaque para a produção de açúcar, aguardente, frutas, café, especiarias e produtos manufaturados. </w:t>
      </w:r>
    </w:p>
    <w:p w14:paraId="327E110B" w14:textId="77777777" w:rsidR="007A1ADD" w:rsidRPr="00700B7D" w:rsidRDefault="007A1ADD" w:rsidP="00700B7D">
      <w:pPr>
        <w:spacing w:line="360" w:lineRule="auto"/>
        <w:rPr>
          <w:rFonts w:ascii="Arial" w:hAnsi="Arial" w:cs="Arial"/>
          <w:color w:val="001D35"/>
        </w:rPr>
      </w:pPr>
    </w:p>
    <w:p w14:paraId="2960A724" w14:textId="77777777" w:rsidR="00700B7D" w:rsidRDefault="00700B7D" w:rsidP="00700B7D">
      <w:pPr>
        <w:spacing w:line="360" w:lineRule="auto"/>
        <w:rPr>
          <w:rFonts w:ascii="Arial" w:hAnsi="Arial" w:cs="Arial"/>
        </w:rPr>
      </w:pPr>
      <w:r w:rsidRPr="00700B7D">
        <w:rPr>
          <w:rFonts w:ascii="Arial" w:hAnsi="Arial" w:cs="Arial"/>
          <w:color w:val="001D35"/>
        </w:rPr>
        <w:t>No início do século XX, a fruticultura, horticultura e floricultura ganharam importância, e mais tarde, a cidade se destacou pelo seu parque industrial</w:t>
      </w:r>
      <w:r w:rsidRPr="00700B7D">
        <w:rPr>
          <w:rFonts w:ascii="Arial" w:hAnsi="Arial" w:cs="Arial"/>
        </w:rPr>
        <w:t>. Com o passar dos tempos se transformou em uma cidade tão industrializada, a ponto de ser comparada a rica Manchester, na tradicional Inglaterra. Pode-se dizer então que a cidade foi concebida contemplando o mar.</w:t>
      </w:r>
    </w:p>
    <w:p w14:paraId="7BF8E93D" w14:textId="77777777" w:rsidR="007A1ADD" w:rsidRPr="00700B7D" w:rsidRDefault="007A1ADD" w:rsidP="00700B7D">
      <w:pPr>
        <w:spacing w:line="360" w:lineRule="auto"/>
        <w:rPr>
          <w:rFonts w:ascii="Arial" w:hAnsi="Arial" w:cs="Arial"/>
        </w:rPr>
      </w:pPr>
    </w:p>
    <w:p w14:paraId="1718CF36" w14:textId="77777777" w:rsidR="00700B7D" w:rsidRDefault="00700B7D" w:rsidP="00700B7D">
      <w:pPr>
        <w:spacing w:line="360" w:lineRule="auto"/>
        <w:rPr>
          <w:rFonts w:ascii="Arial" w:hAnsi="Arial" w:cs="Arial"/>
        </w:rPr>
      </w:pPr>
      <w:r w:rsidRPr="00700B7D">
        <w:rPr>
          <w:rFonts w:ascii="Arial" w:hAnsi="Arial" w:cs="Arial"/>
        </w:rPr>
        <w:t xml:space="preserve">Com o passar dos anos a industrialização da cidade foi tomando conta de todo o território. Olarias, fábrica de vidros, de bebidas, de papelão, de fósforos, siderurgia e </w:t>
      </w:r>
      <w:r w:rsidR="007A1ADD" w:rsidRPr="00700B7D">
        <w:rPr>
          <w:rFonts w:ascii="Arial" w:hAnsi="Arial" w:cs="Arial"/>
        </w:rPr>
        <w:t>indústria</w:t>
      </w:r>
      <w:r w:rsidRPr="00700B7D">
        <w:rPr>
          <w:rFonts w:ascii="Arial" w:hAnsi="Arial" w:cs="Arial"/>
        </w:rPr>
        <w:t xml:space="preserve"> química. A indústria metalúrgica, a farmacêutica e a têxtil também. Já a indústria naval chegou com o grande empresário Henrique Lage e as fabricas beneficiadoras e enlatadoras de sardinhas também. Grandes marcas de sardinhas em latas comercializadas nas prateleiras do Brasil inteiro saíram de fábricas instaladas em São Gonçalo. Coqueiro, Jangada, Piracema, Rubi, foram algumas que podemos lembrar. Os estaleiros de fabricação e reparos navais encontraram por aqui o ambiente ideal no fundo da Baía de Guanabara, entre eles CEC Gradim, que depois viria a ser substituído pelo Cassinu, Estaleiro São Miguel do grupo empresarial Bravante, Muliceiro, Dock Brasil e TSA.</w:t>
      </w:r>
    </w:p>
    <w:p w14:paraId="2DD1FC72" w14:textId="77777777" w:rsidR="007A1ADD" w:rsidRPr="00700B7D" w:rsidRDefault="007A1ADD" w:rsidP="00700B7D">
      <w:pPr>
        <w:spacing w:line="360" w:lineRule="auto"/>
        <w:rPr>
          <w:rFonts w:ascii="Arial" w:hAnsi="Arial" w:cs="Arial"/>
        </w:rPr>
      </w:pPr>
    </w:p>
    <w:p w14:paraId="6BCE733C" w14:textId="77777777" w:rsidR="007A1ADD" w:rsidRDefault="00700B7D" w:rsidP="00700B7D">
      <w:pPr>
        <w:spacing w:line="360" w:lineRule="auto"/>
        <w:rPr>
          <w:rFonts w:ascii="Arial" w:hAnsi="Arial" w:cs="Arial"/>
        </w:rPr>
      </w:pPr>
      <w:r w:rsidRPr="00700B7D">
        <w:rPr>
          <w:rFonts w:ascii="Arial" w:hAnsi="Arial" w:cs="Arial"/>
        </w:rPr>
        <w:t xml:space="preserve">Mas nem tudo é só alegria. Muitas vezes o que parece chegar para ajudar, se transforma em desafio para superar ou ajustar. No ano de 1984 o governo federal abre um trecho de 25 quilômetros da BR 101 a partir de Niterói nas margens da Baía de Guanabara e atravessando todo o município de São Gonçalo até o bairro de Manilha em Itaboraí. A construção do trecho da rodovia em solo Gonçalense e a ausência de legislação específica que impedisse a ocupação das suas margens por empreendimentos que não fossem industriais ou comerciais, resultou na ocupação desordenada e incompatível com o desenvolvimento econômico do entorno. </w:t>
      </w:r>
    </w:p>
    <w:p w14:paraId="6A27AC1F" w14:textId="77777777" w:rsidR="007A1ADD" w:rsidRDefault="007A1ADD" w:rsidP="00700B7D">
      <w:pPr>
        <w:spacing w:line="360" w:lineRule="auto"/>
        <w:rPr>
          <w:rFonts w:ascii="Arial" w:hAnsi="Arial" w:cs="Arial"/>
        </w:rPr>
      </w:pPr>
    </w:p>
    <w:p w14:paraId="0F030DB0" w14:textId="77777777" w:rsidR="00700B7D" w:rsidRDefault="00700B7D" w:rsidP="00700B7D">
      <w:pPr>
        <w:spacing w:line="360" w:lineRule="auto"/>
        <w:rPr>
          <w:rFonts w:ascii="Arial" w:hAnsi="Arial" w:cs="Arial"/>
        </w:rPr>
      </w:pPr>
      <w:r w:rsidRPr="00700B7D">
        <w:rPr>
          <w:rFonts w:ascii="Arial" w:hAnsi="Arial" w:cs="Arial"/>
        </w:rPr>
        <w:t xml:space="preserve">A rodovia que poderia e deveria ser um vetor de desenvolvimento econômico e social da cidade converteu-se em mais um problema para o território. São Gonçalo vira as costas para o mar. Os pescadores ficam esquecidos. Suas praias não são mais lembradas. A crise da indústria naval no final dos anos 80 levou à falência várias empresas do setor na cidade. A falta de manutenção dos canais de navegação no litoral de São Gonçalo somado a poluição da Baía de Guanabara dificultou e ainda cria dificuldades para o ressurgimento da indústria naval e offshore no município. Um programa de dragagem no canal que margeia São Gonçalo é premente para a forte retomada do mercado de reparos e manutenção naval. </w:t>
      </w:r>
    </w:p>
    <w:p w14:paraId="0330C60C" w14:textId="77777777" w:rsidR="007A1ADD" w:rsidRPr="00700B7D" w:rsidRDefault="007A1ADD" w:rsidP="00700B7D">
      <w:pPr>
        <w:spacing w:line="360" w:lineRule="auto"/>
        <w:rPr>
          <w:rFonts w:ascii="Arial" w:hAnsi="Arial" w:cs="Arial"/>
        </w:rPr>
      </w:pPr>
    </w:p>
    <w:p w14:paraId="012A7B2D" w14:textId="77777777" w:rsidR="00700B7D" w:rsidRDefault="00700B7D" w:rsidP="00700B7D">
      <w:pPr>
        <w:spacing w:line="360" w:lineRule="auto"/>
        <w:rPr>
          <w:rFonts w:ascii="Arial" w:hAnsi="Arial" w:cs="Arial"/>
        </w:rPr>
      </w:pPr>
      <w:r w:rsidRPr="00700B7D">
        <w:rPr>
          <w:rFonts w:ascii="Arial" w:hAnsi="Arial" w:cs="Arial"/>
        </w:rPr>
        <w:t>Não obstante a rodovia que divide a cidade, a poluição da baía e a consequente perda de balneabilidade das praias e os canais de navegação obstruídos em seus calados e dificuldades de navegabilidade para médias e grandes embarcações, o advento da construção da Ponte Rio Niterói que impede a passagem de navios e plataformas petrolíferas de grande porte, tudo cooperando para a desaceleração do crescimento econômico da cidade.</w:t>
      </w:r>
    </w:p>
    <w:p w14:paraId="55C42565" w14:textId="77777777" w:rsidR="007A1ADD" w:rsidRPr="00700B7D" w:rsidRDefault="007A1ADD" w:rsidP="00700B7D">
      <w:pPr>
        <w:spacing w:line="360" w:lineRule="auto"/>
        <w:rPr>
          <w:rFonts w:ascii="Arial" w:hAnsi="Arial" w:cs="Arial"/>
        </w:rPr>
      </w:pPr>
    </w:p>
    <w:p w14:paraId="60DB7F6E" w14:textId="77777777" w:rsidR="007A1ADD" w:rsidRPr="00700B7D" w:rsidRDefault="007A1ADD" w:rsidP="00700B7D">
      <w:pPr>
        <w:spacing w:line="360" w:lineRule="auto"/>
        <w:rPr>
          <w:rFonts w:ascii="Arial" w:hAnsi="Arial" w:cs="Arial"/>
        </w:rPr>
      </w:pPr>
    </w:p>
    <w:p w14:paraId="5FB493B3" w14:textId="77777777" w:rsidR="00700B7D" w:rsidRDefault="00700B7D" w:rsidP="00700B7D">
      <w:pPr>
        <w:spacing w:line="360" w:lineRule="auto"/>
        <w:rPr>
          <w:rFonts w:ascii="Arial" w:hAnsi="Arial" w:cs="Arial"/>
        </w:rPr>
      </w:pPr>
      <w:r w:rsidRPr="00700B7D">
        <w:rPr>
          <w:rFonts w:ascii="Arial" w:hAnsi="Arial" w:cs="Arial"/>
        </w:rPr>
        <w:t>Acredito que uma das maiores riquezas naturais de São Gonçalo sejam as suas águas abrigadas do fundo da baía de Guanabara. No conjunto de intervenções em favor da potenciação da economia do mar no território Gonçalense o Governo municipal elaborou um potente projeto de drenagem, macrodrenagem, pavimentação e revitalização urbana do trecho onde se encontram instaladas as principais empresas de reparo naval e apoio offShore da cidade, rua Cruzeiro do Sul e a rua Manoel Duarte. Esta obra vai facilitar enormemente o transporte de materiais e equipamentos necessários para o desenvolvimento dos trabalhos dessas empresas.</w:t>
      </w:r>
    </w:p>
    <w:p w14:paraId="2D9313B8" w14:textId="77777777" w:rsidR="007A1ADD" w:rsidRPr="00700B7D" w:rsidRDefault="007A1ADD" w:rsidP="00700B7D">
      <w:pPr>
        <w:spacing w:line="360" w:lineRule="auto"/>
        <w:rPr>
          <w:rFonts w:ascii="Arial" w:hAnsi="Arial" w:cs="Arial"/>
        </w:rPr>
      </w:pPr>
    </w:p>
    <w:p w14:paraId="7E683D93" w14:textId="77777777" w:rsidR="00700B7D" w:rsidRDefault="00700B7D" w:rsidP="00700B7D">
      <w:pPr>
        <w:spacing w:line="360" w:lineRule="auto"/>
        <w:rPr>
          <w:rFonts w:ascii="Arial" w:hAnsi="Arial" w:cs="Arial"/>
        </w:rPr>
      </w:pPr>
      <w:r w:rsidRPr="00700B7D">
        <w:rPr>
          <w:rFonts w:ascii="Arial" w:hAnsi="Arial" w:cs="Arial"/>
        </w:rPr>
        <w:t xml:space="preserve">Em muito boa hora a FACERJ -Federação das Associações Comerciais do Estado do Rio de Janeiro, sob a direção do presidente Robson Carneiro e em parceria com o Sebrae-RJ joga a luz sobre o tema economia do mar como fator imprescindível para o desenvolvimento econômico e social do estado do Rio de Janeiro. A Federação entende que o oceano pode e deve ser fonte de desenvolvimento sustentável para a população de um território. “A economia do mar é o futuro”, nos ensina o especialista Renato Regazzi. E nos diz ainda que as cidades localizadas ao longo do litoral e banhadas por lagoas costeiras desempenha um papel fundamental no desenvolvimento regional sustentável. E que sua proximidade com os recursos marinhos as posicionam como pólos estratégicos para pesquisas e negócios vinculados ao mar, impulsionando economias locais, gerando empregos e aumentando a renda da população. </w:t>
      </w:r>
    </w:p>
    <w:p w14:paraId="000F3867" w14:textId="77777777" w:rsidR="007A1ADD" w:rsidRPr="00700B7D" w:rsidRDefault="007A1ADD" w:rsidP="00700B7D">
      <w:pPr>
        <w:spacing w:line="360" w:lineRule="auto"/>
        <w:rPr>
          <w:rFonts w:ascii="Arial" w:hAnsi="Arial" w:cs="Arial"/>
        </w:rPr>
      </w:pPr>
    </w:p>
    <w:p w14:paraId="62F36E9B" w14:textId="77777777" w:rsidR="00700B7D" w:rsidRPr="00700B7D" w:rsidRDefault="00700B7D" w:rsidP="00700B7D">
      <w:pPr>
        <w:spacing w:line="360" w:lineRule="auto"/>
        <w:rPr>
          <w:rFonts w:ascii="Arial" w:hAnsi="Arial" w:cs="Arial"/>
        </w:rPr>
      </w:pPr>
      <w:r w:rsidRPr="00700B7D">
        <w:rPr>
          <w:rFonts w:ascii="Arial" w:hAnsi="Arial" w:cs="Arial"/>
        </w:rPr>
        <w:t>A OCDE - Organização para a Cooperação e Desenvolvimento Econômico, indica que o estado do Rio de Janeiro está se consolidando como uma das principais potências na chamada Economia Azul. A prévia do estudo apresentada em 2024 mostra que a economia do mar no Rio de Janeiro representa quase 10 por cento do PIB estadual, movimentando cerca de 242 bilhões anuais e empregando mais de 300 mil trabalhadores formais. Esses números representam um salto econômico Para o estado do Rio de Janeiro e suas cidades.</w:t>
      </w:r>
    </w:p>
    <w:p w14:paraId="2FE70A13" w14:textId="77777777" w:rsidR="00700B7D" w:rsidRDefault="00700B7D" w:rsidP="00700B7D">
      <w:pPr>
        <w:spacing w:line="360" w:lineRule="auto"/>
        <w:rPr>
          <w:rFonts w:ascii="Arial" w:hAnsi="Arial" w:cs="Arial"/>
        </w:rPr>
      </w:pPr>
      <w:r w:rsidRPr="00700B7D">
        <w:rPr>
          <w:rFonts w:ascii="Arial" w:hAnsi="Arial" w:cs="Arial"/>
        </w:rPr>
        <w:t>Em parceria com a Associação Comercial de São Gonçalo e diversos patrocinadores a Federação das Associações Comerciais Empresariais do Estado do Rio de Janeiro (FACERJ) realizou, em 2 de abril, no São Gonçalo Shopping, em São Gonçalo a segunda edição do Seminário Economia Azul (SEM). O evento que teve como tema “Fórum das Baías e Bacias Fluminenses”, promoveu debates sobre a gestão sustentável dos recursos hídricos, infraestrutura portuária e os impactos da economia azul no desenvolvimento regional</w:t>
      </w:r>
      <w:r w:rsidR="00E310E7">
        <w:rPr>
          <w:rFonts w:ascii="Arial" w:hAnsi="Arial" w:cs="Arial"/>
        </w:rPr>
        <w:t xml:space="preserve"> dos clusters marítimos</w:t>
      </w:r>
      <w:r w:rsidRPr="00700B7D">
        <w:rPr>
          <w:rFonts w:ascii="Arial" w:hAnsi="Arial" w:cs="Arial"/>
        </w:rPr>
        <w:t>.</w:t>
      </w:r>
    </w:p>
    <w:p w14:paraId="4D7A533E" w14:textId="77777777" w:rsidR="00E310E7" w:rsidRPr="00700B7D" w:rsidRDefault="00E310E7" w:rsidP="00700B7D">
      <w:pPr>
        <w:spacing w:line="360" w:lineRule="auto"/>
        <w:rPr>
          <w:rFonts w:ascii="Arial" w:hAnsi="Arial" w:cs="Arial"/>
        </w:rPr>
      </w:pPr>
    </w:p>
    <w:p w14:paraId="68D85148" w14:textId="77777777" w:rsidR="00700B7D" w:rsidRPr="00700B7D" w:rsidRDefault="00700B7D" w:rsidP="00700B7D">
      <w:pPr>
        <w:spacing w:line="360" w:lineRule="auto"/>
        <w:rPr>
          <w:rFonts w:ascii="Arial" w:hAnsi="Arial" w:cs="Arial"/>
        </w:rPr>
      </w:pPr>
      <w:r w:rsidRPr="00700B7D">
        <w:rPr>
          <w:rFonts w:ascii="Arial" w:hAnsi="Arial" w:cs="Arial"/>
        </w:rPr>
        <w:t xml:space="preserve">O encontro contou com a participação de mais de 450 pessoas ao longo de um dia, reunindo renomados especialistas, autoridades, gestores públicos e representantes da iniciativa privada, pequenos e médios empreendedores e associações comerciais de todo Estado do Rio de Janeiro promovendo debate qualificado sobre o tema da Economia do Mar Sustentável. A iniciativa contribuiu para evidenciar o compromisso do município de São Gonçalo, através das ações de governo, em voltar seus olhos para o nosso grande ativo que é o litoral Gonçalense, apontando também que estamos no caminho para construção de um modelo de “Cidade Inteligente” que harmoniza com desenvolvimento econômico, urbano e conservação </w:t>
      </w:r>
    </w:p>
    <w:p w14:paraId="4DB3163D" w14:textId="77777777" w:rsidR="00700B7D" w:rsidRDefault="00700B7D" w:rsidP="00700B7D">
      <w:pPr>
        <w:spacing w:line="360" w:lineRule="auto"/>
        <w:rPr>
          <w:rFonts w:ascii="Arial" w:hAnsi="Arial" w:cs="Arial"/>
        </w:rPr>
      </w:pPr>
      <w:r w:rsidRPr="00700B7D">
        <w:rPr>
          <w:rFonts w:ascii="Arial" w:hAnsi="Arial" w:cs="Arial"/>
        </w:rPr>
        <w:t xml:space="preserve">ambiental. </w:t>
      </w:r>
    </w:p>
    <w:p w14:paraId="6A690F41" w14:textId="77777777" w:rsidR="00E310E7" w:rsidRPr="00700B7D" w:rsidRDefault="00E310E7" w:rsidP="00700B7D">
      <w:pPr>
        <w:spacing w:line="360" w:lineRule="auto"/>
        <w:rPr>
          <w:rFonts w:ascii="Arial" w:hAnsi="Arial" w:cs="Arial"/>
        </w:rPr>
      </w:pPr>
    </w:p>
    <w:p w14:paraId="5B7B1C6F" w14:textId="77777777" w:rsidR="00700B7D" w:rsidRDefault="00700B7D" w:rsidP="00700B7D">
      <w:pPr>
        <w:spacing w:line="360" w:lineRule="auto"/>
        <w:rPr>
          <w:rFonts w:ascii="Arial" w:hAnsi="Arial" w:cs="Arial"/>
        </w:rPr>
      </w:pPr>
      <w:r w:rsidRPr="00700B7D">
        <w:rPr>
          <w:rFonts w:ascii="Arial" w:hAnsi="Arial" w:cs="Arial"/>
        </w:rPr>
        <w:t>Acreditamos que o sucesso do desenvolvimento da Economia Azul só é possível com um forte compromisso na cultura associativista, que por sinal, hoje a FACERJ, o SEBRAE,</w:t>
      </w:r>
      <w:r w:rsidR="00E310E7">
        <w:rPr>
          <w:rFonts w:ascii="Arial" w:hAnsi="Arial" w:cs="Arial"/>
        </w:rPr>
        <w:t xml:space="preserve"> o Sescoop-RJ,</w:t>
      </w:r>
      <w:r w:rsidRPr="00700B7D">
        <w:rPr>
          <w:rFonts w:ascii="Arial" w:hAnsi="Arial" w:cs="Arial"/>
        </w:rPr>
        <w:t xml:space="preserve"> o Governo do Estado do Rio de Janeiro, através da SEENEMAR - Secretaria Estadual de Energia e Economia do Mar, a primeira e talvez única do país, juntamente com governos municipais, associações comerciais e empresas vem imprimindo como proposta de um novo modelo de empreendedorismo, buscando equilibrar o aproveitamento dos recursos do mar com sua preservação. Esse entendimento impulsiona uma cadeia produtiva hiper dinâmica que destaca o mar como protagonista como fonte de matéria-prima para o desenvolvimento econômico das cidades costeiras. O Seminário Economia do Mar em São Gonçalo reuniu diversas vozes fundamentais para a construção de uma agenda a fim de moldar o futuro da economia azul no Brasil. As contribuições elencadas no seminário reforçam o papel estratégico dos nos ecossistemas marinhos e costeiros como vetores de desenvolvimento sustentável local.</w:t>
      </w:r>
    </w:p>
    <w:p w14:paraId="1CFEB6C7" w14:textId="77777777" w:rsidR="00E310E7" w:rsidRPr="00700B7D" w:rsidRDefault="00E310E7" w:rsidP="00700B7D">
      <w:pPr>
        <w:spacing w:line="360" w:lineRule="auto"/>
        <w:rPr>
          <w:rFonts w:ascii="Arial" w:hAnsi="Arial" w:cs="Arial"/>
        </w:rPr>
      </w:pPr>
    </w:p>
    <w:p w14:paraId="72B6ABB5" w14:textId="77777777" w:rsidR="00700B7D" w:rsidRPr="00700B7D" w:rsidRDefault="00700B7D" w:rsidP="00700B7D">
      <w:pPr>
        <w:spacing w:line="360" w:lineRule="auto"/>
        <w:rPr>
          <w:rFonts w:ascii="Arial" w:hAnsi="Arial" w:cs="Arial"/>
        </w:rPr>
      </w:pPr>
      <w:r w:rsidRPr="00700B7D">
        <w:rPr>
          <w:rFonts w:ascii="Arial" w:hAnsi="Arial" w:cs="Arial"/>
        </w:rPr>
        <w:t>O despertar que a Facerj e o Sebrae-RJ traz para a importância da Economia do Mar mostra que São Gonçalo está “acordando” para o grande ativo que dispõe: a Baía de Guanabara e suas águas naturalmente abrigadas. A possibilidade da dinamização da pesca artesanal e industrial, o turismo costeiro e o transporte aquaviário entre as cidades.</w:t>
      </w:r>
    </w:p>
    <w:p w14:paraId="64E64087" w14:textId="77777777" w:rsidR="00700B7D" w:rsidRPr="00700B7D" w:rsidRDefault="00700B7D" w:rsidP="00700B7D">
      <w:pPr>
        <w:spacing w:line="360" w:lineRule="auto"/>
        <w:rPr>
          <w:rFonts w:ascii="Arial" w:hAnsi="Arial" w:cs="Arial"/>
        </w:rPr>
      </w:pPr>
      <w:r w:rsidRPr="00700B7D">
        <w:rPr>
          <w:rFonts w:ascii="Arial" w:hAnsi="Arial" w:cs="Arial"/>
        </w:rPr>
        <w:t>O futuro está na economia azul e a maior riqueza de São Gonçalo está no mar.</w:t>
      </w:r>
    </w:p>
    <w:p w14:paraId="70466BF5" w14:textId="77777777" w:rsidR="00700B7D" w:rsidRPr="00700B7D" w:rsidRDefault="00700B7D" w:rsidP="00700B7D">
      <w:pPr>
        <w:spacing w:line="360" w:lineRule="auto"/>
        <w:jc w:val="right"/>
        <w:rPr>
          <w:rFonts w:ascii="Arial" w:hAnsi="Arial" w:cs="Arial"/>
        </w:rPr>
      </w:pPr>
    </w:p>
    <w:p w14:paraId="58A88BF1" w14:textId="77777777" w:rsidR="007108FB" w:rsidRPr="00700B7D" w:rsidRDefault="007108FB" w:rsidP="00700B7D">
      <w:pPr>
        <w:spacing w:line="360" w:lineRule="auto"/>
        <w:rPr>
          <w:rFonts w:ascii="Arial" w:hAnsi="Arial" w:cs="Arial"/>
          <w:b/>
          <w:color w:val="000000"/>
          <w:bdr w:val="none" w:sz="0" w:space="0" w:color="auto" w:frame="1"/>
        </w:rPr>
      </w:pPr>
    </w:p>
    <w:p w14:paraId="550D72A4" w14:textId="77777777" w:rsidR="007108FB" w:rsidRDefault="007108FB" w:rsidP="00523C04">
      <w:pPr>
        <w:spacing w:line="360" w:lineRule="auto"/>
        <w:rPr>
          <w:rFonts w:ascii="Arial" w:hAnsi="Arial" w:cs="Arial"/>
          <w:b/>
          <w:color w:val="000000"/>
          <w:bdr w:val="none" w:sz="0" w:space="0" w:color="auto" w:frame="1"/>
        </w:rPr>
      </w:pPr>
    </w:p>
    <w:p w14:paraId="7FF3F276" w14:textId="77777777" w:rsidR="00676189" w:rsidRDefault="00676189" w:rsidP="00676189">
      <w:pPr>
        <w:spacing w:line="480" w:lineRule="auto"/>
        <w:rPr>
          <w:rFonts w:ascii="Arial" w:hAnsi="Arial" w:cs="Arial"/>
          <w:b/>
          <w:color w:val="000000"/>
          <w:bdr w:val="none" w:sz="0" w:space="0" w:color="auto" w:frame="1"/>
        </w:rPr>
      </w:pPr>
      <w:r>
        <w:rPr>
          <w:rFonts w:ascii="Arial" w:hAnsi="Arial" w:cs="Arial"/>
          <w:b/>
          <w:color w:val="000000"/>
          <w:bdr w:val="none" w:sz="0" w:space="0" w:color="auto" w:frame="1"/>
        </w:rPr>
        <w:t>6.</w:t>
      </w:r>
      <w:r w:rsidR="000B05FF">
        <w:rPr>
          <w:rFonts w:ascii="Arial" w:hAnsi="Arial" w:cs="Arial"/>
          <w:b/>
          <w:color w:val="000000"/>
          <w:bdr w:val="none" w:sz="0" w:space="0" w:color="auto" w:frame="1"/>
        </w:rPr>
        <w:t>4</w:t>
      </w:r>
      <w:r>
        <w:rPr>
          <w:rFonts w:ascii="Arial" w:hAnsi="Arial" w:cs="Arial"/>
          <w:b/>
          <w:color w:val="000000"/>
          <w:bdr w:val="none" w:sz="0" w:space="0" w:color="auto" w:frame="1"/>
        </w:rPr>
        <w:t xml:space="preserve"> – Experiencias do Associativismo e do Cooperativismo para o Desenvolvimento Local e a Interiorização </w:t>
      </w:r>
      <w:r w:rsidR="00523C04">
        <w:rPr>
          <w:rFonts w:ascii="Arial" w:hAnsi="Arial" w:cs="Arial"/>
          <w:b/>
          <w:color w:val="000000"/>
          <w:bdr w:val="none" w:sz="0" w:space="0" w:color="auto" w:frame="1"/>
        </w:rPr>
        <w:t>–</w:t>
      </w:r>
      <w:r>
        <w:rPr>
          <w:rFonts w:ascii="Arial" w:hAnsi="Arial" w:cs="Arial"/>
          <w:b/>
          <w:color w:val="000000"/>
          <w:bdr w:val="none" w:sz="0" w:space="0" w:color="auto" w:frame="1"/>
        </w:rPr>
        <w:t xml:space="preserve"> Conecta</w:t>
      </w:r>
    </w:p>
    <w:p w14:paraId="4CA9A6DB" w14:textId="77777777" w:rsidR="005D78EA" w:rsidRDefault="005D78EA" w:rsidP="00676189">
      <w:pPr>
        <w:spacing w:line="480" w:lineRule="auto"/>
        <w:rPr>
          <w:rFonts w:ascii="Arial" w:hAnsi="Arial" w:cs="Arial"/>
          <w:b/>
          <w:color w:val="000000"/>
          <w:bdr w:val="none" w:sz="0" w:space="0" w:color="auto" w:frame="1"/>
        </w:rPr>
      </w:pPr>
    </w:p>
    <w:p w14:paraId="2373017E" w14:textId="77777777" w:rsidR="005D78EA" w:rsidRDefault="005D78EA" w:rsidP="005D78EA">
      <w:pPr>
        <w:spacing w:line="480" w:lineRule="auto"/>
        <w:rPr>
          <w:rFonts w:ascii="Arial" w:hAnsi="Arial" w:cs="Arial"/>
          <w:b/>
          <w:bCs/>
        </w:rPr>
      </w:pPr>
      <w:r>
        <w:rPr>
          <w:rFonts w:ascii="Arial" w:hAnsi="Arial" w:cs="Arial"/>
          <w:b/>
          <w:color w:val="000000"/>
          <w:bdr w:val="none" w:sz="0" w:space="0" w:color="auto" w:frame="1"/>
        </w:rPr>
        <w:t xml:space="preserve">6.4.1- </w:t>
      </w:r>
      <w:r w:rsidRPr="00A63F87">
        <w:rPr>
          <w:rFonts w:ascii="Arial" w:hAnsi="Arial" w:cs="Arial"/>
          <w:b/>
          <w:bCs/>
        </w:rPr>
        <w:t>O</w:t>
      </w:r>
      <w:r w:rsidRPr="00AF2696">
        <w:rPr>
          <w:rFonts w:ascii="Arial" w:hAnsi="Arial" w:cs="Arial"/>
          <w:b/>
          <w:bCs/>
        </w:rPr>
        <w:t xml:space="preserve"> </w:t>
      </w:r>
      <w:r w:rsidRPr="00A63F87">
        <w:rPr>
          <w:rFonts w:ascii="Arial" w:hAnsi="Arial" w:cs="Arial"/>
          <w:b/>
          <w:bCs/>
        </w:rPr>
        <w:t>a</w:t>
      </w:r>
      <w:r w:rsidRPr="00AF2696">
        <w:rPr>
          <w:rFonts w:ascii="Arial" w:hAnsi="Arial" w:cs="Arial"/>
          <w:b/>
          <w:bCs/>
        </w:rPr>
        <w:t xml:space="preserve">ssociativismo </w:t>
      </w:r>
      <w:r w:rsidRPr="00A63F87">
        <w:rPr>
          <w:rFonts w:ascii="Arial" w:hAnsi="Arial" w:cs="Arial"/>
          <w:b/>
          <w:bCs/>
        </w:rPr>
        <w:t>como importante ferramenta de desenvolvimento no interior.</w:t>
      </w:r>
    </w:p>
    <w:p w14:paraId="0E0D01C3" w14:textId="77777777" w:rsidR="005D78EA" w:rsidRPr="005D78EA" w:rsidRDefault="005D78EA" w:rsidP="005D78EA">
      <w:pPr>
        <w:spacing w:line="480" w:lineRule="auto"/>
        <w:rPr>
          <w:rFonts w:ascii="Arial" w:hAnsi="Arial" w:cs="Arial"/>
          <w:b/>
          <w:color w:val="000000"/>
          <w:bdr w:val="none" w:sz="0" w:space="0" w:color="auto" w:frame="1"/>
        </w:rPr>
      </w:pPr>
      <w:r>
        <w:rPr>
          <w:rFonts w:ascii="Arial" w:hAnsi="Arial" w:cs="Arial"/>
          <w:b/>
          <w:bCs/>
        </w:rPr>
        <w:t xml:space="preserve">Maurício Cabral - </w:t>
      </w:r>
      <w:r w:rsidRPr="00A63F87">
        <w:rPr>
          <w:rFonts w:ascii="Arial" w:hAnsi="Arial" w:cs="Arial"/>
        </w:rPr>
        <w:t>Associação Comercial e Industrial de Campos dos Goytacazes</w:t>
      </w:r>
      <w:r>
        <w:rPr>
          <w:rFonts w:ascii="Arial" w:hAnsi="Arial" w:cs="Arial"/>
        </w:rPr>
        <w:t xml:space="preserve"> - RJ</w:t>
      </w:r>
    </w:p>
    <w:p w14:paraId="24095827" w14:textId="77777777" w:rsidR="005D78EA" w:rsidRPr="00AF2696" w:rsidRDefault="005D78EA" w:rsidP="005D78EA">
      <w:pPr>
        <w:spacing w:before="100" w:beforeAutospacing="1" w:after="100" w:afterAutospacing="1"/>
        <w:outlineLvl w:val="1"/>
        <w:rPr>
          <w:rFonts w:ascii="Arial" w:hAnsi="Arial" w:cs="Arial"/>
          <w:b/>
          <w:bCs/>
        </w:rPr>
      </w:pPr>
    </w:p>
    <w:p w14:paraId="1587A07E" w14:textId="77777777" w:rsidR="005D78EA" w:rsidRPr="00AF2696" w:rsidRDefault="005D78EA" w:rsidP="00E310E7">
      <w:pPr>
        <w:spacing w:before="100" w:beforeAutospacing="1" w:after="100" w:afterAutospacing="1" w:line="360" w:lineRule="auto"/>
        <w:rPr>
          <w:rFonts w:ascii="Arial" w:hAnsi="Arial" w:cs="Arial"/>
        </w:rPr>
      </w:pPr>
      <w:r w:rsidRPr="00AF2696">
        <w:rPr>
          <w:rFonts w:ascii="Arial" w:hAnsi="Arial" w:cs="Arial"/>
        </w:rPr>
        <w:t xml:space="preserve">O Brasil enfrenta o desafio de promover o desenvolvimento econômico </w:t>
      </w:r>
      <w:r w:rsidRPr="00A63F87">
        <w:rPr>
          <w:rFonts w:ascii="Arial" w:hAnsi="Arial" w:cs="Arial"/>
        </w:rPr>
        <w:t xml:space="preserve">e social </w:t>
      </w:r>
      <w:r w:rsidRPr="00AF2696">
        <w:rPr>
          <w:rFonts w:ascii="Arial" w:hAnsi="Arial" w:cs="Arial"/>
        </w:rPr>
        <w:t xml:space="preserve">fora dos grandes centros urbanos. Nesse cenário, o associativismo e o cooperativismo emergem como instrumentos estratégicos para interiorizar oportunidades, fomentar o empreendedorismo e fortalecer </w:t>
      </w:r>
      <w:r w:rsidRPr="00A63F87">
        <w:rPr>
          <w:rFonts w:ascii="Arial" w:hAnsi="Arial" w:cs="Arial"/>
        </w:rPr>
        <w:t>estas regiões</w:t>
      </w:r>
      <w:r w:rsidRPr="00AF2696">
        <w:rPr>
          <w:rFonts w:ascii="Arial" w:hAnsi="Arial" w:cs="Arial"/>
        </w:rPr>
        <w:t xml:space="preserve">. </w:t>
      </w:r>
      <w:r w:rsidRPr="00A63F87">
        <w:rPr>
          <w:rFonts w:ascii="Arial" w:hAnsi="Arial" w:cs="Arial"/>
        </w:rPr>
        <w:t>Temos grandes exemplos no Brasil, com resultados positivos e muito expressivos que demonstram que, os municípios que possuem o associativismo forte, são mais desenvolvidos. Nesse sentido podemos destacar a</w:t>
      </w:r>
      <w:r w:rsidRPr="00AF2696">
        <w:rPr>
          <w:rFonts w:ascii="Arial" w:hAnsi="Arial" w:cs="Arial"/>
        </w:rPr>
        <w:t xml:space="preserve"> contribuição </w:t>
      </w:r>
      <w:r w:rsidRPr="00A63F87">
        <w:rPr>
          <w:rFonts w:ascii="Arial" w:hAnsi="Arial" w:cs="Arial"/>
        </w:rPr>
        <w:t xml:space="preserve">do associativismo, e sua representatividade, </w:t>
      </w:r>
      <w:r w:rsidRPr="00AF2696">
        <w:rPr>
          <w:rFonts w:ascii="Arial" w:hAnsi="Arial" w:cs="Arial"/>
        </w:rPr>
        <w:t>para o desenvolvimento local e regional por meio d</w:t>
      </w:r>
      <w:r w:rsidRPr="00A63F87">
        <w:rPr>
          <w:rFonts w:ascii="Arial" w:hAnsi="Arial" w:cs="Arial"/>
        </w:rPr>
        <w:t xml:space="preserve">e propostas, </w:t>
      </w:r>
      <w:r w:rsidRPr="00AF2696">
        <w:rPr>
          <w:rFonts w:ascii="Arial" w:hAnsi="Arial" w:cs="Arial"/>
        </w:rPr>
        <w:t>articulaç</w:t>
      </w:r>
      <w:r w:rsidRPr="00A63F87">
        <w:rPr>
          <w:rFonts w:ascii="Arial" w:hAnsi="Arial" w:cs="Arial"/>
        </w:rPr>
        <w:t>ões e ações propositivas</w:t>
      </w:r>
      <w:r w:rsidRPr="00AF2696">
        <w:rPr>
          <w:rFonts w:ascii="Arial" w:hAnsi="Arial" w:cs="Arial"/>
        </w:rPr>
        <w:t xml:space="preserve"> entre setor produtivo, instituições públicas e sociedade civil organizada.</w:t>
      </w:r>
    </w:p>
    <w:p w14:paraId="0F24D0D3" w14:textId="77777777" w:rsidR="005D78EA" w:rsidRPr="00AF2696" w:rsidRDefault="005D78EA" w:rsidP="00DF0363">
      <w:pPr>
        <w:spacing w:before="100" w:beforeAutospacing="1" w:after="100" w:afterAutospacing="1" w:line="360" w:lineRule="auto"/>
        <w:rPr>
          <w:rFonts w:ascii="Arial" w:hAnsi="Arial" w:cs="Arial"/>
        </w:rPr>
      </w:pPr>
      <w:r w:rsidRPr="00A63F87">
        <w:rPr>
          <w:rFonts w:ascii="Arial" w:hAnsi="Arial" w:cs="Arial"/>
        </w:rPr>
        <w:t xml:space="preserve">Tenho plena </w:t>
      </w:r>
      <w:r w:rsidRPr="00AF2696">
        <w:rPr>
          <w:rFonts w:ascii="Arial" w:hAnsi="Arial" w:cs="Arial"/>
        </w:rPr>
        <w:t xml:space="preserve">convicção de que o associativismo </w:t>
      </w:r>
      <w:r w:rsidRPr="00A63F87">
        <w:rPr>
          <w:rFonts w:ascii="Arial" w:hAnsi="Arial" w:cs="Arial"/>
        </w:rPr>
        <w:t>e o cooperativismo são ferramentas</w:t>
      </w:r>
      <w:r w:rsidRPr="00AF2696">
        <w:rPr>
          <w:rFonts w:ascii="Arial" w:hAnsi="Arial" w:cs="Arial"/>
        </w:rPr>
        <w:t xml:space="preserve"> eficientes de transformação territorial. </w:t>
      </w:r>
      <w:r w:rsidRPr="00A63F87">
        <w:rPr>
          <w:rFonts w:ascii="Arial" w:hAnsi="Arial" w:cs="Arial"/>
        </w:rPr>
        <w:t xml:space="preserve">Digo com a propriedade de participar efetivamente  há mais </w:t>
      </w:r>
      <w:r w:rsidRPr="00AF2696">
        <w:rPr>
          <w:rFonts w:ascii="Arial" w:hAnsi="Arial" w:cs="Arial"/>
        </w:rPr>
        <w:t xml:space="preserve">de 32 anos </w:t>
      </w:r>
      <w:r w:rsidRPr="00A63F87">
        <w:rPr>
          <w:rFonts w:ascii="Arial" w:hAnsi="Arial" w:cs="Arial"/>
        </w:rPr>
        <w:t xml:space="preserve">nesta </w:t>
      </w:r>
      <w:r w:rsidRPr="00AF2696">
        <w:rPr>
          <w:rFonts w:ascii="Arial" w:hAnsi="Arial" w:cs="Arial"/>
        </w:rPr>
        <w:t>trajetória</w:t>
      </w:r>
      <w:r w:rsidRPr="00A63F87">
        <w:rPr>
          <w:rFonts w:ascii="Arial" w:hAnsi="Arial" w:cs="Arial"/>
        </w:rPr>
        <w:t xml:space="preserve"> de contribuição para o </w:t>
      </w:r>
      <w:r w:rsidRPr="00AF2696">
        <w:rPr>
          <w:rFonts w:ascii="Arial" w:hAnsi="Arial" w:cs="Arial"/>
        </w:rPr>
        <w:t>movimento associativista</w:t>
      </w:r>
      <w:r w:rsidRPr="00A63F87">
        <w:rPr>
          <w:rFonts w:ascii="Arial" w:hAnsi="Arial" w:cs="Arial"/>
        </w:rPr>
        <w:t>. A</w:t>
      </w:r>
      <w:r w:rsidRPr="00AF2696">
        <w:rPr>
          <w:rFonts w:ascii="Arial" w:hAnsi="Arial" w:cs="Arial"/>
        </w:rPr>
        <w:t>tualmente</w:t>
      </w:r>
      <w:r w:rsidRPr="00A63F87">
        <w:rPr>
          <w:rFonts w:ascii="Arial" w:hAnsi="Arial" w:cs="Arial"/>
        </w:rPr>
        <w:t>,</w:t>
      </w:r>
      <w:r w:rsidRPr="00AF2696">
        <w:rPr>
          <w:rFonts w:ascii="Arial" w:hAnsi="Arial" w:cs="Arial"/>
        </w:rPr>
        <w:t xml:space="preserve"> na presidência da ACIC</w:t>
      </w:r>
      <w:r w:rsidRPr="00A63F87">
        <w:rPr>
          <w:rFonts w:ascii="Arial" w:hAnsi="Arial" w:cs="Arial"/>
        </w:rPr>
        <w:t xml:space="preserve"> – Associação Comercial e Industrial de Campos dos Goytacazes, cidade situada do interior do Estado do Rio de Janeiro</w:t>
      </w:r>
      <w:r w:rsidRPr="00AF2696">
        <w:rPr>
          <w:rFonts w:ascii="Arial" w:hAnsi="Arial" w:cs="Arial"/>
        </w:rPr>
        <w:t>, minha atuação</w:t>
      </w:r>
      <w:r w:rsidRPr="00A63F87">
        <w:rPr>
          <w:rFonts w:ascii="Arial" w:hAnsi="Arial" w:cs="Arial"/>
        </w:rPr>
        <w:t xml:space="preserve">, como associado </w:t>
      </w:r>
      <w:r w:rsidRPr="00AF2696">
        <w:rPr>
          <w:rFonts w:ascii="Arial" w:hAnsi="Arial" w:cs="Arial"/>
        </w:rPr>
        <w:t xml:space="preserve">até </w:t>
      </w:r>
      <w:r w:rsidRPr="00A63F87">
        <w:rPr>
          <w:rFonts w:ascii="Arial" w:hAnsi="Arial" w:cs="Arial"/>
        </w:rPr>
        <w:t>a</w:t>
      </w:r>
      <w:r w:rsidRPr="00AF2696">
        <w:rPr>
          <w:rFonts w:ascii="Arial" w:hAnsi="Arial" w:cs="Arial"/>
        </w:rPr>
        <w:t xml:space="preserve"> presidência da entidade, </w:t>
      </w:r>
      <w:r w:rsidRPr="00A63F87">
        <w:rPr>
          <w:rFonts w:ascii="Arial" w:hAnsi="Arial" w:cs="Arial"/>
        </w:rPr>
        <w:t xml:space="preserve">perpassando pela presidência de outras instituições e também como membro de conselhos públicos e privados, </w:t>
      </w:r>
      <w:r w:rsidRPr="00AF2696">
        <w:rPr>
          <w:rFonts w:ascii="Arial" w:hAnsi="Arial" w:cs="Arial"/>
        </w:rPr>
        <w:t xml:space="preserve">tenho testemunhado a capacidade do associativismo em criar pontes de diálogo, gerar oportunidades de negócio e promover o crescimento </w:t>
      </w:r>
      <w:r w:rsidRPr="00A63F87">
        <w:rPr>
          <w:rFonts w:ascii="Arial" w:hAnsi="Arial" w:cs="Arial"/>
        </w:rPr>
        <w:t xml:space="preserve">sustentável e </w:t>
      </w:r>
      <w:r w:rsidRPr="00AF2696">
        <w:rPr>
          <w:rFonts w:ascii="Arial" w:hAnsi="Arial" w:cs="Arial"/>
        </w:rPr>
        <w:t>inclusivo.</w:t>
      </w:r>
    </w:p>
    <w:p w14:paraId="126BFA55" w14:textId="77777777" w:rsidR="005D78EA" w:rsidRPr="00AF2696" w:rsidRDefault="005D78EA" w:rsidP="00DF0363">
      <w:pPr>
        <w:spacing w:before="100" w:beforeAutospacing="1" w:after="100" w:afterAutospacing="1" w:line="360" w:lineRule="auto"/>
        <w:rPr>
          <w:rFonts w:ascii="Arial" w:hAnsi="Arial" w:cs="Arial"/>
        </w:rPr>
      </w:pPr>
      <w:r w:rsidRPr="00A63F87">
        <w:rPr>
          <w:rFonts w:ascii="Arial" w:hAnsi="Arial" w:cs="Arial"/>
        </w:rPr>
        <w:t xml:space="preserve">É </w:t>
      </w:r>
      <w:r w:rsidRPr="00AF2696">
        <w:rPr>
          <w:rFonts w:ascii="Arial" w:hAnsi="Arial" w:cs="Arial"/>
        </w:rPr>
        <w:t xml:space="preserve">com </w:t>
      </w:r>
      <w:r w:rsidRPr="00A63F87">
        <w:rPr>
          <w:rFonts w:ascii="Arial" w:hAnsi="Arial" w:cs="Arial"/>
        </w:rPr>
        <w:t xml:space="preserve">esta importância e </w:t>
      </w:r>
      <w:r w:rsidRPr="00AF2696">
        <w:rPr>
          <w:rFonts w:ascii="Arial" w:hAnsi="Arial" w:cs="Arial"/>
        </w:rPr>
        <w:t xml:space="preserve">esse espírito </w:t>
      </w:r>
      <w:r w:rsidRPr="00A63F87">
        <w:rPr>
          <w:rFonts w:ascii="Arial" w:hAnsi="Arial" w:cs="Arial"/>
        </w:rPr>
        <w:t xml:space="preserve">empreendedor </w:t>
      </w:r>
      <w:r w:rsidRPr="00AF2696">
        <w:rPr>
          <w:rFonts w:ascii="Arial" w:hAnsi="Arial" w:cs="Arial"/>
        </w:rPr>
        <w:t xml:space="preserve">que </w:t>
      </w:r>
      <w:r w:rsidRPr="00A63F87">
        <w:rPr>
          <w:rFonts w:ascii="Arial" w:hAnsi="Arial" w:cs="Arial"/>
        </w:rPr>
        <w:t xml:space="preserve">as Associações Comerciais e Industriais, com suas respectivas capilaridades multissetoriais, realizam ações que promovam verdadeiras “conexões” </w:t>
      </w:r>
      <w:r w:rsidRPr="00AF2696">
        <w:rPr>
          <w:rFonts w:ascii="Arial" w:hAnsi="Arial" w:cs="Arial"/>
        </w:rPr>
        <w:t>concebid</w:t>
      </w:r>
      <w:r w:rsidRPr="00A63F87">
        <w:rPr>
          <w:rFonts w:ascii="Arial" w:hAnsi="Arial" w:cs="Arial"/>
        </w:rPr>
        <w:t>as</w:t>
      </w:r>
      <w:r w:rsidRPr="00AF2696">
        <w:rPr>
          <w:rFonts w:ascii="Arial" w:hAnsi="Arial" w:cs="Arial"/>
        </w:rPr>
        <w:t xml:space="preserve"> para fomentar redes de cooperação, disseminar boas práticas e criar um ecossistema de desenvolvimento baseado em clusters produtivos. </w:t>
      </w:r>
      <w:r w:rsidRPr="00A63F87">
        <w:rPr>
          <w:rFonts w:ascii="Arial" w:hAnsi="Arial" w:cs="Arial"/>
        </w:rPr>
        <w:t xml:space="preserve">Ações que podemos citar </w:t>
      </w:r>
      <w:r w:rsidRPr="00AF2696">
        <w:rPr>
          <w:rFonts w:ascii="Arial" w:hAnsi="Arial" w:cs="Arial"/>
        </w:rPr>
        <w:t>com</w:t>
      </w:r>
      <w:r w:rsidRPr="00A63F87">
        <w:rPr>
          <w:rFonts w:ascii="Arial" w:hAnsi="Arial" w:cs="Arial"/>
        </w:rPr>
        <w:t xml:space="preserve"> </w:t>
      </w:r>
      <w:r w:rsidRPr="00AF2696">
        <w:rPr>
          <w:rFonts w:ascii="Arial" w:hAnsi="Arial" w:cs="Arial"/>
        </w:rPr>
        <w:t xml:space="preserve">foco a interiorização das políticas públicas </w:t>
      </w:r>
      <w:r w:rsidRPr="00A63F87">
        <w:rPr>
          <w:rFonts w:ascii="Arial" w:hAnsi="Arial" w:cs="Arial"/>
        </w:rPr>
        <w:t xml:space="preserve">e </w:t>
      </w:r>
      <w:r w:rsidRPr="00AF2696">
        <w:rPr>
          <w:rFonts w:ascii="Arial" w:hAnsi="Arial" w:cs="Arial"/>
        </w:rPr>
        <w:t>de desenvolvimento e a promoção de rodadas de negócios</w:t>
      </w:r>
      <w:r w:rsidRPr="00A63F87">
        <w:rPr>
          <w:rFonts w:ascii="Arial" w:hAnsi="Arial" w:cs="Arial"/>
        </w:rPr>
        <w:t>, como  exemplo</w:t>
      </w:r>
      <w:r w:rsidRPr="00AF2696">
        <w:rPr>
          <w:rFonts w:ascii="Arial" w:hAnsi="Arial" w:cs="Arial"/>
        </w:rPr>
        <w:t>.</w:t>
      </w:r>
    </w:p>
    <w:p w14:paraId="536F53E3" w14:textId="77777777" w:rsidR="005D78EA" w:rsidRPr="00AF2696" w:rsidRDefault="005D78EA" w:rsidP="00DF0363">
      <w:pPr>
        <w:spacing w:before="100" w:beforeAutospacing="1" w:after="100" w:afterAutospacing="1" w:line="360" w:lineRule="auto"/>
        <w:rPr>
          <w:rFonts w:ascii="Arial" w:hAnsi="Arial" w:cs="Arial"/>
        </w:rPr>
      </w:pPr>
      <w:r w:rsidRPr="00AF2696">
        <w:rPr>
          <w:rFonts w:ascii="Arial" w:hAnsi="Arial" w:cs="Arial"/>
        </w:rPr>
        <w:t xml:space="preserve">Esse modelo, centrado na colaboração entre agentes públicos e privados demonstra como o associativismo pode operar como catalisador do desenvolvimento econômico, reduzindo desigualdades </w:t>
      </w:r>
      <w:r w:rsidRPr="00A63F87">
        <w:rPr>
          <w:rFonts w:ascii="Arial" w:hAnsi="Arial" w:cs="Arial"/>
        </w:rPr>
        <w:t xml:space="preserve">sociais e </w:t>
      </w:r>
      <w:r w:rsidRPr="00AF2696">
        <w:rPr>
          <w:rFonts w:ascii="Arial" w:hAnsi="Arial" w:cs="Arial"/>
        </w:rPr>
        <w:t>regionais</w:t>
      </w:r>
      <w:r w:rsidRPr="00A63F87">
        <w:rPr>
          <w:rFonts w:ascii="Arial" w:hAnsi="Arial" w:cs="Arial"/>
        </w:rPr>
        <w:t xml:space="preserve"> </w:t>
      </w:r>
      <w:r w:rsidRPr="00AF2696">
        <w:rPr>
          <w:rFonts w:ascii="Arial" w:hAnsi="Arial" w:cs="Arial"/>
        </w:rPr>
        <w:t>promovendo um ambiente de negócios mais dinâmico, transparente e inovador.</w:t>
      </w:r>
    </w:p>
    <w:p w14:paraId="70F21077" w14:textId="77777777" w:rsidR="005D78EA" w:rsidRPr="00AF2696" w:rsidRDefault="005D78EA" w:rsidP="00DF0363">
      <w:pPr>
        <w:spacing w:before="100" w:beforeAutospacing="1" w:after="100" w:afterAutospacing="1" w:line="360" w:lineRule="auto"/>
        <w:rPr>
          <w:rFonts w:ascii="Arial" w:hAnsi="Arial" w:cs="Arial"/>
        </w:rPr>
      </w:pPr>
      <w:r w:rsidRPr="00A63F87">
        <w:rPr>
          <w:rFonts w:ascii="Arial" w:hAnsi="Arial" w:cs="Arial"/>
        </w:rPr>
        <w:t xml:space="preserve">Este modelo, amplamente chancelado como ferramenta e equipamento de fortalecimento de desenvolvimento econômico e social, </w:t>
      </w:r>
      <w:r w:rsidRPr="00AF2696">
        <w:rPr>
          <w:rFonts w:ascii="Arial" w:hAnsi="Arial" w:cs="Arial"/>
        </w:rPr>
        <w:t xml:space="preserve">indica </w:t>
      </w:r>
      <w:r w:rsidRPr="00A63F87">
        <w:rPr>
          <w:rFonts w:ascii="Arial" w:hAnsi="Arial" w:cs="Arial"/>
        </w:rPr>
        <w:t xml:space="preserve">que é um </w:t>
      </w:r>
      <w:r w:rsidRPr="00AF2696">
        <w:rPr>
          <w:rFonts w:ascii="Arial" w:hAnsi="Arial" w:cs="Arial"/>
        </w:rPr>
        <w:t>caminho</w:t>
      </w:r>
      <w:r w:rsidRPr="00A63F87">
        <w:rPr>
          <w:rFonts w:ascii="Arial" w:hAnsi="Arial" w:cs="Arial"/>
        </w:rPr>
        <w:t xml:space="preserve"> que deve ser</w:t>
      </w:r>
      <w:r w:rsidRPr="00AF2696">
        <w:rPr>
          <w:rFonts w:ascii="Arial" w:hAnsi="Arial" w:cs="Arial"/>
        </w:rPr>
        <w:t xml:space="preserve"> replicáve</w:t>
      </w:r>
      <w:r w:rsidRPr="00A63F87">
        <w:rPr>
          <w:rFonts w:ascii="Arial" w:hAnsi="Arial" w:cs="Arial"/>
        </w:rPr>
        <w:t xml:space="preserve">l </w:t>
      </w:r>
      <w:r w:rsidRPr="00AF2696">
        <w:rPr>
          <w:rFonts w:ascii="Arial" w:hAnsi="Arial" w:cs="Arial"/>
        </w:rPr>
        <w:t>para outras regiões do país</w:t>
      </w:r>
      <w:r w:rsidRPr="00A63F87">
        <w:rPr>
          <w:rFonts w:ascii="Arial" w:hAnsi="Arial" w:cs="Arial"/>
        </w:rPr>
        <w:t>, principalmente para o interior</w:t>
      </w:r>
      <w:r w:rsidRPr="00AF2696">
        <w:rPr>
          <w:rFonts w:ascii="Arial" w:hAnsi="Arial" w:cs="Arial"/>
        </w:rPr>
        <w:t xml:space="preserve">. </w:t>
      </w:r>
      <w:r w:rsidRPr="00A63F87">
        <w:rPr>
          <w:rFonts w:ascii="Arial" w:hAnsi="Arial" w:cs="Arial"/>
        </w:rPr>
        <w:t xml:space="preserve">Posso tranquilamente </w:t>
      </w:r>
      <w:r w:rsidRPr="00AF2696">
        <w:rPr>
          <w:rFonts w:ascii="Arial" w:hAnsi="Arial" w:cs="Arial"/>
        </w:rPr>
        <w:t>destaca</w:t>
      </w:r>
      <w:r w:rsidRPr="00A63F87">
        <w:rPr>
          <w:rFonts w:ascii="Arial" w:hAnsi="Arial" w:cs="Arial"/>
        </w:rPr>
        <w:t xml:space="preserve">r </w:t>
      </w:r>
      <w:r w:rsidRPr="00AF2696">
        <w:rPr>
          <w:rFonts w:ascii="Arial" w:hAnsi="Arial" w:cs="Arial"/>
        </w:rPr>
        <w:t>algumas contribuições concretas do associativismo nesse processo:</w:t>
      </w:r>
    </w:p>
    <w:p w14:paraId="116E9FBE" w14:textId="77777777" w:rsidR="005D78EA" w:rsidRPr="00A63F87" w:rsidRDefault="005D78EA" w:rsidP="00DF0363">
      <w:pPr>
        <w:numPr>
          <w:ilvl w:val="0"/>
          <w:numId w:val="59"/>
        </w:numPr>
        <w:spacing w:before="100" w:beforeAutospacing="1" w:after="100" w:afterAutospacing="1" w:line="360" w:lineRule="auto"/>
        <w:rPr>
          <w:rFonts w:ascii="Arial" w:hAnsi="Arial" w:cs="Arial"/>
        </w:rPr>
      </w:pPr>
      <w:r w:rsidRPr="00E310E7">
        <w:rPr>
          <w:rFonts w:ascii="Arial" w:hAnsi="Arial" w:cs="Arial"/>
        </w:rPr>
        <w:t>Integração de redes territoriais:</w:t>
      </w:r>
      <w:r w:rsidRPr="00AF2696">
        <w:rPr>
          <w:rFonts w:ascii="Arial" w:hAnsi="Arial" w:cs="Arial"/>
        </w:rPr>
        <w:t xml:space="preserve"> articulação de empresas locais com grandes compradores e instituições de fomento, fortalecendo a cadeia produtiva</w:t>
      </w:r>
      <w:r>
        <w:rPr>
          <w:rFonts w:ascii="Arial" w:hAnsi="Arial" w:cs="Arial"/>
        </w:rPr>
        <w:t xml:space="preserve"> </w:t>
      </w:r>
      <w:r w:rsidRPr="00AF2696">
        <w:rPr>
          <w:rFonts w:ascii="Arial" w:hAnsi="Arial" w:cs="Arial"/>
        </w:rPr>
        <w:t>regional.</w:t>
      </w:r>
      <w:r w:rsidRPr="00A63F87">
        <w:rPr>
          <w:rFonts w:ascii="Arial" w:hAnsi="Arial" w:cs="Arial"/>
        </w:rPr>
        <w:br/>
      </w:r>
    </w:p>
    <w:p w14:paraId="5BF2EEE6" w14:textId="77777777" w:rsidR="005D78EA" w:rsidRPr="00AF2696" w:rsidRDefault="005D78EA" w:rsidP="00DF0363">
      <w:pPr>
        <w:numPr>
          <w:ilvl w:val="0"/>
          <w:numId w:val="59"/>
        </w:numPr>
        <w:spacing w:before="100" w:beforeAutospacing="1" w:after="100" w:afterAutospacing="1" w:line="360" w:lineRule="auto"/>
        <w:rPr>
          <w:rFonts w:ascii="Arial" w:hAnsi="Arial" w:cs="Arial"/>
        </w:rPr>
      </w:pPr>
      <w:r w:rsidRPr="00E310E7">
        <w:rPr>
          <w:rFonts w:ascii="Arial" w:hAnsi="Arial" w:cs="Arial"/>
        </w:rPr>
        <w:t>Interiorização do crédito e investimento</w:t>
      </w:r>
      <w:r w:rsidRPr="00AF2696">
        <w:rPr>
          <w:rFonts w:ascii="Arial" w:hAnsi="Arial" w:cs="Arial"/>
        </w:rPr>
        <w:t>: participação ativa de bancos e cooperativas de crédito, aproximando instrumentos financeiros das micro e pequenas empresas.</w:t>
      </w:r>
      <w:r w:rsidRPr="00A63F87">
        <w:rPr>
          <w:rFonts w:ascii="Arial" w:hAnsi="Arial" w:cs="Arial"/>
        </w:rPr>
        <w:br/>
      </w:r>
    </w:p>
    <w:p w14:paraId="11C3D436" w14:textId="77777777" w:rsidR="005D78EA" w:rsidRPr="00AF2696" w:rsidRDefault="005D78EA" w:rsidP="00DF0363">
      <w:pPr>
        <w:numPr>
          <w:ilvl w:val="0"/>
          <w:numId w:val="59"/>
        </w:numPr>
        <w:spacing w:before="100" w:beforeAutospacing="1" w:after="100" w:afterAutospacing="1" w:line="360" w:lineRule="auto"/>
        <w:rPr>
          <w:rFonts w:ascii="Arial" w:hAnsi="Arial" w:cs="Arial"/>
        </w:rPr>
      </w:pPr>
      <w:r w:rsidRPr="00E310E7">
        <w:rPr>
          <w:rFonts w:ascii="Arial" w:hAnsi="Arial" w:cs="Arial"/>
        </w:rPr>
        <w:t>Estímulo à formalização, inovação e qualificação pessoal e empresarial</w:t>
      </w:r>
      <w:r w:rsidRPr="00AF2696">
        <w:rPr>
          <w:rFonts w:ascii="Arial" w:hAnsi="Arial" w:cs="Arial"/>
        </w:rPr>
        <w:t xml:space="preserve">: </w:t>
      </w:r>
      <w:r w:rsidRPr="00A63F87">
        <w:rPr>
          <w:rFonts w:ascii="Arial" w:hAnsi="Arial" w:cs="Arial"/>
        </w:rPr>
        <w:t xml:space="preserve">ator de realização </w:t>
      </w:r>
      <w:r w:rsidRPr="00AF2696">
        <w:rPr>
          <w:rFonts w:ascii="Arial" w:hAnsi="Arial" w:cs="Arial"/>
        </w:rPr>
        <w:t xml:space="preserve">de oficinas, </w:t>
      </w:r>
      <w:r w:rsidRPr="00A63F87">
        <w:rPr>
          <w:rFonts w:ascii="Arial" w:hAnsi="Arial" w:cs="Arial"/>
        </w:rPr>
        <w:t xml:space="preserve">cursos de capacitação, </w:t>
      </w:r>
      <w:r w:rsidRPr="00AF2696">
        <w:rPr>
          <w:rFonts w:ascii="Arial" w:hAnsi="Arial" w:cs="Arial"/>
        </w:rPr>
        <w:t xml:space="preserve">painéis e consultorias oferecidas durante </w:t>
      </w:r>
      <w:r w:rsidRPr="00A63F87">
        <w:rPr>
          <w:rFonts w:ascii="Arial" w:hAnsi="Arial" w:cs="Arial"/>
        </w:rPr>
        <w:t>ações e</w:t>
      </w:r>
      <w:r w:rsidRPr="00AF2696">
        <w:rPr>
          <w:rFonts w:ascii="Arial" w:hAnsi="Arial" w:cs="Arial"/>
        </w:rPr>
        <w:t xml:space="preserve"> eventos</w:t>
      </w:r>
      <w:r w:rsidRPr="00A63F87">
        <w:rPr>
          <w:rFonts w:ascii="Arial" w:hAnsi="Arial" w:cs="Arial"/>
        </w:rPr>
        <w:t>, através de grandes parceiros institucionais e de ensino voltados para o desenvolvimento continuado e sustentável.</w:t>
      </w:r>
      <w:r w:rsidRPr="00A63F87">
        <w:rPr>
          <w:rFonts w:ascii="Arial" w:hAnsi="Arial" w:cs="Arial"/>
        </w:rPr>
        <w:br/>
      </w:r>
    </w:p>
    <w:p w14:paraId="20B0C940" w14:textId="77777777" w:rsidR="005D78EA" w:rsidRPr="00A63F87" w:rsidRDefault="005D78EA" w:rsidP="00DF0363">
      <w:pPr>
        <w:numPr>
          <w:ilvl w:val="0"/>
          <w:numId w:val="59"/>
        </w:numPr>
        <w:spacing w:before="100" w:beforeAutospacing="1" w:after="100" w:afterAutospacing="1" w:line="360" w:lineRule="auto"/>
        <w:rPr>
          <w:rFonts w:ascii="Arial" w:hAnsi="Arial" w:cs="Arial"/>
        </w:rPr>
      </w:pPr>
      <w:r w:rsidRPr="00E310E7">
        <w:rPr>
          <w:rFonts w:ascii="Arial" w:hAnsi="Arial" w:cs="Arial"/>
        </w:rPr>
        <w:t>Promoção de políticas públicas integradas, de segurança e de melhoria dos modais:</w:t>
      </w:r>
      <w:r w:rsidRPr="00AF2696">
        <w:rPr>
          <w:rFonts w:ascii="Arial" w:hAnsi="Arial" w:cs="Arial"/>
        </w:rPr>
        <w:t xml:space="preserve"> </w:t>
      </w:r>
      <w:r w:rsidRPr="00A63F87">
        <w:rPr>
          <w:rFonts w:ascii="Arial" w:hAnsi="Arial" w:cs="Arial"/>
        </w:rPr>
        <w:t xml:space="preserve">ator proponente com participação ativa e intergrada através das parcerias dos </w:t>
      </w:r>
      <w:r w:rsidRPr="00AF2696">
        <w:rPr>
          <w:rFonts w:ascii="Arial" w:hAnsi="Arial" w:cs="Arial"/>
        </w:rPr>
        <w:t xml:space="preserve">órgãos </w:t>
      </w:r>
      <w:r w:rsidRPr="00A63F87">
        <w:rPr>
          <w:rFonts w:ascii="Arial" w:hAnsi="Arial" w:cs="Arial"/>
        </w:rPr>
        <w:t xml:space="preserve">públicos e privados nas esferas municipais, estaduais e federais, das entidades de classes, conselhos municipais e empresariais com o objetivo de fortalecer e </w:t>
      </w:r>
      <w:r w:rsidRPr="00AF2696">
        <w:rPr>
          <w:rFonts w:ascii="Arial" w:hAnsi="Arial" w:cs="Arial"/>
        </w:rPr>
        <w:t>reforça</w:t>
      </w:r>
      <w:r w:rsidRPr="00A63F87">
        <w:rPr>
          <w:rFonts w:ascii="Arial" w:hAnsi="Arial" w:cs="Arial"/>
        </w:rPr>
        <w:t xml:space="preserve">r </w:t>
      </w:r>
      <w:r w:rsidRPr="00AF2696">
        <w:rPr>
          <w:rFonts w:ascii="Arial" w:hAnsi="Arial" w:cs="Arial"/>
        </w:rPr>
        <w:t>a importância de uma governança regional participativa</w:t>
      </w:r>
      <w:r w:rsidRPr="00A63F87">
        <w:rPr>
          <w:rFonts w:ascii="Arial" w:hAnsi="Arial" w:cs="Arial"/>
        </w:rPr>
        <w:t xml:space="preserve"> nos temas mais importantes para o desenvolvimento econômico e social perpassando pela segurança à população, segurança jurídica e tributária, a contínua melhoria da mobilidade urbana, rural e, principalmente, dos modais tais como rodovias, ferrovias, portos e aeroportos.</w:t>
      </w:r>
      <w:r w:rsidRPr="00A63F87">
        <w:rPr>
          <w:rFonts w:ascii="Arial" w:hAnsi="Arial" w:cs="Arial"/>
        </w:rPr>
        <w:br/>
      </w:r>
    </w:p>
    <w:p w14:paraId="3925677B" w14:textId="77777777" w:rsidR="005D78EA" w:rsidRPr="00A63F87" w:rsidRDefault="005D78EA" w:rsidP="00DF0363">
      <w:pPr>
        <w:numPr>
          <w:ilvl w:val="0"/>
          <w:numId w:val="59"/>
        </w:numPr>
        <w:spacing w:before="100" w:beforeAutospacing="1" w:after="100" w:afterAutospacing="1" w:line="360" w:lineRule="auto"/>
        <w:outlineLvl w:val="2"/>
        <w:rPr>
          <w:rFonts w:ascii="Arial" w:hAnsi="Arial" w:cs="Arial"/>
          <w:b/>
          <w:bCs/>
        </w:rPr>
      </w:pPr>
      <w:r w:rsidRPr="00E310E7">
        <w:rPr>
          <w:rFonts w:ascii="Arial" w:hAnsi="Arial" w:cs="Arial"/>
        </w:rPr>
        <w:t>Diversificação Econômica</w:t>
      </w:r>
      <w:r w:rsidRPr="00A63F87">
        <w:rPr>
          <w:rFonts w:ascii="Arial" w:hAnsi="Arial" w:cs="Arial"/>
        </w:rPr>
        <w:t xml:space="preserve">: os movimentos associativistas, com suas capilaridades multissetoriais fortalecem, de forma sustentável e continuada, as atividades dos mais importantes segmentos econômicos como o comércio, a indústria, o agronegócio, as atividades de serviços, o turismo e o cooperativismo, inclusive, propondo leis que visam a liberdade econômica, de incentivos fiscais e tributários ao empreendedorismo, consequentemente melhorando a geração de emprego e renda, diminuindo a informalidade e o assistencialismo. </w:t>
      </w:r>
      <w:r w:rsidRPr="00A63F87">
        <w:rPr>
          <w:rFonts w:ascii="Arial" w:hAnsi="Arial" w:cs="Arial"/>
        </w:rPr>
        <w:br/>
      </w:r>
    </w:p>
    <w:p w14:paraId="6AFF9B3E" w14:textId="77777777" w:rsidR="005D78EA" w:rsidRPr="00A63F87" w:rsidRDefault="005D78EA" w:rsidP="00DF0363">
      <w:pPr>
        <w:spacing w:before="100" w:beforeAutospacing="1" w:after="100" w:afterAutospacing="1" w:line="360" w:lineRule="auto"/>
        <w:rPr>
          <w:rFonts w:ascii="Arial" w:hAnsi="Arial" w:cs="Arial"/>
        </w:rPr>
      </w:pPr>
      <w:r w:rsidRPr="00AF2696">
        <w:rPr>
          <w:rFonts w:ascii="Arial" w:hAnsi="Arial" w:cs="Arial"/>
        </w:rPr>
        <w:t xml:space="preserve">Os impactos </w:t>
      </w:r>
      <w:r w:rsidRPr="00A63F87">
        <w:rPr>
          <w:rFonts w:ascii="Arial" w:hAnsi="Arial" w:cs="Arial"/>
        </w:rPr>
        <w:t xml:space="preserve">positivos, trazidos pelo associativismo, </w:t>
      </w:r>
      <w:r w:rsidRPr="00AF2696">
        <w:rPr>
          <w:rFonts w:ascii="Arial" w:hAnsi="Arial" w:cs="Arial"/>
        </w:rPr>
        <w:t xml:space="preserve">podem ser mensurados não apenas em valores </w:t>
      </w:r>
      <w:r w:rsidRPr="00A63F87">
        <w:rPr>
          <w:rFonts w:ascii="Arial" w:hAnsi="Arial" w:cs="Arial"/>
        </w:rPr>
        <w:t>financeiros,</w:t>
      </w:r>
      <w:r w:rsidRPr="00AF2696">
        <w:rPr>
          <w:rFonts w:ascii="Arial" w:hAnsi="Arial" w:cs="Arial"/>
        </w:rPr>
        <w:t xml:space="preserve"> mas também </w:t>
      </w:r>
      <w:r w:rsidRPr="00A63F87">
        <w:rPr>
          <w:rFonts w:ascii="Arial" w:hAnsi="Arial" w:cs="Arial"/>
        </w:rPr>
        <w:t>na percepção de pertencimento, dos valores morais, no crescimento pessoal e coletivo do indivíduo para o bem comum, n</w:t>
      </w:r>
      <w:r w:rsidRPr="00AF2696">
        <w:rPr>
          <w:rFonts w:ascii="Arial" w:hAnsi="Arial" w:cs="Arial"/>
        </w:rPr>
        <w:t>o fortalecimento institucional</w:t>
      </w:r>
      <w:r w:rsidRPr="00A63F87">
        <w:rPr>
          <w:rFonts w:ascii="Arial" w:hAnsi="Arial" w:cs="Arial"/>
        </w:rPr>
        <w:t xml:space="preserve"> </w:t>
      </w:r>
      <w:r w:rsidRPr="00AF2696">
        <w:rPr>
          <w:rFonts w:ascii="Arial" w:hAnsi="Arial" w:cs="Arial"/>
        </w:rPr>
        <w:t>e no redesenho das estratégias empresariais locais. As empresas participantes relataram aumento na visibilidade, geração de parcerias estratégicas</w:t>
      </w:r>
      <w:r w:rsidRPr="00A63F87">
        <w:rPr>
          <w:rFonts w:ascii="Arial" w:hAnsi="Arial" w:cs="Arial"/>
        </w:rPr>
        <w:t>, novas oportunidades empresariais e aumento da geração de emprego e renda</w:t>
      </w:r>
      <w:r w:rsidRPr="00AF2696">
        <w:rPr>
          <w:rFonts w:ascii="Arial" w:hAnsi="Arial" w:cs="Arial"/>
        </w:rPr>
        <w:t xml:space="preserve">. </w:t>
      </w:r>
    </w:p>
    <w:p w14:paraId="6AF39740" w14:textId="77777777" w:rsidR="005D78EA" w:rsidRPr="00AF2696" w:rsidRDefault="005D78EA" w:rsidP="00DF0363">
      <w:pPr>
        <w:spacing w:before="100" w:beforeAutospacing="1" w:after="100" w:afterAutospacing="1" w:line="360" w:lineRule="auto"/>
        <w:jc w:val="left"/>
        <w:rPr>
          <w:rFonts w:ascii="Arial" w:hAnsi="Arial" w:cs="Arial"/>
        </w:rPr>
      </w:pPr>
      <w:r w:rsidRPr="00A63F87">
        <w:rPr>
          <w:rFonts w:ascii="Arial" w:hAnsi="Arial" w:cs="Arial"/>
        </w:rPr>
        <w:t>Posso citar a</w:t>
      </w:r>
      <w:r w:rsidRPr="00AF2696">
        <w:rPr>
          <w:rFonts w:ascii="Arial" w:hAnsi="Arial" w:cs="Arial"/>
        </w:rPr>
        <w:t xml:space="preserve"> ACIC</w:t>
      </w:r>
      <w:r w:rsidR="00E310E7">
        <w:rPr>
          <w:rFonts w:ascii="Arial" w:hAnsi="Arial" w:cs="Arial"/>
        </w:rPr>
        <w:t xml:space="preserve"> (Associação Comercial e Industrial de Campos dos Goytacazes)</w:t>
      </w:r>
      <w:r w:rsidRPr="00AF2696">
        <w:rPr>
          <w:rFonts w:ascii="Arial" w:hAnsi="Arial" w:cs="Arial"/>
        </w:rPr>
        <w:t xml:space="preserve">, </w:t>
      </w:r>
      <w:r w:rsidRPr="00A63F87">
        <w:rPr>
          <w:rFonts w:ascii="Arial" w:hAnsi="Arial" w:cs="Arial"/>
        </w:rPr>
        <w:t xml:space="preserve">instituição centenária inaugurada em 1891, que </w:t>
      </w:r>
      <w:r w:rsidRPr="00AF2696">
        <w:rPr>
          <w:rFonts w:ascii="Arial" w:hAnsi="Arial" w:cs="Arial"/>
        </w:rPr>
        <w:t>por sua vez</w:t>
      </w:r>
      <w:r w:rsidRPr="00A63F87">
        <w:rPr>
          <w:rFonts w:ascii="Arial" w:hAnsi="Arial" w:cs="Arial"/>
        </w:rPr>
        <w:t xml:space="preserve"> e ao longo das suas atividades como entidade representativa de classe</w:t>
      </w:r>
      <w:r w:rsidRPr="00AF2696">
        <w:rPr>
          <w:rFonts w:ascii="Arial" w:hAnsi="Arial" w:cs="Arial"/>
        </w:rPr>
        <w:t xml:space="preserve">, passou a ser reconhecida como </w:t>
      </w:r>
      <w:r w:rsidRPr="00A63F87">
        <w:rPr>
          <w:rFonts w:ascii="Arial" w:hAnsi="Arial" w:cs="Arial"/>
        </w:rPr>
        <w:t xml:space="preserve">ator importante da sociedade e como </w:t>
      </w:r>
      <w:r w:rsidRPr="00AF2696">
        <w:rPr>
          <w:rFonts w:ascii="Arial" w:hAnsi="Arial" w:cs="Arial"/>
        </w:rPr>
        <w:t>núcleo articulador de desenvolvimento</w:t>
      </w:r>
      <w:r w:rsidRPr="00A63F87">
        <w:rPr>
          <w:rFonts w:ascii="Arial" w:hAnsi="Arial" w:cs="Arial"/>
        </w:rPr>
        <w:t xml:space="preserve"> econômico e social através da sua diretoria e conselheiros multidisciplinares atuando efetivamente nas pautas mais importantes para o município que discorre desde os passos iniciais da consecução da Lei dos Royalties, dos investimentos na Bacia de Campos, na participação efetiva de conselhos municipais e empresariais, na propositura e contribuições para a LOA (Lei Orçamentária Anual) e LDO (Lei de Diretrizes Orçamentárias), nas sugestões e participações para criação de leis municipais que visam a liberdade econômica, a aplicação dos tributos empresariais que sejam destinados diretamente para o entidades do município, na segurança, na importância dos modais, na diversificação da economia como também na celebração de parcerias com importantes e conceituadas instituições como também trazendo um conjunto de produtos,  serviços, de inovação, de capacitação e de convênios atrativos aos seus associados. </w:t>
      </w:r>
      <w:r w:rsidRPr="00A63F87">
        <w:rPr>
          <w:rFonts w:ascii="Arial" w:hAnsi="Arial" w:cs="Arial"/>
        </w:rPr>
        <w:br/>
      </w:r>
      <w:r w:rsidRPr="00A63F87">
        <w:rPr>
          <w:rFonts w:ascii="Arial" w:hAnsi="Arial" w:cs="Arial"/>
        </w:rPr>
        <w:br/>
        <w:t>A</w:t>
      </w:r>
      <w:r w:rsidRPr="00AF2696">
        <w:rPr>
          <w:rFonts w:ascii="Arial" w:hAnsi="Arial" w:cs="Arial"/>
        </w:rPr>
        <w:t>mplia</w:t>
      </w:r>
      <w:r w:rsidRPr="00A63F87">
        <w:rPr>
          <w:rFonts w:ascii="Arial" w:hAnsi="Arial" w:cs="Arial"/>
        </w:rPr>
        <w:t xml:space="preserve">mos a </w:t>
      </w:r>
      <w:r w:rsidRPr="00AF2696">
        <w:rPr>
          <w:rFonts w:ascii="Arial" w:hAnsi="Arial" w:cs="Arial"/>
        </w:rPr>
        <w:t xml:space="preserve">atuação </w:t>
      </w:r>
      <w:r w:rsidRPr="00A63F87">
        <w:rPr>
          <w:rFonts w:ascii="Arial" w:hAnsi="Arial" w:cs="Arial"/>
        </w:rPr>
        <w:t xml:space="preserve">da ACIC </w:t>
      </w:r>
      <w:r w:rsidRPr="00AF2696">
        <w:rPr>
          <w:rFonts w:ascii="Arial" w:hAnsi="Arial" w:cs="Arial"/>
        </w:rPr>
        <w:t xml:space="preserve">junto a </w:t>
      </w:r>
      <w:r w:rsidRPr="00A63F87">
        <w:rPr>
          <w:rFonts w:ascii="Arial" w:hAnsi="Arial" w:cs="Arial"/>
        </w:rPr>
        <w:t>F</w:t>
      </w:r>
      <w:r w:rsidRPr="00AF2696">
        <w:rPr>
          <w:rFonts w:ascii="Arial" w:hAnsi="Arial" w:cs="Arial"/>
        </w:rPr>
        <w:t>ederaç</w:t>
      </w:r>
      <w:r w:rsidRPr="00A63F87">
        <w:rPr>
          <w:rFonts w:ascii="Arial" w:hAnsi="Arial" w:cs="Arial"/>
        </w:rPr>
        <w:t xml:space="preserve">ão na qual está integrada, a </w:t>
      </w:r>
      <w:r w:rsidRPr="00AF2696">
        <w:rPr>
          <w:rFonts w:ascii="Arial" w:hAnsi="Arial" w:cs="Arial"/>
        </w:rPr>
        <w:t>FACERJ</w:t>
      </w:r>
      <w:r w:rsidRPr="00A63F87">
        <w:rPr>
          <w:rFonts w:ascii="Arial" w:hAnsi="Arial" w:cs="Arial"/>
        </w:rPr>
        <w:t xml:space="preserve"> – Federação das Associações Comerciais e Empresariais do Estado do Rio de Janeiro juntamente como também  na CACB – Confederação das Associações Comerciais e Empresariais do Brasil. </w:t>
      </w:r>
      <w:r w:rsidRPr="00AF2696">
        <w:rPr>
          <w:rFonts w:ascii="Arial" w:hAnsi="Arial" w:cs="Arial"/>
        </w:rPr>
        <w:t>Além disso, o associativismo de Campos dos Goytacazes influenciou positivamente cidades vizinhas, fortalecendo o papel da ACIC como polo irradiador de boas práticas no Norte Fluminense</w:t>
      </w:r>
      <w:r w:rsidRPr="00A63F87">
        <w:rPr>
          <w:rFonts w:ascii="Arial" w:hAnsi="Arial" w:cs="Arial"/>
        </w:rPr>
        <w:t xml:space="preserve"> principalmente através dos seus Conselhos Empresariais</w:t>
      </w:r>
      <w:r w:rsidRPr="00AF2696">
        <w:rPr>
          <w:rFonts w:ascii="Arial" w:hAnsi="Arial" w:cs="Arial"/>
        </w:rPr>
        <w:t>.</w:t>
      </w:r>
    </w:p>
    <w:p w14:paraId="1DFE6A83" w14:textId="77777777" w:rsidR="005D78EA" w:rsidRPr="00AF2696" w:rsidRDefault="005D78EA" w:rsidP="00DF0363">
      <w:pPr>
        <w:spacing w:before="100" w:beforeAutospacing="1" w:after="100" w:afterAutospacing="1" w:line="360" w:lineRule="auto"/>
        <w:rPr>
          <w:rFonts w:ascii="Arial" w:hAnsi="Arial" w:cs="Arial"/>
        </w:rPr>
      </w:pPr>
      <w:r w:rsidRPr="00AF2696">
        <w:rPr>
          <w:rFonts w:ascii="Arial" w:hAnsi="Arial" w:cs="Arial"/>
        </w:rPr>
        <w:t xml:space="preserve">O associativismo e o cooperativismo se mostram, mais do que nunca, instrumentos estratégicos para a interiorização do desenvolvimento e a geração de redes colaborativas duradouras. A experiência da ACIC </w:t>
      </w:r>
      <w:r>
        <w:rPr>
          <w:rFonts w:ascii="Arial" w:hAnsi="Arial" w:cs="Arial"/>
        </w:rPr>
        <w:t>através das suas ações e contribuições</w:t>
      </w:r>
      <w:r w:rsidRPr="00AF2696">
        <w:rPr>
          <w:rFonts w:ascii="Arial" w:hAnsi="Arial" w:cs="Arial"/>
        </w:rPr>
        <w:t xml:space="preserve">  revela</w:t>
      </w:r>
      <w:r>
        <w:rPr>
          <w:rFonts w:ascii="Arial" w:hAnsi="Arial" w:cs="Arial"/>
        </w:rPr>
        <w:t>m</w:t>
      </w:r>
      <w:r w:rsidRPr="00AF2696">
        <w:rPr>
          <w:rFonts w:ascii="Arial" w:hAnsi="Arial" w:cs="Arial"/>
        </w:rPr>
        <w:t xml:space="preserve"> que, quando bem articulad</w:t>
      </w:r>
      <w:r>
        <w:rPr>
          <w:rFonts w:ascii="Arial" w:hAnsi="Arial" w:cs="Arial"/>
        </w:rPr>
        <w:t>as</w:t>
      </w:r>
      <w:r w:rsidRPr="00AF2696">
        <w:rPr>
          <w:rFonts w:ascii="Arial" w:hAnsi="Arial" w:cs="Arial"/>
        </w:rPr>
        <w:t>, o ecossistema empresarial local pode</w:t>
      </w:r>
      <w:r>
        <w:rPr>
          <w:rFonts w:ascii="Arial" w:hAnsi="Arial" w:cs="Arial"/>
        </w:rPr>
        <w:t>m</w:t>
      </w:r>
      <w:r w:rsidRPr="00AF2696">
        <w:rPr>
          <w:rFonts w:ascii="Arial" w:hAnsi="Arial" w:cs="Arial"/>
        </w:rPr>
        <w:t xml:space="preserve"> ser protagonista</w:t>
      </w:r>
      <w:r>
        <w:rPr>
          <w:rFonts w:ascii="Arial" w:hAnsi="Arial" w:cs="Arial"/>
        </w:rPr>
        <w:t>s</w:t>
      </w:r>
      <w:r w:rsidRPr="00AF2696">
        <w:rPr>
          <w:rFonts w:ascii="Arial" w:hAnsi="Arial" w:cs="Arial"/>
        </w:rPr>
        <w:t xml:space="preserve"> da transformação territorial, tornando-se menos dependente de políticas centralizadas e royalties voláteis, como os do petróleo.</w:t>
      </w:r>
    </w:p>
    <w:p w14:paraId="4448EB99" w14:textId="77777777" w:rsidR="005D78EA" w:rsidRPr="00AF2696" w:rsidRDefault="005D78EA" w:rsidP="00DF0363">
      <w:pPr>
        <w:spacing w:before="100" w:beforeAutospacing="1" w:after="100" w:afterAutospacing="1" w:line="360" w:lineRule="auto"/>
        <w:rPr>
          <w:rFonts w:ascii="Arial" w:hAnsi="Arial" w:cs="Arial"/>
        </w:rPr>
      </w:pPr>
      <w:r w:rsidRPr="00AF2696">
        <w:rPr>
          <w:rFonts w:ascii="Arial" w:hAnsi="Arial" w:cs="Arial"/>
        </w:rPr>
        <w:t>O futuro aponta para a necessidade d</w:t>
      </w:r>
      <w:r>
        <w:rPr>
          <w:rFonts w:ascii="Arial" w:hAnsi="Arial" w:cs="Arial"/>
        </w:rPr>
        <w:t>a</w:t>
      </w:r>
      <w:r w:rsidRPr="00AF2696">
        <w:rPr>
          <w:rFonts w:ascii="Arial" w:hAnsi="Arial" w:cs="Arial"/>
        </w:rPr>
        <w:t xml:space="preserve"> continuidade </w:t>
      </w:r>
      <w:r>
        <w:rPr>
          <w:rFonts w:ascii="Arial" w:hAnsi="Arial" w:cs="Arial"/>
        </w:rPr>
        <w:t xml:space="preserve">e sustentabilidade </w:t>
      </w:r>
      <w:r w:rsidRPr="00AF2696">
        <w:rPr>
          <w:rFonts w:ascii="Arial" w:hAnsi="Arial" w:cs="Arial"/>
        </w:rPr>
        <w:t>de</w:t>
      </w:r>
      <w:r>
        <w:rPr>
          <w:rFonts w:ascii="Arial" w:hAnsi="Arial" w:cs="Arial"/>
        </w:rPr>
        <w:t>stas ações</w:t>
      </w:r>
      <w:r w:rsidRPr="00AF2696">
        <w:rPr>
          <w:rFonts w:ascii="Arial" w:hAnsi="Arial" w:cs="Arial"/>
        </w:rPr>
        <w:t>, ampliação do</w:t>
      </w:r>
      <w:r>
        <w:rPr>
          <w:rFonts w:ascii="Arial" w:hAnsi="Arial" w:cs="Arial"/>
        </w:rPr>
        <w:t xml:space="preserve">s clusters regionais, da inclusão, inovação e empreendedorismo </w:t>
      </w:r>
      <w:r w:rsidRPr="00AF2696">
        <w:rPr>
          <w:rFonts w:ascii="Arial" w:hAnsi="Arial" w:cs="Arial"/>
        </w:rPr>
        <w:t>fortalecendo ainda mais os laços entre empresas, instituições e o território.</w:t>
      </w:r>
    </w:p>
    <w:p w14:paraId="3C83156A" w14:textId="77777777" w:rsidR="005D78EA" w:rsidRPr="00AF2696" w:rsidRDefault="005D78EA" w:rsidP="00DF0363">
      <w:pPr>
        <w:spacing w:before="100" w:beforeAutospacing="1" w:after="100" w:afterAutospacing="1" w:line="360" w:lineRule="auto"/>
        <w:rPr>
          <w:rFonts w:ascii="Arial" w:hAnsi="Arial" w:cs="Arial"/>
        </w:rPr>
      </w:pPr>
      <w:r w:rsidRPr="00AF2696">
        <w:rPr>
          <w:rFonts w:ascii="Arial" w:hAnsi="Arial" w:cs="Arial"/>
        </w:rPr>
        <w:t xml:space="preserve">Que este modelo </w:t>
      </w:r>
      <w:r>
        <w:rPr>
          <w:rFonts w:ascii="Arial" w:hAnsi="Arial" w:cs="Arial"/>
        </w:rPr>
        <w:t xml:space="preserve">do associativismo e do cooperativismo </w:t>
      </w:r>
      <w:r w:rsidRPr="00AF2696">
        <w:rPr>
          <w:rFonts w:ascii="Arial" w:hAnsi="Arial" w:cs="Arial"/>
        </w:rPr>
        <w:t>sirva de inspiração para outras entidades e lideranças em busca de um Brasil mais justo, desenvolvido e colaborativo.</w:t>
      </w:r>
    </w:p>
    <w:p w14:paraId="0BD94C44" w14:textId="77777777" w:rsidR="005D78EA" w:rsidRDefault="005D78EA" w:rsidP="00DF0363">
      <w:pPr>
        <w:spacing w:line="360" w:lineRule="auto"/>
        <w:rPr>
          <w:rFonts w:ascii="Arial" w:hAnsi="Arial" w:cs="Arial"/>
        </w:rPr>
      </w:pPr>
      <w:r>
        <w:rPr>
          <w:rFonts w:ascii="Arial" w:hAnsi="Arial" w:cs="Arial"/>
        </w:rPr>
        <w:t>“Uma sociedade forte se dá através de instituições fortes!”</w:t>
      </w:r>
    </w:p>
    <w:p w14:paraId="2A4F8E7E" w14:textId="77777777" w:rsidR="005D78EA" w:rsidRDefault="005D78EA" w:rsidP="00DF0363">
      <w:pPr>
        <w:spacing w:line="360" w:lineRule="auto"/>
        <w:rPr>
          <w:rFonts w:ascii="Arial" w:hAnsi="Arial" w:cs="Arial"/>
          <w:b/>
          <w:color w:val="000000"/>
          <w:bdr w:val="none" w:sz="0" w:space="0" w:color="auto" w:frame="1"/>
        </w:rPr>
      </w:pPr>
    </w:p>
    <w:p w14:paraId="491A3DAE" w14:textId="77777777" w:rsidR="005D78EA" w:rsidRDefault="005D78EA" w:rsidP="00676189">
      <w:pPr>
        <w:spacing w:line="480" w:lineRule="auto"/>
        <w:rPr>
          <w:rFonts w:ascii="Arial" w:hAnsi="Arial" w:cs="Arial"/>
          <w:b/>
          <w:color w:val="000000"/>
          <w:bdr w:val="none" w:sz="0" w:space="0" w:color="auto" w:frame="1"/>
        </w:rPr>
      </w:pPr>
    </w:p>
    <w:p w14:paraId="0EBD281C" w14:textId="77777777" w:rsidR="00523C04" w:rsidRPr="00523C04" w:rsidRDefault="00523C04" w:rsidP="00523C04">
      <w:pPr>
        <w:spacing w:line="480" w:lineRule="auto"/>
        <w:rPr>
          <w:rFonts w:ascii="Arial" w:hAnsi="Arial" w:cs="Arial"/>
          <w:b/>
          <w:color w:val="000000"/>
          <w:bdr w:val="none" w:sz="0" w:space="0" w:color="auto" w:frame="1"/>
        </w:rPr>
      </w:pPr>
      <w:r>
        <w:rPr>
          <w:rFonts w:ascii="Arial" w:hAnsi="Arial" w:cs="Arial"/>
          <w:b/>
          <w:color w:val="000000"/>
          <w:bdr w:val="none" w:sz="0" w:space="0" w:color="auto" w:frame="1"/>
        </w:rPr>
        <w:t>6.4.</w:t>
      </w:r>
      <w:r w:rsidR="005D78EA">
        <w:rPr>
          <w:rFonts w:ascii="Arial" w:hAnsi="Arial" w:cs="Arial"/>
          <w:b/>
          <w:color w:val="000000"/>
          <w:bdr w:val="none" w:sz="0" w:space="0" w:color="auto" w:frame="1"/>
        </w:rPr>
        <w:t>2</w:t>
      </w:r>
      <w:r>
        <w:rPr>
          <w:rFonts w:ascii="Arial" w:hAnsi="Arial" w:cs="Arial"/>
          <w:b/>
          <w:color w:val="000000"/>
          <w:bdr w:val="none" w:sz="0" w:space="0" w:color="auto" w:frame="1"/>
        </w:rPr>
        <w:t xml:space="preserve">- </w:t>
      </w:r>
      <w:r w:rsidRPr="0036338C">
        <w:rPr>
          <w:rFonts w:ascii="Arial" w:hAnsi="Arial" w:cs="Arial"/>
          <w:b/>
          <w:bCs/>
        </w:rPr>
        <w:t>Associativismo e Desenvolvimento Local: o Conecta Guapi-Magé como Transformação Regional</w:t>
      </w:r>
    </w:p>
    <w:p w14:paraId="09B8833B" w14:textId="77777777" w:rsidR="00523C04" w:rsidRDefault="00523C04" w:rsidP="00523C04">
      <w:pPr>
        <w:rPr>
          <w:rFonts w:ascii="Arial" w:hAnsi="Arial" w:cs="Arial"/>
        </w:rPr>
      </w:pPr>
      <w:r>
        <w:rPr>
          <w:rFonts w:ascii="Arial" w:hAnsi="Arial" w:cs="Arial"/>
        </w:rPr>
        <w:t>Marcos Nogueira – Presidente da Associação Comercial de Guapimirim</w:t>
      </w:r>
    </w:p>
    <w:p w14:paraId="068F25BC" w14:textId="77777777" w:rsidR="00523C04" w:rsidRDefault="00523C04" w:rsidP="00523C04">
      <w:pPr>
        <w:rPr>
          <w:rFonts w:ascii="Arial" w:hAnsi="Arial" w:cs="Arial"/>
        </w:rPr>
      </w:pPr>
    </w:p>
    <w:p w14:paraId="3CA752B9" w14:textId="77777777" w:rsidR="00523C04" w:rsidRDefault="00523C04" w:rsidP="00523C04">
      <w:pPr>
        <w:rPr>
          <w:rFonts w:ascii="Arial" w:hAnsi="Arial" w:cs="Arial"/>
        </w:rPr>
      </w:pPr>
    </w:p>
    <w:p w14:paraId="7A1D4A3C" w14:textId="77777777" w:rsidR="00523C04" w:rsidRDefault="00523C04" w:rsidP="00523C04">
      <w:pPr>
        <w:spacing w:line="360" w:lineRule="auto"/>
        <w:rPr>
          <w:rFonts w:ascii="Arial" w:hAnsi="Arial" w:cs="Arial"/>
        </w:rPr>
      </w:pPr>
      <w:r w:rsidRPr="0036338C">
        <w:rPr>
          <w:rFonts w:ascii="Arial" w:hAnsi="Arial" w:cs="Arial"/>
        </w:rPr>
        <w:t xml:space="preserve">Nos últimos anos, tenho percebido que o associativismo deixou de ser apenas um conceito abstrato, passando a ser uma estratégia real e transformadora para as cidades que desejam crescer com sustentabilidade e inovação. Quando recebi o convite para colaborar na construção do </w:t>
      </w:r>
      <w:r w:rsidRPr="00E310E7">
        <w:rPr>
          <w:rFonts w:ascii="Arial" w:hAnsi="Arial" w:cs="Arial"/>
        </w:rPr>
        <w:t>Conecta Guapimirim-Magé</w:t>
      </w:r>
      <w:r w:rsidRPr="0036338C">
        <w:rPr>
          <w:rFonts w:ascii="Arial" w:hAnsi="Arial" w:cs="Arial"/>
        </w:rPr>
        <w:t>, que aconteceu em 30 de junho de 2025, compreendi de forma ainda mais clara o impacto que essa união de forças pode gerar.</w:t>
      </w:r>
    </w:p>
    <w:p w14:paraId="50B5E77E" w14:textId="77777777" w:rsidR="00E310E7" w:rsidRPr="0036338C" w:rsidRDefault="00E310E7" w:rsidP="00523C04">
      <w:pPr>
        <w:spacing w:line="360" w:lineRule="auto"/>
        <w:rPr>
          <w:rFonts w:ascii="Arial" w:hAnsi="Arial" w:cs="Arial"/>
        </w:rPr>
      </w:pPr>
    </w:p>
    <w:p w14:paraId="6D7EA4D0" w14:textId="77777777" w:rsidR="00523C04" w:rsidRPr="0036338C" w:rsidRDefault="00523C04" w:rsidP="00523C04">
      <w:pPr>
        <w:spacing w:line="360" w:lineRule="auto"/>
        <w:rPr>
          <w:rFonts w:ascii="Arial" w:hAnsi="Arial" w:cs="Arial"/>
        </w:rPr>
      </w:pPr>
      <w:r w:rsidRPr="0036338C">
        <w:rPr>
          <w:rFonts w:ascii="Arial" w:hAnsi="Arial" w:cs="Arial"/>
        </w:rPr>
        <w:t>O associativismo, ao unir empresários, líderes comunitários e instituições públicas em torno de um objetivo comum, torna-se um verdadeiro motor para o desenvolvimento local. Não se trata apenas de somar esforços, mas de criar uma mentalidade coletiva, uma rede colaborativa capaz de gerar soluções que, individualmente, seriam inviáveis.</w:t>
      </w:r>
    </w:p>
    <w:p w14:paraId="2E85A9D0" w14:textId="77777777" w:rsidR="00523C04" w:rsidRPr="0036338C" w:rsidRDefault="00523C04" w:rsidP="00523C04">
      <w:pPr>
        <w:spacing w:line="360" w:lineRule="auto"/>
        <w:rPr>
          <w:rFonts w:ascii="Arial" w:hAnsi="Arial" w:cs="Arial"/>
        </w:rPr>
      </w:pPr>
      <w:r w:rsidRPr="0036338C">
        <w:rPr>
          <w:rFonts w:ascii="Arial" w:hAnsi="Arial" w:cs="Arial"/>
        </w:rPr>
        <w:t xml:space="preserve">A quinta edição do </w:t>
      </w:r>
      <w:r w:rsidRPr="00E310E7">
        <w:rPr>
          <w:rFonts w:ascii="Arial" w:hAnsi="Arial" w:cs="Arial"/>
        </w:rPr>
        <w:t>Conecta,</w:t>
      </w:r>
      <w:r w:rsidRPr="0036338C">
        <w:rPr>
          <w:rFonts w:ascii="Arial" w:hAnsi="Arial" w:cs="Arial"/>
        </w:rPr>
        <w:t xml:space="preserve"> trouxe para a nossa região algo inédito: a união de duas cidades com realidades e vocações complementares. O Pantanal Fluminense, área de manguezais que une Magé e Guapimirim, foi o p</w:t>
      </w:r>
      <w:r>
        <w:rPr>
          <w:rFonts w:ascii="Arial" w:hAnsi="Arial" w:cs="Arial"/>
        </w:rPr>
        <w:t>l</w:t>
      </w:r>
      <w:r w:rsidRPr="0036338C">
        <w:rPr>
          <w:rFonts w:ascii="Arial" w:hAnsi="Arial" w:cs="Arial"/>
        </w:rPr>
        <w:t>ano de fundo simbólico para discutir sustentabilidade, inovação e integração regional.</w:t>
      </w:r>
    </w:p>
    <w:p w14:paraId="58D059C4" w14:textId="77777777" w:rsidR="00E310E7" w:rsidRDefault="00E310E7" w:rsidP="00523C04">
      <w:pPr>
        <w:spacing w:line="360" w:lineRule="auto"/>
        <w:rPr>
          <w:rFonts w:ascii="Arial" w:hAnsi="Arial" w:cs="Arial"/>
        </w:rPr>
      </w:pPr>
    </w:p>
    <w:p w14:paraId="4C109FCD" w14:textId="77777777" w:rsidR="00523C04" w:rsidRDefault="00523C04" w:rsidP="00523C04">
      <w:pPr>
        <w:spacing w:line="360" w:lineRule="auto"/>
        <w:rPr>
          <w:rFonts w:ascii="Arial" w:hAnsi="Arial" w:cs="Arial"/>
        </w:rPr>
      </w:pPr>
      <w:r w:rsidRPr="0036338C">
        <w:rPr>
          <w:rFonts w:ascii="Arial" w:hAnsi="Arial" w:cs="Arial"/>
        </w:rPr>
        <w:t xml:space="preserve">Para mim, enquanto presidente da ACEG, ver nossa cidade se tornar palco de um evento tão estratégico foi motivo de orgulho, mas também de responsabilidade. Afinal, o </w:t>
      </w:r>
      <w:r w:rsidRPr="00E310E7">
        <w:rPr>
          <w:rFonts w:ascii="Arial" w:hAnsi="Arial" w:cs="Arial"/>
        </w:rPr>
        <w:t>Conecta Guapi-Magé</w:t>
      </w:r>
      <w:r w:rsidRPr="0036338C">
        <w:rPr>
          <w:rFonts w:ascii="Arial" w:hAnsi="Arial" w:cs="Arial"/>
        </w:rPr>
        <w:t xml:space="preserve"> não é apenas um evento de networking e rodada de negócios; é um marco na história do nosso empreendedorismo local.</w:t>
      </w:r>
      <w:r w:rsidR="00E310E7">
        <w:rPr>
          <w:rFonts w:ascii="Arial" w:hAnsi="Arial" w:cs="Arial"/>
        </w:rPr>
        <w:t xml:space="preserve"> </w:t>
      </w:r>
      <w:r w:rsidRPr="0036338C">
        <w:rPr>
          <w:rFonts w:ascii="Arial" w:hAnsi="Arial" w:cs="Arial"/>
        </w:rPr>
        <w:t>Durante os preparativos do Conecta, percebi que o associativismo é, sobretudo, uma construção diária de confiança. Não há como gerar conexões verdadeiras se não houver diálogo aberto, compromisso e visão de longo prazo. Quando empresários, instituições financeiras, universidades e órgãos públicos se reúnem em torno de uma agenda de crescimento, os resultados vão muito além do que se pode medir em números.</w:t>
      </w:r>
    </w:p>
    <w:p w14:paraId="34CF4F05" w14:textId="77777777" w:rsidR="00E310E7" w:rsidRPr="0036338C" w:rsidRDefault="00E310E7" w:rsidP="00523C04">
      <w:pPr>
        <w:spacing w:line="360" w:lineRule="auto"/>
        <w:rPr>
          <w:rFonts w:ascii="Arial" w:hAnsi="Arial" w:cs="Arial"/>
        </w:rPr>
      </w:pPr>
    </w:p>
    <w:p w14:paraId="10173A9A" w14:textId="77777777" w:rsidR="00523C04" w:rsidRDefault="00523C04" w:rsidP="00523C04">
      <w:pPr>
        <w:spacing w:line="360" w:lineRule="auto"/>
        <w:rPr>
          <w:rFonts w:ascii="Arial" w:hAnsi="Arial" w:cs="Arial"/>
        </w:rPr>
      </w:pPr>
      <w:r w:rsidRPr="0036338C">
        <w:rPr>
          <w:rFonts w:ascii="Arial" w:hAnsi="Arial" w:cs="Arial"/>
        </w:rPr>
        <w:t xml:space="preserve">No caso de Guapimirim e Magé, essa união trouxe algo essencial: </w:t>
      </w:r>
      <w:r w:rsidRPr="00E310E7">
        <w:rPr>
          <w:rFonts w:ascii="Arial" w:hAnsi="Arial" w:cs="Arial"/>
        </w:rPr>
        <w:t>o reconhecimento de que nossos desafios são comuns e que nossas soluções também podem ser coletivas.</w:t>
      </w:r>
      <w:r w:rsidRPr="0036338C">
        <w:rPr>
          <w:rFonts w:ascii="Arial" w:hAnsi="Arial" w:cs="Arial"/>
        </w:rPr>
        <w:t xml:space="preserve"> A economia verde e azul, debatida nos painéis do evento, mostrou que nosso território, com toda a sua riqueza natural, pode ser não apenas um polo turístico, mas também um centro de inovação sustentável.</w:t>
      </w:r>
    </w:p>
    <w:p w14:paraId="662FD9DE" w14:textId="77777777" w:rsidR="00E310E7" w:rsidRPr="0036338C" w:rsidRDefault="00E310E7" w:rsidP="00523C04">
      <w:pPr>
        <w:spacing w:line="360" w:lineRule="auto"/>
        <w:rPr>
          <w:rFonts w:ascii="Arial" w:hAnsi="Arial" w:cs="Arial"/>
        </w:rPr>
      </w:pPr>
    </w:p>
    <w:p w14:paraId="54C61521" w14:textId="77777777" w:rsidR="00523C04" w:rsidRDefault="00523C04" w:rsidP="00523C04">
      <w:pPr>
        <w:spacing w:line="360" w:lineRule="auto"/>
        <w:rPr>
          <w:rFonts w:ascii="Arial" w:hAnsi="Arial" w:cs="Arial"/>
        </w:rPr>
      </w:pPr>
      <w:r w:rsidRPr="0036338C">
        <w:rPr>
          <w:rFonts w:ascii="Arial" w:hAnsi="Arial" w:cs="Arial"/>
        </w:rPr>
        <w:t xml:space="preserve">As rodadas de negócios foram outro exemplo claro da força do associativismo. Com </w:t>
      </w:r>
      <w:r w:rsidRPr="00432BD0">
        <w:rPr>
          <w:rFonts w:ascii="Arial" w:hAnsi="Arial" w:cs="Arial"/>
        </w:rPr>
        <w:t>74 empresas participantes</w:t>
      </w:r>
      <w:r w:rsidRPr="0036338C">
        <w:rPr>
          <w:rFonts w:ascii="Arial" w:hAnsi="Arial" w:cs="Arial"/>
        </w:rPr>
        <w:t xml:space="preserve"> e um potencial de mais de </w:t>
      </w:r>
      <w:r w:rsidRPr="00432BD0">
        <w:rPr>
          <w:rFonts w:ascii="Arial" w:hAnsi="Arial" w:cs="Arial"/>
        </w:rPr>
        <w:t>R$ 6,6 milhões em negócios gerados</w:t>
      </w:r>
      <w:r w:rsidRPr="0036338C">
        <w:rPr>
          <w:rFonts w:ascii="Arial" w:hAnsi="Arial" w:cs="Arial"/>
        </w:rPr>
        <w:t>, ficou evidente que há um ecossistema pronto para crescer. Pequenos fornecedores tiveram a chance de apresentar seus produtos e serviços diretamente a grandes empresas âncoras, criando conexões que podem se transformar em contratos duradouros.</w:t>
      </w:r>
    </w:p>
    <w:p w14:paraId="4E257A04" w14:textId="77777777" w:rsidR="00432BD0" w:rsidRPr="0036338C" w:rsidRDefault="00432BD0" w:rsidP="00523C04">
      <w:pPr>
        <w:spacing w:line="360" w:lineRule="auto"/>
        <w:rPr>
          <w:rFonts w:ascii="Arial" w:hAnsi="Arial" w:cs="Arial"/>
        </w:rPr>
      </w:pPr>
    </w:p>
    <w:p w14:paraId="0EC6BBEE" w14:textId="77777777" w:rsidR="00523C04" w:rsidRPr="0036338C" w:rsidRDefault="00523C04" w:rsidP="00523C04">
      <w:pPr>
        <w:spacing w:line="360" w:lineRule="auto"/>
        <w:rPr>
          <w:rFonts w:ascii="Arial" w:hAnsi="Arial" w:cs="Arial"/>
        </w:rPr>
      </w:pPr>
      <w:r w:rsidRPr="0036338C">
        <w:rPr>
          <w:rFonts w:ascii="Arial" w:hAnsi="Arial" w:cs="Arial"/>
        </w:rPr>
        <w:t>Acredito que eventos como o Conecta são verdadeiros laboratórios sociais e empresariais. Eles nos mostram que, quando abrimos espaço para a colaboração, surgem novas ideias, parcerias e oportunidades. E o melhor: tudo isso fortalece a economia local, gerando empregos e melhorando a qualidade de vida da população.</w:t>
      </w:r>
    </w:p>
    <w:p w14:paraId="79245015" w14:textId="77777777" w:rsidR="00432BD0" w:rsidRDefault="00432BD0" w:rsidP="00523C04">
      <w:pPr>
        <w:spacing w:line="360" w:lineRule="auto"/>
        <w:rPr>
          <w:rFonts w:ascii="Arial" w:hAnsi="Arial" w:cs="Arial"/>
        </w:rPr>
      </w:pPr>
    </w:p>
    <w:p w14:paraId="01211F6F" w14:textId="77777777" w:rsidR="00523C04" w:rsidRDefault="00523C04" w:rsidP="00523C04">
      <w:pPr>
        <w:spacing w:line="360" w:lineRule="auto"/>
        <w:rPr>
          <w:rFonts w:ascii="Arial" w:hAnsi="Arial" w:cs="Arial"/>
        </w:rPr>
      </w:pPr>
      <w:r w:rsidRPr="0036338C">
        <w:rPr>
          <w:rFonts w:ascii="Arial" w:hAnsi="Arial" w:cs="Arial"/>
        </w:rPr>
        <w:t>Algo que me marcou profundamente foi a atmosfera de união que tomou conta da Sede Campestre da Casa de Viseu naquele 30 de junho</w:t>
      </w:r>
      <w:r w:rsidR="00432BD0">
        <w:rPr>
          <w:rFonts w:ascii="Arial" w:hAnsi="Arial" w:cs="Arial"/>
        </w:rPr>
        <w:t xml:space="preserve"> de 2025</w:t>
      </w:r>
      <w:r w:rsidRPr="0036338C">
        <w:rPr>
          <w:rFonts w:ascii="Arial" w:hAnsi="Arial" w:cs="Arial"/>
        </w:rPr>
        <w:t>. Ver empreendedores de diversas áreas conversando, trocando cartões e discutindo projetos foi como assistir ao nascimento de um movimento coletivo por desenvolvimento.</w:t>
      </w:r>
      <w:r w:rsidR="00432BD0">
        <w:rPr>
          <w:rFonts w:ascii="Arial" w:hAnsi="Arial" w:cs="Arial"/>
        </w:rPr>
        <w:t xml:space="preserve"> </w:t>
      </w:r>
      <w:r w:rsidRPr="0036338C">
        <w:rPr>
          <w:rFonts w:ascii="Arial" w:hAnsi="Arial" w:cs="Arial"/>
        </w:rPr>
        <w:t xml:space="preserve">Os painéis temáticos reforçaram isso. Discutimos inovação, turismo sustentável, economia colaborativa e, principalmente, </w:t>
      </w:r>
      <w:r w:rsidRPr="00432BD0">
        <w:rPr>
          <w:rFonts w:ascii="Arial" w:hAnsi="Arial" w:cs="Arial"/>
        </w:rPr>
        <w:t>o papel do associativismo como ferramenta de transformação</w:t>
      </w:r>
      <w:r w:rsidRPr="0036338C">
        <w:rPr>
          <w:rFonts w:ascii="Arial" w:hAnsi="Arial" w:cs="Arial"/>
        </w:rPr>
        <w:t>. Percebi que, ao conectar ideias, pessoas e recursos, estamos plantando sementes que darão frutos nos próximos anos.</w:t>
      </w:r>
    </w:p>
    <w:p w14:paraId="6EBF84B7" w14:textId="77777777" w:rsidR="00432BD0" w:rsidRPr="0036338C" w:rsidRDefault="00432BD0" w:rsidP="00523C04">
      <w:pPr>
        <w:spacing w:line="360" w:lineRule="auto"/>
        <w:rPr>
          <w:rFonts w:ascii="Arial" w:hAnsi="Arial" w:cs="Arial"/>
        </w:rPr>
      </w:pPr>
    </w:p>
    <w:p w14:paraId="445364CE" w14:textId="77777777" w:rsidR="00523C04" w:rsidRPr="0036338C" w:rsidRDefault="00523C04" w:rsidP="00523C04">
      <w:pPr>
        <w:spacing w:line="360" w:lineRule="auto"/>
        <w:rPr>
          <w:rFonts w:ascii="Arial" w:hAnsi="Arial" w:cs="Arial"/>
        </w:rPr>
      </w:pPr>
      <w:r w:rsidRPr="0036338C">
        <w:rPr>
          <w:rFonts w:ascii="Arial" w:hAnsi="Arial" w:cs="Arial"/>
        </w:rPr>
        <w:t xml:space="preserve">Um exemplo prático dessa força colaborativa foi a participação do </w:t>
      </w:r>
      <w:r w:rsidRPr="00432BD0">
        <w:rPr>
          <w:rFonts w:ascii="Arial" w:hAnsi="Arial" w:cs="Arial"/>
        </w:rPr>
        <w:t>Conselho da Mulher Empreendedora e da Cultura (CMEC)</w:t>
      </w:r>
      <w:r w:rsidRPr="0036338C">
        <w:rPr>
          <w:rFonts w:ascii="Arial" w:hAnsi="Arial" w:cs="Arial"/>
        </w:rPr>
        <w:t>, que trouxe para o evento a pauta do empreendedorismo feminino. A presença das lideranças do CMEC reforçou que o desenvolvimento local só é completo quando é inclusivo, quando oferece espaço para todas as vozes  e isso é exatamente o que o associativismo promove.</w:t>
      </w:r>
    </w:p>
    <w:p w14:paraId="4E4F0FAC" w14:textId="77777777" w:rsidR="00432BD0" w:rsidRDefault="00432BD0" w:rsidP="00523C04">
      <w:pPr>
        <w:spacing w:line="360" w:lineRule="auto"/>
        <w:rPr>
          <w:rFonts w:ascii="Arial" w:hAnsi="Arial" w:cs="Arial"/>
          <w:b/>
          <w:bCs/>
        </w:rPr>
      </w:pPr>
    </w:p>
    <w:p w14:paraId="4A191559" w14:textId="77777777" w:rsidR="00523C04" w:rsidRPr="0036338C" w:rsidRDefault="00523C04" w:rsidP="00523C04">
      <w:pPr>
        <w:spacing w:line="360" w:lineRule="auto"/>
        <w:rPr>
          <w:rFonts w:ascii="Arial" w:hAnsi="Arial" w:cs="Arial"/>
        </w:rPr>
      </w:pPr>
      <w:r w:rsidRPr="0036338C">
        <w:rPr>
          <w:rFonts w:ascii="Arial" w:hAnsi="Arial" w:cs="Arial"/>
        </w:rPr>
        <w:t>Como presidente da ACEG</w:t>
      </w:r>
      <w:r w:rsidR="00432BD0">
        <w:rPr>
          <w:rFonts w:ascii="Arial" w:hAnsi="Arial" w:cs="Arial"/>
        </w:rPr>
        <w:t xml:space="preserve"> (Associação Comercial e Empresarial de Guapimirim)</w:t>
      </w:r>
      <w:r w:rsidRPr="0036338C">
        <w:rPr>
          <w:rFonts w:ascii="Arial" w:hAnsi="Arial" w:cs="Arial"/>
        </w:rPr>
        <w:t xml:space="preserve">, sei que nossa missão vai além de representar os empresários de Guapimirim. Nossa tarefa é criar pontes. Pontes entre empreendedores e governo, entre micro e grandes empresas, entre ideias e oportunidades. O </w:t>
      </w:r>
      <w:r w:rsidRPr="00432BD0">
        <w:rPr>
          <w:rFonts w:ascii="Arial" w:hAnsi="Arial" w:cs="Arial"/>
        </w:rPr>
        <w:t>Conecta Guapi-Magé</w:t>
      </w:r>
      <w:r w:rsidRPr="0036338C">
        <w:rPr>
          <w:rFonts w:ascii="Arial" w:hAnsi="Arial" w:cs="Arial"/>
        </w:rPr>
        <w:t xml:space="preserve"> foi uma dessas pontes, talvez uma das mais significativas que já construímos.</w:t>
      </w:r>
    </w:p>
    <w:p w14:paraId="3F54C555" w14:textId="77777777" w:rsidR="00432BD0" w:rsidRDefault="00432BD0" w:rsidP="00523C04">
      <w:pPr>
        <w:spacing w:line="360" w:lineRule="auto"/>
        <w:rPr>
          <w:rFonts w:ascii="Arial" w:hAnsi="Arial" w:cs="Arial"/>
        </w:rPr>
      </w:pPr>
    </w:p>
    <w:p w14:paraId="32232B17" w14:textId="77777777" w:rsidR="00523C04" w:rsidRPr="0036338C" w:rsidRDefault="00523C04" w:rsidP="00523C04">
      <w:pPr>
        <w:spacing w:line="360" w:lineRule="auto"/>
        <w:rPr>
          <w:rFonts w:ascii="Arial" w:hAnsi="Arial" w:cs="Arial"/>
        </w:rPr>
      </w:pPr>
      <w:r w:rsidRPr="0036338C">
        <w:rPr>
          <w:rFonts w:ascii="Arial" w:hAnsi="Arial" w:cs="Arial"/>
        </w:rPr>
        <w:t>Para mim, o Conecta simboliza um novo momento para Guapimirim. Mostrou que podemos e devemos trabalhar em redes colaborativas, integrando comércio, turismo, cultura e inovação. A parceria com a ACIAMA e o apoio da Facerj e do Sebrae são a prova de que, quando nos unimos, conseguimos atrair investimentos, gerar capacitação e fortalecer o ecossistema de negócios local.</w:t>
      </w:r>
    </w:p>
    <w:p w14:paraId="0A38E9B3" w14:textId="77777777" w:rsidR="00523C04" w:rsidRPr="0036338C" w:rsidRDefault="00523C04" w:rsidP="00523C04">
      <w:pPr>
        <w:spacing w:line="360" w:lineRule="auto"/>
        <w:rPr>
          <w:rFonts w:ascii="Arial" w:hAnsi="Arial" w:cs="Arial"/>
        </w:rPr>
      </w:pPr>
      <w:r w:rsidRPr="0036338C">
        <w:rPr>
          <w:rFonts w:ascii="Arial" w:hAnsi="Arial" w:cs="Arial"/>
        </w:rPr>
        <w:t xml:space="preserve">Outro ponto importante é que o evento despertou uma nova consciência empresarial. Muitos empreendedores perceberam que </w:t>
      </w:r>
      <w:r w:rsidRPr="0036338C">
        <w:rPr>
          <w:rFonts w:ascii="Arial" w:hAnsi="Arial" w:cs="Arial"/>
          <w:b/>
          <w:bCs/>
        </w:rPr>
        <w:t>associar-se</w:t>
      </w:r>
      <w:r w:rsidRPr="0036338C">
        <w:rPr>
          <w:rFonts w:ascii="Arial" w:hAnsi="Arial" w:cs="Arial"/>
        </w:rPr>
        <w:t xml:space="preserve"> não é apenas pagar uma contribuição mensal, mas participar ativamente de um movimento que luta por melhorias estruturais, por políticas públicas favoráveis e por um ambiente de negócios mais saudável.</w:t>
      </w:r>
    </w:p>
    <w:p w14:paraId="446A316C" w14:textId="77777777" w:rsidR="00432BD0" w:rsidRDefault="00432BD0" w:rsidP="00523C04">
      <w:pPr>
        <w:spacing w:line="360" w:lineRule="auto"/>
        <w:rPr>
          <w:rFonts w:ascii="Arial" w:hAnsi="Arial" w:cs="Arial"/>
        </w:rPr>
      </w:pPr>
    </w:p>
    <w:p w14:paraId="38F6DB52" w14:textId="77777777" w:rsidR="00523C04" w:rsidRPr="0036338C" w:rsidRDefault="00523C04" w:rsidP="00523C04">
      <w:pPr>
        <w:spacing w:line="360" w:lineRule="auto"/>
        <w:rPr>
          <w:rFonts w:ascii="Arial" w:hAnsi="Arial" w:cs="Arial"/>
        </w:rPr>
      </w:pPr>
      <w:r w:rsidRPr="0036338C">
        <w:rPr>
          <w:rFonts w:ascii="Arial" w:hAnsi="Arial" w:cs="Arial"/>
        </w:rPr>
        <w:t>Ao refletir sobre o Conecta Guapi-Magé, entendo que ele foi apenas o começo de uma nova etapa. Agora, precisamos dar continuidade às conexões criadas ali, ampliar as parcerias e transformar as ideias discutidas em projetos concretos.</w:t>
      </w:r>
      <w:r w:rsidR="00432BD0">
        <w:rPr>
          <w:rFonts w:ascii="Arial" w:hAnsi="Arial" w:cs="Arial"/>
        </w:rPr>
        <w:t xml:space="preserve"> </w:t>
      </w:r>
      <w:r w:rsidRPr="0036338C">
        <w:rPr>
          <w:rFonts w:ascii="Arial" w:hAnsi="Arial" w:cs="Arial"/>
        </w:rPr>
        <w:t>Tenho convicção de que o associativismo continuará sendo o eixo central desse processo. Ele nos lembra que nenhuma empresa, por maior que seja, consegue prosperar sozinha. Precisamos uns dos outros, precisamos de uma rede de apoio que nos impulsione a inovar, a crescer e a superar desafios.</w:t>
      </w:r>
    </w:p>
    <w:p w14:paraId="71489F85" w14:textId="77777777" w:rsidR="00432BD0" w:rsidRDefault="00432BD0" w:rsidP="00523C04">
      <w:pPr>
        <w:spacing w:line="360" w:lineRule="auto"/>
        <w:rPr>
          <w:rFonts w:ascii="Arial" w:hAnsi="Arial" w:cs="Arial"/>
        </w:rPr>
      </w:pPr>
    </w:p>
    <w:p w14:paraId="0A1C9D24" w14:textId="77777777" w:rsidR="00523C04" w:rsidRDefault="00523C04" w:rsidP="00523C04">
      <w:pPr>
        <w:spacing w:line="360" w:lineRule="auto"/>
        <w:rPr>
          <w:rFonts w:ascii="Arial" w:hAnsi="Arial" w:cs="Arial"/>
        </w:rPr>
      </w:pPr>
      <w:r w:rsidRPr="0036338C">
        <w:rPr>
          <w:rFonts w:ascii="Arial" w:hAnsi="Arial" w:cs="Arial"/>
        </w:rPr>
        <w:t xml:space="preserve">Quando vejo os frutos do Conecta, percebo que estamos caminhando para um </w:t>
      </w:r>
      <w:r w:rsidRPr="00432BD0">
        <w:rPr>
          <w:rFonts w:ascii="Arial" w:hAnsi="Arial" w:cs="Arial"/>
        </w:rPr>
        <w:t>novo modelo de desenvolvimento local</w:t>
      </w:r>
      <w:r w:rsidRPr="0036338C">
        <w:rPr>
          <w:rFonts w:ascii="Arial" w:hAnsi="Arial" w:cs="Arial"/>
        </w:rPr>
        <w:t>, mais colaborativo, sustentável e humano. Guapimirim e Magé têm um potencial extraordinário e cabe a nós, líderes empresariais e comunitários, transformar esse potencial em realidade.</w:t>
      </w:r>
      <w:r w:rsidR="00432BD0">
        <w:rPr>
          <w:rFonts w:ascii="Arial" w:hAnsi="Arial" w:cs="Arial"/>
        </w:rPr>
        <w:t xml:space="preserve"> </w:t>
      </w:r>
      <w:r w:rsidRPr="0036338C">
        <w:rPr>
          <w:rFonts w:ascii="Arial" w:hAnsi="Arial" w:cs="Arial"/>
        </w:rPr>
        <w:t xml:space="preserve">Concluir este texto me traz a certeza de que a </w:t>
      </w:r>
      <w:r w:rsidRPr="00432BD0">
        <w:rPr>
          <w:rFonts w:ascii="Arial" w:hAnsi="Arial" w:cs="Arial"/>
        </w:rPr>
        <w:t xml:space="preserve">história que estamos escrevendo juntos é de união, coragem e visão de futuro. </w:t>
      </w:r>
      <w:r w:rsidRPr="0036338C">
        <w:rPr>
          <w:rFonts w:ascii="Arial" w:hAnsi="Arial" w:cs="Arial"/>
        </w:rPr>
        <w:t>O Conecta foi mais que um evento: foi um símbolo de que, com associativismo e colaboração, podemos transformar nossa região em referência de desenvolvimento para todo o estado do Rio de Janeiro.</w:t>
      </w:r>
    </w:p>
    <w:p w14:paraId="06C5303E" w14:textId="77777777" w:rsidR="00432BD0" w:rsidRPr="0036338C" w:rsidRDefault="00432BD0" w:rsidP="00523C04">
      <w:pPr>
        <w:spacing w:line="360" w:lineRule="auto"/>
        <w:rPr>
          <w:rFonts w:ascii="Arial" w:hAnsi="Arial" w:cs="Arial"/>
        </w:rPr>
      </w:pPr>
    </w:p>
    <w:p w14:paraId="55D87CE9" w14:textId="77777777" w:rsidR="00523C04" w:rsidRPr="0036338C" w:rsidRDefault="00523C04" w:rsidP="00523C04">
      <w:pPr>
        <w:spacing w:line="360" w:lineRule="auto"/>
        <w:rPr>
          <w:rFonts w:ascii="Arial" w:hAnsi="Arial" w:cs="Arial"/>
        </w:rPr>
      </w:pPr>
      <w:r w:rsidRPr="0036338C">
        <w:rPr>
          <w:rFonts w:ascii="Arial" w:hAnsi="Arial" w:cs="Arial"/>
        </w:rPr>
        <w:t>Como coautor deste livro, encerro este capítulo reafirmando meu compromisso de continuar trabalhando por uma Guapimirim cada vez mais conectada e próspera. O Conecta Guapi-Magé mostrou o que é possível quando acreditamos na força coletiva. Agora, nossa missão é não deixar essa chama apagar</w:t>
      </w:r>
      <w:r>
        <w:rPr>
          <w:rFonts w:ascii="Arial" w:hAnsi="Arial" w:cs="Arial"/>
        </w:rPr>
        <w:t>, e como ouvi hoje de um grande amigo, e tem sido um irmão, ele disse que eu tenho uma missão a frente da ACEG, e que estamos trazendo a esperança do empreendedor guapimiriense. Então, vamos em frente, pois sozinhos chegamos muito mais rápidos, porém juntos vamos muito mais longe.</w:t>
      </w:r>
    </w:p>
    <w:p w14:paraId="6D3CCDEF" w14:textId="77777777" w:rsidR="00523C04" w:rsidRPr="0036338C" w:rsidRDefault="00523C04" w:rsidP="00523C04">
      <w:pPr>
        <w:spacing w:line="360" w:lineRule="auto"/>
        <w:rPr>
          <w:rFonts w:ascii="Arial" w:hAnsi="Arial" w:cs="Arial"/>
        </w:rPr>
      </w:pPr>
    </w:p>
    <w:p w14:paraId="50B53B1D" w14:textId="77777777" w:rsidR="00432BD0" w:rsidRDefault="00432BD0" w:rsidP="00C12897">
      <w:pPr>
        <w:spacing w:line="360" w:lineRule="auto"/>
        <w:rPr>
          <w:rFonts w:ascii="Arial" w:hAnsi="Arial" w:cs="Arial"/>
          <w:b/>
          <w:color w:val="000000"/>
          <w:bdr w:val="none" w:sz="0" w:space="0" w:color="auto" w:frame="1"/>
        </w:rPr>
      </w:pPr>
    </w:p>
    <w:p w14:paraId="53A9B9F3" w14:textId="77777777" w:rsidR="00C12897" w:rsidRDefault="00C12897" w:rsidP="00C12897">
      <w:pPr>
        <w:spacing w:line="360" w:lineRule="auto"/>
        <w:rPr>
          <w:rFonts w:ascii="Arial" w:hAnsi="Arial" w:cs="Arial"/>
          <w:b/>
          <w:bCs/>
          <w:sz w:val="28"/>
          <w:szCs w:val="28"/>
        </w:rPr>
      </w:pPr>
      <w:r>
        <w:rPr>
          <w:rFonts w:ascii="Arial" w:hAnsi="Arial" w:cs="Arial"/>
          <w:b/>
          <w:color w:val="000000"/>
          <w:bdr w:val="none" w:sz="0" w:space="0" w:color="auto" w:frame="1"/>
        </w:rPr>
        <w:t xml:space="preserve">6.4.3- </w:t>
      </w:r>
      <w:r w:rsidRPr="00A961D7">
        <w:rPr>
          <w:rFonts w:ascii="Arial" w:hAnsi="Arial" w:cs="Arial"/>
          <w:b/>
          <w:bCs/>
          <w:sz w:val="28"/>
          <w:szCs w:val="28"/>
        </w:rPr>
        <w:t>A Região Sul Fluminense no Contexto do Desenvolvimento Local e dos Clusters</w:t>
      </w:r>
    </w:p>
    <w:p w14:paraId="314F8721" w14:textId="77777777" w:rsidR="00C12897" w:rsidRDefault="00C12897" w:rsidP="00C12897">
      <w:pPr>
        <w:spacing w:line="360" w:lineRule="auto"/>
        <w:rPr>
          <w:rFonts w:ascii="Arial" w:hAnsi="Arial" w:cs="Arial"/>
          <w:b/>
          <w:bCs/>
          <w:sz w:val="28"/>
          <w:szCs w:val="28"/>
        </w:rPr>
      </w:pPr>
    </w:p>
    <w:p w14:paraId="52FFCD63" w14:textId="77777777" w:rsidR="00C12897" w:rsidRDefault="00C12897" w:rsidP="00C12897">
      <w:pPr>
        <w:spacing w:line="360" w:lineRule="auto"/>
        <w:rPr>
          <w:rFonts w:ascii="Arial" w:hAnsi="Arial" w:cs="Arial"/>
          <w:sz w:val="28"/>
          <w:szCs w:val="28"/>
        </w:rPr>
      </w:pPr>
      <w:r w:rsidRPr="00432BD0">
        <w:rPr>
          <w:rFonts w:ascii="Arial" w:hAnsi="Arial" w:cs="Arial"/>
          <w:sz w:val="28"/>
          <w:szCs w:val="28"/>
        </w:rPr>
        <w:t xml:space="preserve">Bruno </w:t>
      </w:r>
      <w:r w:rsidR="00432BD0" w:rsidRPr="00432BD0">
        <w:rPr>
          <w:rFonts w:ascii="Arial" w:hAnsi="Arial" w:cs="Arial"/>
          <w:sz w:val="28"/>
          <w:szCs w:val="28"/>
        </w:rPr>
        <w:t>(Barra Mansa)</w:t>
      </w:r>
    </w:p>
    <w:p w14:paraId="3A7724FC" w14:textId="77777777" w:rsidR="00432BD0" w:rsidRPr="00432BD0" w:rsidRDefault="00432BD0" w:rsidP="00C12897">
      <w:pPr>
        <w:spacing w:line="360" w:lineRule="auto"/>
        <w:rPr>
          <w:rFonts w:ascii="Arial" w:hAnsi="Arial" w:cs="Arial"/>
          <w:color w:val="000000"/>
          <w:bdr w:val="none" w:sz="0" w:space="0" w:color="auto" w:frame="1"/>
        </w:rPr>
      </w:pPr>
    </w:p>
    <w:p w14:paraId="07D29F1B" w14:textId="77777777" w:rsidR="00C12897" w:rsidRDefault="00C12897" w:rsidP="00C12897">
      <w:pPr>
        <w:spacing w:line="360" w:lineRule="auto"/>
        <w:rPr>
          <w:rFonts w:ascii="Arial" w:hAnsi="Arial" w:cs="Arial"/>
        </w:rPr>
      </w:pPr>
      <w:r w:rsidRPr="00A961D7">
        <w:rPr>
          <w:rFonts w:ascii="Arial" w:hAnsi="Arial" w:cs="Arial"/>
        </w:rPr>
        <w:t>Conforme amplamente discutido ao longo desta obra, a dinamização dos arranjos produtivos locais, ou clusters, emerge como uma estratégia fundamental para o desenvolvimento sustentável das regiões. A complexidade do cenário global contemporâneo, marcado por transformações rápidas e a necessidade premente de novas alternativas para a prosperidade e a justa distribuição de renda, impõe a busca por modelos econômicos que valorizem as vocações territoriais e a capacidade de articulação local. Neste contexto, a região Sul Fluminense do estado do Rio de Janeiro representa um exemplo vibrante de como a convergência de fatores geográficos estratégicos, uma base industrial robusta e um rico patrimônio cultural e natural pode catalisar um modelo de desenvolvimento verdadeiramente "Bottom Up", pautado pela cooperação, pelo associativismo e pela inovação.</w:t>
      </w:r>
    </w:p>
    <w:p w14:paraId="362E9431" w14:textId="77777777" w:rsidR="00432BD0" w:rsidRPr="00A961D7" w:rsidRDefault="00432BD0" w:rsidP="00C12897">
      <w:pPr>
        <w:spacing w:line="360" w:lineRule="auto"/>
        <w:rPr>
          <w:rFonts w:ascii="Arial" w:hAnsi="Arial" w:cs="Arial"/>
        </w:rPr>
      </w:pPr>
    </w:p>
    <w:p w14:paraId="33F7FD49" w14:textId="77777777" w:rsidR="00C12897" w:rsidRDefault="00C12897" w:rsidP="00C12897">
      <w:pPr>
        <w:spacing w:line="360" w:lineRule="auto"/>
        <w:rPr>
          <w:rFonts w:ascii="Arial" w:hAnsi="Arial" w:cs="Arial"/>
        </w:rPr>
      </w:pPr>
      <w:r w:rsidRPr="00A961D7">
        <w:rPr>
          <w:rFonts w:ascii="Arial" w:hAnsi="Arial" w:cs="Arial"/>
        </w:rPr>
        <w:t>O presente capítulo tem explorado a essência da dinamização de clusters e o papel do associativismo e do cooperativismo. Ao aprofundarmos na realidade do Sul Fluminense, propomos um estudo de caso que ilustra de forma prática como a integração de infraestruturas, setores econômicos e atores locais pode criar um ecossistema propício ao crescimento, à geração de empregos qualificados e à melhoria da qualidade de vida, alinhando-se perfeitamente com a proposta central deste livro de valorizar os sistemas produtivos baseados no território.</w:t>
      </w:r>
    </w:p>
    <w:p w14:paraId="4BBC990F" w14:textId="77777777" w:rsidR="00432BD0" w:rsidRPr="00A961D7" w:rsidRDefault="00432BD0" w:rsidP="00C12897">
      <w:pPr>
        <w:spacing w:line="360" w:lineRule="auto"/>
        <w:rPr>
          <w:rFonts w:ascii="Arial" w:hAnsi="Arial" w:cs="Arial"/>
        </w:rPr>
      </w:pPr>
    </w:p>
    <w:p w14:paraId="1D48AF7D" w14:textId="77777777" w:rsidR="00C12897" w:rsidRDefault="00C12897" w:rsidP="00C12897">
      <w:pPr>
        <w:spacing w:line="360" w:lineRule="auto"/>
        <w:rPr>
          <w:rFonts w:ascii="Arial" w:hAnsi="Arial" w:cs="Arial"/>
        </w:rPr>
      </w:pPr>
      <w:r w:rsidRPr="00A961D7">
        <w:rPr>
          <w:rFonts w:ascii="Arial" w:hAnsi="Arial" w:cs="Arial"/>
        </w:rPr>
        <w:t>Um dos pilares inegáveis que posiciona a Sul Fluminense como uma região de grande potencial para o desenvolvimento de clusters é sua localização geográfica privilegiada e a consequente infraestrutura logística multimodal. Essa característica a eleva a um hub crucial para o Sudeste brasileiro, conectando-a diretamente aos maiores mercados consumidores e centros produtivos do país.</w:t>
      </w:r>
    </w:p>
    <w:p w14:paraId="08811C7D" w14:textId="77777777" w:rsidR="00432BD0" w:rsidRPr="00A961D7" w:rsidRDefault="00432BD0" w:rsidP="00C12897">
      <w:pPr>
        <w:spacing w:line="360" w:lineRule="auto"/>
        <w:rPr>
          <w:rFonts w:ascii="Arial" w:hAnsi="Arial" w:cs="Arial"/>
        </w:rPr>
      </w:pPr>
    </w:p>
    <w:p w14:paraId="5C2EA539" w14:textId="77777777" w:rsidR="00C12897" w:rsidRDefault="00C12897" w:rsidP="00C12897">
      <w:pPr>
        <w:spacing w:line="360" w:lineRule="auto"/>
        <w:rPr>
          <w:rFonts w:ascii="Arial" w:hAnsi="Arial" w:cs="Arial"/>
        </w:rPr>
      </w:pPr>
      <w:r w:rsidRPr="00A961D7">
        <w:rPr>
          <w:rFonts w:ascii="Arial" w:hAnsi="Arial" w:cs="Arial"/>
        </w:rPr>
        <w:t xml:space="preserve">A espinha dorsal dessa conectividade é a </w:t>
      </w:r>
      <w:r w:rsidRPr="00432BD0">
        <w:rPr>
          <w:rFonts w:ascii="Arial" w:hAnsi="Arial" w:cs="Arial"/>
        </w:rPr>
        <w:t>Via Dutra (BR-116).</w:t>
      </w:r>
      <w:r w:rsidRPr="00A961D7">
        <w:rPr>
          <w:rFonts w:ascii="Arial" w:hAnsi="Arial" w:cs="Arial"/>
        </w:rPr>
        <w:t xml:space="preserve"> Esta rodovia federal não apenas atravessa a região, mas também a integra de forma vital aos eixos São Paulo-Rio de Janeiro, e por extensão, a Belo Horizonte. A facilidade de acesso a grandes centros urbanos e industriais otimiza o escoamento da produção e a entrada de insumos, sendo um fator decisivo para a atração e a consolidação de empresas de grande porte. A densidade do tráfego e a importância econômica da Dutra na Sul Fluminense ressaltam o papel do modal rodoviário como um facilitador primário para a fluidez das cadeias produtivas locais.</w:t>
      </w:r>
    </w:p>
    <w:p w14:paraId="0485764B" w14:textId="77777777" w:rsidR="00432BD0" w:rsidRPr="00A961D7" w:rsidRDefault="00432BD0" w:rsidP="00C12897">
      <w:pPr>
        <w:spacing w:line="360" w:lineRule="auto"/>
        <w:rPr>
          <w:rFonts w:ascii="Arial" w:hAnsi="Arial" w:cs="Arial"/>
        </w:rPr>
      </w:pPr>
    </w:p>
    <w:p w14:paraId="0F17D505" w14:textId="77777777" w:rsidR="00C12897" w:rsidRPr="00A961D7" w:rsidRDefault="00C12897" w:rsidP="00C12897">
      <w:pPr>
        <w:spacing w:line="360" w:lineRule="auto"/>
        <w:rPr>
          <w:rFonts w:ascii="Arial" w:hAnsi="Arial" w:cs="Arial"/>
        </w:rPr>
      </w:pPr>
      <w:r w:rsidRPr="00A961D7">
        <w:rPr>
          <w:rFonts w:ascii="Arial" w:hAnsi="Arial" w:cs="Arial"/>
        </w:rPr>
        <w:t xml:space="preserve">Complementarmente, o </w:t>
      </w:r>
      <w:r w:rsidRPr="00432BD0">
        <w:rPr>
          <w:rFonts w:ascii="Arial" w:hAnsi="Arial" w:cs="Arial"/>
        </w:rPr>
        <w:t>modal ferroviário</w:t>
      </w:r>
      <w:r w:rsidRPr="00A961D7">
        <w:rPr>
          <w:rFonts w:ascii="Arial" w:hAnsi="Arial" w:cs="Arial"/>
        </w:rPr>
        <w:t xml:space="preserve"> oferece uma camada adicional de eficiência logística. As ferrovias que cruzam a região, conectando-a a importantes portos e outras áreas produtoras e consumidoras, são essenciais para o transporte de cargas de maior volume e peso, como as matérias-primas e produtos acabados do setor siderúrgico. A capacidade de utilizar diferentes modais de transporte confere à Sul Fluminense uma resiliência e competitividade significativas, permitindo que os clusters industriais e agrícolas operem com maior eficiência e custos otimizados. Essa intermodalidade é, por si só, um atrativo para investimentos e um catalisador para a expansão de arranjos produtivos.</w:t>
      </w:r>
    </w:p>
    <w:p w14:paraId="2053D605" w14:textId="77777777" w:rsidR="00432BD0" w:rsidRDefault="00432BD0" w:rsidP="00C12897">
      <w:pPr>
        <w:spacing w:line="360" w:lineRule="auto"/>
        <w:rPr>
          <w:rFonts w:ascii="Arial" w:hAnsi="Arial" w:cs="Arial"/>
        </w:rPr>
      </w:pPr>
    </w:p>
    <w:p w14:paraId="4B462FF1" w14:textId="77777777" w:rsidR="00432BD0" w:rsidRDefault="00C12897" w:rsidP="00C12897">
      <w:pPr>
        <w:spacing w:line="360" w:lineRule="auto"/>
        <w:rPr>
          <w:rFonts w:ascii="Arial" w:hAnsi="Arial" w:cs="Arial"/>
        </w:rPr>
      </w:pPr>
      <w:r w:rsidRPr="00A961D7">
        <w:rPr>
          <w:rFonts w:ascii="Arial" w:hAnsi="Arial" w:cs="Arial"/>
        </w:rPr>
        <w:t xml:space="preserve">A pujança econômica da </w:t>
      </w:r>
      <w:r w:rsidR="00432BD0">
        <w:rPr>
          <w:rFonts w:ascii="Arial" w:hAnsi="Arial" w:cs="Arial"/>
        </w:rPr>
        <w:t xml:space="preserve">Região </w:t>
      </w:r>
      <w:r w:rsidRPr="00A961D7">
        <w:rPr>
          <w:rFonts w:ascii="Arial" w:hAnsi="Arial" w:cs="Arial"/>
        </w:rPr>
        <w:t>Sul Fluminense</w:t>
      </w:r>
      <w:r w:rsidR="00432BD0">
        <w:rPr>
          <w:rFonts w:ascii="Arial" w:hAnsi="Arial" w:cs="Arial"/>
        </w:rPr>
        <w:t xml:space="preserve"> do estado do Rio de Janeiro</w:t>
      </w:r>
      <w:r w:rsidRPr="00A961D7">
        <w:rPr>
          <w:rFonts w:ascii="Arial" w:hAnsi="Arial" w:cs="Arial"/>
        </w:rPr>
        <w:t xml:space="preserve"> é impulsionada por setores industriais consolidados, que operam como verdadeiros clusters, caracterizados pela concentração geográfica de empresas interdependentes.</w:t>
      </w:r>
      <w:r w:rsidR="00432BD0">
        <w:rPr>
          <w:rFonts w:ascii="Arial" w:hAnsi="Arial" w:cs="Arial"/>
        </w:rPr>
        <w:t xml:space="preserve"> </w:t>
      </w:r>
      <w:r w:rsidRPr="00A961D7">
        <w:rPr>
          <w:rFonts w:ascii="Arial" w:hAnsi="Arial" w:cs="Arial"/>
        </w:rPr>
        <w:t xml:space="preserve">O </w:t>
      </w:r>
      <w:r w:rsidRPr="00432BD0">
        <w:rPr>
          <w:rFonts w:ascii="Arial" w:hAnsi="Arial" w:cs="Arial"/>
        </w:rPr>
        <w:t>cluster automotivo</w:t>
      </w:r>
      <w:r w:rsidRPr="00A961D7">
        <w:rPr>
          <w:rFonts w:ascii="Arial" w:hAnsi="Arial" w:cs="Arial"/>
        </w:rPr>
        <w:t xml:space="preserve"> é, sem dúvida, um dos mais proeminentes. Concentrado em cidades como Resende e Porto Real, o polo atrai grandes montadoras, como Nissan e Stellantis (que engloba marcas como Peugeot e Citroën), além da MAN Latin America (produtora de caminhões e ônibus Volkswagen). A presença dessas âncoras globais fomentou uma complexa cadeia de valor local, atraindo uma miríade de fornecedores de autopeças, empresas de logística especializadas, prestadores de serviços de manutenção e engenharia, e instituições de formação de mão de obra. Esse ecossistema gera um ciclo virtuoso de desenvolvimento, com a criação de empregos qualificados e a absorção de novas tecnologias. </w:t>
      </w:r>
    </w:p>
    <w:p w14:paraId="5EAA1E3F" w14:textId="77777777" w:rsidR="00432BD0" w:rsidRDefault="00432BD0" w:rsidP="00C12897">
      <w:pPr>
        <w:spacing w:line="360" w:lineRule="auto"/>
        <w:rPr>
          <w:rFonts w:ascii="Arial" w:hAnsi="Arial" w:cs="Arial"/>
        </w:rPr>
      </w:pPr>
    </w:p>
    <w:p w14:paraId="3F572DBB" w14:textId="77777777" w:rsidR="00C12897" w:rsidRPr="00A961D7" w:rsidRDefault="00C12897" w:rsidP="00C12897">
      <w:pPr>
        <w:spacing w:line="360" w:lineRule="auto"/>
        <w:rPr>
          <w:rFonts w:ascii="Arial" w:hAnsi="Arial" w:cs="Arial"/>
        </w:rPr>
      </w:pPr>
      <w:r w:rsidRPr="00A961D7">
        <w:rPr>
          <w:rFonts w:ascii="Arial" w:hAnsi="Arial" w:cs="Arial"/>
        </w:rPr>
        <w:t>A colaboração entre as grandes indústrias, os fornecedores e as instituições de ensino e pesquisa é vital para a inovação e a competitividade contínua do setor, configurando um exemplo robusto de rede de cooperação produtiva, conforme abordado no Capítulo I deste livro.</w:t>
      </w:r>
    </w:p>
    <w:p w14:paraId="0E82266B" w14:textId="77777777" w:rsidR="00432BD0" w:rsidRDefault="00C12897" w:rsidP="00C12897">
      <w:pPr>
        <w:spacing w:line="360" w:lineRule="auto"/>
        <w:rPr>
          <w:rFonts w:ascii="Arial" w:hAnsi="Arial" w:cs="Arial"/>
        </w:rPr>
      </w:pPr>
      <w:r w:rsidRPr="00A961D7">
        <w:rPr>
          <w:rFonts w:ascii="Arial" w:hAnsi="Arial" w:cs="Arial"/>
        </w:rPr>
        <w:t xml:space="preserve">Paralelamente, o </w:t>
      </w:r>
      <w:r w:rsidRPr="00432BD0">
        <w:rPr>
          <w:rFonts w:ascii="Arial" w:hAnsi="Arial" w:cs="Arial"/>
        </w:rPr>
        <w:t>setor metalmecânico</w:t>
      </w:r>
      <w:r w:rsidRPr="00A961D7">
        <w:rPr>
          <w:rFonts w:ascii="Arial" w:hAnsi="Arial" w:cs="Arial"/>
        </w:rPr>
        <w:t xml:space="preserve"> possui uma importância histórica e estratégica. A região abriga gigantes da siderurgia nacional e internacional, como a </w:t>
      </w:r>
      <w:r w:rsidRPr="00432BD0">
        <w:rPr>
          <w:rFonts w:ascii="Arial" w:hAnsi="Arial" w:cs="Arial"/>
        </w:rPr>
        <w:t>CSN (Companhia Siderúrgica Nacional) em Volta Redonda e a ArcelorMittal em Barra Mansa</w:t>
      </w:r>
      <w:r w:rsidRPr="00A961D7">
        <w:rPr>
          <w:rFonts w:ascii="Arial" w:hAnsi="Arial" w:cs="Arial"/>
        </w:rPr>
        <w:t xml:space="preserve">. A presença dessas grandes usinas siderúrgicas atua como um polo de atração para uma vasta rede de empresas menores, especializadas em beneficiamento de metais, fabricação de componentes, usinagem, caldeiraria e prestação de serviços de manutenção industrial. Esse cluster se beneficia de uma cultura industrial arraigada na região, com uma longa tradição na formação de mão de obra técnica especializada. </w:t>
      </w:r>
    </w:p>
    <w:p w14:paraId="3208954A" w14:textId="77777777" w:rsidR="00432BD0" w:rsidRDefault="00432BD0" w:rsidP="00C12897">
      <w:pPr>
        <w:spacing w:line="360" w:lineRule="auto"/>
        <w:rPr>
          <w:rFonts w:ascii="Arial" w:hAnsi="Arial" w:cs="Arial"/>
        </w:rPr>
      </w:pPr>
    </w:p>
    <w:p w14:paraId="0E53F720" w14:textId="77777777" w:rsidR="00C12897" w:rsidRDefault="00C12897" w:rsidP="00C12897">
      <w:pPr>
        <w:spacing w:line="360" w:lineRule="auto"/>
        <w:rPr>
          <w:rFonts w:ascii="Arial" w:hAnsi="Arial" w:cs="Arial"/>
        </w:rPr>
      </w:pPr>
      <w:r w:rsidRPr="00A961D7">
        <w:rPr>
          <w:rFonts w:ascii="Arial" w:hAnsi="Arial" w:cs="Arial"/>
        </w:rPr>
        <w:t>A coexistência de grandes indústrias e uma rede densa de pequenas e médias empresas fornecedoras e complementares cria um ambiente rico para a transferência de conhecimento, a especialização e a inovação, demonstrando a força de um arranjo produtivo local com profundas raízes históricas.</w:t>
      </w:r>
    </w:p>
    <w:p w14:paraId="463C45CA" w14:textId="77777777" w:rsidR="00432BD0" w:rsidRDefault="00432BD0" w:rsidP="00C12897">
      <w:pPr>
        <w:spacing w:line="360" w:lineRule="auto"/>
        <w:rPr>
          <w:rFonts w:ascii="Arial" w:hAnsi="Arial" w:cs="Arial"/>
        </w:rPr>
      </w:pPr>
    </w:p>
    <w:p w14:paraId="114E34F2" w14:textId="77777777" w:rsidR="00C12897" w:rsidRDefault="00C12897" w:rsidP="00C12897">
      <w:pPr>
        <w:spacing w:line="360" w:lineRule="auto"/>
        <w:rPr>
          <w:rFonts w:ascii="Arial" w:hAnsi="Arial" w:cs="Arial"/>
        </w:rPr>
      </w:pPr>
      <w:r w:rsidRPr="00A961D7">
        <w:rPr>
          <w:rFonts w:ascii="Arial" w:hAnsi="Arial" w:cs="Arial"/>
        </w:rPr>
        <w:t>Embora frequentemente associado à indústria, o conceito de cluster pode ser expandido para o setor de serviços, especialmente o turismo, onde a concentração de atrativos e negócios interdependentes gera valor. A Sul Fluminense, nesse aspecto, apresenta um potencial turístico significativo e diversificado, que se organiza em torno de polos e se beneficia enormemente de redes colaborativas.</w:t>
      </w:r>
    </w:p>
    <w:p w14:paraId="0051E43C" w14:textId="77777777" w:rsidR="00432BD0" w:rsidRPr="00A961D7" w:rsidRDefault="00432BD0" w:rsidP="00C12897">
      <w:pPr>
        <w:spacing w:line="360" w:lineRule="auto"/>
        <w:rPr>
          <w:rFonts w:ascii="Arial" w:hAnsi="Arial" w:cs="Arial"/>
        </w:rPr>
      </w:pPr>
    </w:p>
    <w:p w14:paraId="60AD8DBD" w14:textId="77777777" w:rsidR="00432BD0" w:rsidRDefault="00C12897" w:rsidP="00C12897">
      <w:pPr>
        <w:spacing w:line="360" w:lineRule="auto"/>
        <w:rPr>
          <w:rFonts w:ascii="Arial" w:hAnsi="Arial" w:cs="Arial"/>
        </w:rPr>
      </w:pPr>
      <w:r w:rsidRPr="00432BD0">
        <w:rPr>
          <w:rFonts w:ascii="Arial" w:hAnsi="Arial" w:cs="Arial"/>
        </w:rPr>
        <w:t>O Vale do Café</w:t>
      </w:r>
      <w:r w:rsidRPr="00A961D7">
        <w:rPr>
          <w:rFonts w:ascii="Arial" w:hAnsi="Arial" w:cs="Arial"/>
        </w:rPr>
        <w:t>, por exemplo, constitui um cluster turístico cultural e histórico de grande relevância. Com suas imponentes fazendas coloniais que remontam ao século XIX, a região oferece uma imersão na história da cafeicultura brasileira, aliada a uma rica gastronomia local e manifestações culturais. Pousadas, restaurantes, guias turísticos, artesãos e produtores rurais de iguarias típicas formam uma rede orgânica que busca preservar a memória e atrair visitantes.</w:t>
      </w:r>
    </w:p>
    <w:p w14:paraId="7D23717C" w14:textId="77777777" w:rsidR="00432BD0" w:rsidRDefault="00432BD0" w:rsidP="00C12897">
      <w:pPr>
        <w:spacing w:line="360" w:lineRule="auto"/>
        <w:rPr>
          <w:rFonts w:ascii="Arial" w:hAnsi="Arial" w:cs="Arial"/>
        </w:rPr>
      </w:pPr>
    </w:p>
    <w:p w14:paraId="53C5AADD" w14:textId="77777777" w:rsidR="00C12897" w:rsidRDefault="00C12897" w:rsidP="00C12897">
      <w:pPr>
        <w:spacing w:line="360" w:lineRule="auto"/>
        <w:rPr>
          <w:rFonts w:ascii="Arial" w:hAnsi="Arial" w:cs="Arial"/>
        </w:rPr>
      </w:pPr>
      <w:r w:rsidRPr="00A961D7">
        <w:rPr>
          <w:rFonts w:ascii="Arial" w:hAnsi="Arial" w:cs="Arial"/>
        </w:rPr>
        <w:t>O associativismo entre proprietários de fazendas e empreendedores locais, com a criação de rotas turísticas integradas e ações de marketing conjuntas, é crucial para a valorização e a expansão desse segmento.</w:t>
      </w:r>
      <w:r w:rsidR="00432BD0">
        <w:rPr>
          <w:rFonts w:ascii="Arial" w:hAnsi="Arial" w:cs="Arial"/>
        </w:rPr>
        <w:t xml:space="preserve"> </w:t>
      </w:r>
      <w:r w:rsidRPr="00A961D7">
        <w:rPr>
          <w:rFonts w:ascii="Arial" w:hAnsi="Arial" w:cs="Arial"/>
        </w:rPr>
        <w:t xml:space="preserve">Em contraste, o </w:t>
      </w:r>
      <w:r w:rsidRPr="00A961D7">
        <w:rPr>
          <w:rFonts w:ascii="Arial" w:hAnsi="Arial" w:cs="Arial"/>
          <w:b/>
          <w:bCs/>
        </w:rPr>
        <w:t>turismo em Itatiaia</w:t>
      </w:r>
      <w:r w:rsidRPr="00A961D7">
        <w:rPr>
          <w:rFonts w:ascii="Arial" w:hAnsi="Arial" w:cs="Arial"/>
        </w:rPr>
        <w:t xml:space="preserve"> se destaca pelo apelo do ecoturismo e da aventura. A presença do </w:t>
      </w:r>
      <w:r w:rsidRPr="00A961D7">
        <w:rPr>
          <w:rFonts w:ascii="Arial" w:hAnsi="Arial" w:cs="Arial"/>
          <w:b/>
          <w:bCs/>
        </w:rPr>
        <w:t>Parque Nacional do Itatiaia</w:t>
      </w:r>
      <w:r w:rsidRPr="00A961D7">
        <w:rPr>
          <w:rFonts w:ascii="Arial" w:hAnsi="Arial" w:cs="Arial"/>
        </w:rPr>
        <w:t>, o primeiro parque nacional do Brasil, atrai amantes da natureza, montanhistas e aqueles em busca de tranquilidade em meio à Mata Atlântica e à Serra da Mantiqueira. Em torno do parque, desenvolveu-se uma rede de serviços composta por hotéis, pousadas, restaurantes, agências de ecoturismo e guias especializados. A colaboração entre esses atores é fundamental para a promoção sustentável do destino, a conservação ambiental e a oferta de experiências de alta qualidade aos visitantes, reforçando o poder do associativismo na construção de um destino turístico coeso e atrativo.</w:t>
      </w:r>
    </w:p>
    <w:p w14:paraId="6138D40C" w14:textId="77777777" w:rsidR="00432BD0" w:rsidRPr="00A961D7" w:rsidRDefault="00432BD0" w:rsidP="00C12897">
      <w:pPr>
        <w:spacing w:line="360" w:lineRule="auto"/>
        <w:rPr>
          <w:rFonts w:ascii="Arial" w:hAnsi="Arial" w:cs="Arial"/>
        </w:rPr>
      </w:pPr>
    </w:p>
    <w:p w14:paraId="5C2BC28C" w14:textId="77777777" w:rsidR="00C12897" w:rsidRPr="00A961D7" w:rsidRDefault="00C12897" w:rsidP="00C12897">
      <w:pPr>
        <w:spacing w:line="360" w:lineRule="auto"/>
        <w:rPr>
          <w:rFonts w:ascii="Arial" w:hAnsi="Arial" w:cs="Arial"/>
        </w:rPr>
      </w:pPr>
      <w:r w:rsidRPr="00A961D7">
        <w:rPr>
          <w:rFonts w:ascii="Arial" w:hAnsi="Arial" w:cs="Arial"/>
        </w:rPr>
        <w:t xml:space="preserve">A premissa fundamental deste livro é que o desenvolvimento local e a dinamização dos clusters são impulsionados pela cooperação e pela formação de redes. A </w:t>
      </w:r>
      <w:r w:rsidR="00432BD0">
        <w:rPr>
          <w:rFonts w:ascii="Arial" w:hAnsi="Arial" w:cs="Arial"/>
        </w:rPr>
        <w:t xml:space="preserve">Região </w:t>
      </w:r>
      <w:r w:rsidRPr="00A961D7">
        <w:rPr>
          <w:rFonts w:ascii="Arial" w:hAnsi="Arial" w:cs="Arial"/>
        </w:rPr>
        <w:t>Sul Fluminense, com sua diversidade econômica, oferece um terreno fértil para a aplicação e o fortalecimento do associativismo e do cooperativismo em todos os seus setores.</w:t>
      </w:r>
    </w:p>
    <w:p w14:paraId="15D36E2C" w14:textId="77777777" w:rsidR="00C4393B" w:rsidRDefault="00C4393B" w:rsidP="00C12897">
      <w:pPr>
        <w:spacing w:line="360" w:lineRule="auto"/>
        <w:rPr>
          <w:rFonts w:ascii="Arial" w:hAnsi="Arial" w:cs="Arial"/>
        </w:rPr>
      </w:pPr>
    </w:p>
    <w:p w14:paraId="6B364461" w14:textId="77777777" w:rsidR="00C12897" w:rsidRDefault="00C12897" w:rsidP="00C12897">
      <w:pPr>
        <w:spacing w:line="360" w:lineRule="auto"/>
        <w:rPr>
          <w:rFonts w:ascii="Arial" w:hAnsi="Arial" w:cs="Arial"/>
        </w:rPr>
      </w:pPr>
      <w:r w:rsidRPr="00A961D7">
        <w:rPr>
          <w:rFonts w:ascii="Arial" w:hAnsi="Arial" w:cs="Arial"/>
        </w:rPr>
        <w:t xml:space="preserve">No </w:t>
      </w:r>
      <w:r w:rsidRPr="00C4393B">
        <w:rPr>
          <w:rFonts w:ascii="Arial" w:hAnsi="Arial" w:cs="Arial"/>
        </w:rPr>
        <w:t>setor industrial</w:t>
      </w:r>
      <w:r w:rsidRPr="00A961D7">
        <w:rPr>
          <w:rFonts w:ascii="Arial" w:hAnsi="Arial" w:cs="Arial"/>
        </w:rPr>
        <w:t>, a colaboração pode se manifestar na formação de consórcios de pequenas e médias empresas para atender a demandas de grandes indústrias, na criação de centrais de compras conjuntas ou na troca de conhecimentos e tecnologias. Associações industriais e comerciais, como as presentes em diversos municípios da região, desempenham um papel vital na defesa dos interesses do setor, na promoção da capacitação profissional e na articulação com o poder público para a melhoria do ambiente de negócios.</w:t>
      </w:r>
    </w:p>
    <w:p w14:paraId="1BEA387F" w14:textId="77777777" w:rsidR="00C4393B" w:rsidRPr="00A961D7" w:rsidRDefault="00C4393B" w:rsidP="00C12897">
      <w:pPr>
        <w:spacing w:line="360" w:lineRule="auto"/>
        <w:rPr>
          <w:rFonts w:ascii="Arial" w:hAnsi="Arial" w:cs="Arial"/>
        </w:rPr>
      </w:pPr>
    </w:p>
    <w:p w14:paraId="03863256" w14:textId="77777777" w:rsidR="00C12897" w:rsidRDefault="00C12897" w:rsidP="00C12897">
      <w:pPr>
        <w:spacing w:line="360" w:lineRule="auto"/>
        <w:rPr>
          <w:rFonts w:ascii="Arial" w:hAnsi="Arial" w:cs="Arial"/>
        </w:rPr>
      </w:pPr>
      <w:r w:rsidRPr="00A961D7">
        <w:rPr>
          <w:rFonts w:ascii="Arial" w:hAnsi="Arial" w:cs="Arial"/>
        </w:rPr>
        <w:t xml:space="preserve">No </w:t>
      </w:r>
      <w:r w:rsidRPr="00C4393B">
        <w:rPr>
          <w:rFonts w:ascii="Arial" w:hAnsi="Arial" w:cs="Arial"/>
        </w:rPr>
        <w:t>turismo</w:t>
      </w:r>
      <w:r w:rsidRPr="00A961D7">
        <w:rPr>
          <w:rFonts w:ascii="Arial" w:hAnsi="Arial" w:cs="Arial"/>
        </w:rPr>
        <w:t>, o associativismo é uma ferramenta poderosa para a promoção integrada dos destinos. Associações de pousadeiros, guias turísticos e produtores locais podem unir forças para criar pacotes turísticos, realizar campanhas de marketing conjuntas e desenvolver novos produtos e serviços que beneficiem toda a cadeia. A criação de cooperativas de artesãos ou de produtores agrícolas que forneçam diretamente para o trade turístico local é uma forma de garantir a sustentabilidade econômica e valorizar a produção regional.</w:t>
      </w:r>
    </w:p>
    <w:p w14:paraId="4E45CAAF" w14:textId="77777777" w:rsidR="00C4393B" w:rsidRPr="00A961D7" w:rsidRDefault="00C4393B" w:rsidP="00C12897">
      <w:pPr>
        <w:spacing w:line="360" w:lineRule="auto"/>
        <w:rPr>
          <w:rFonts w:ascii="Arial" w:hAnsi="Arial" w:cs="Arial"/>
        </w:rPr>
      </w:pPr>
    </w:p>
    <w:p w14:paraId="667D7350" w14:textId="77777777" w:rsidR="00C12897" w:rsidRPr="00A961D7" w:rsidRDefault="00C12897" w:rsidP="00C12897">
      <w:pPr>
        <w:spacing w:line="360" w:lineRule="auto"/>
        <w:rPr>
          <w:rFonts w:ascii="Arial" w:hAnsi="Arial" w:cs="Arial"/>
        </w:rPr>
      </w:pPr>
      <w:r w:rsidRPr="00A961D7">
        <w:rPr>
          <w:rFonts w:ascii="Arial" w:hAnsi="Arial" w:cs="Arial"/>
        </w:rPr>
        <w:t xml:space="preserve">O </w:t>
      </w:r>
      <w:r w:rsidRPr="00C4393B">
        <w:rPr>
          <w:rFonts w:ascii="Arial" w:hAnsi="Arial" w:cs="Arial"/>
        </w:rPr>
        <w:t>SEBRAE</w:t>
      </w:r>
      <w:r w:rsidRPr="00A961D7">
        <w:rPr>
          <w:rFonts w:ascii="Arial" w:hAnsi="Arial" w:cs="Arial"/>
        </w:rPr>
        <w:t xml:space="preserve">, com sua atuação na região, e outras instituições de fomento, desempenham um papel crucial no suporte técnico e na capacitação para o fortalecimento dessas redes de associativismo e cooperativismo. A experiência do </w:t>
      </w:r>
      <w:r w:rsidRPr="00C4393B">
        <w:rPr>
          <w:rFonts w:ascii="Arial" w:hAnsi="Arial" w:cs="Arial"/>
        </w:rPr>
        <w:t>projeto Conecta</w:t>
      </w:r>
      <w:r w:rsidRPr="00A961D7">
        <w:rPr>
          <w:rFonts w:ascii="Arial" w:hAnsi="Arial" w:cs="Arial"/>
        </w:rPr>
        <w:t>, mencionado no sumário deste livro como uma ferramenta de desenvolvimento territorial e estratégia de interiorização por meio da economia colaborativa e compartilhada, encontra na Sul Fluminense um campo fértil para ser replicada e adaptada, evidenciando como a articulação entre diferentes atores pode gerar valor de forma distribuída.</w:t>
      </w:r>
    </w:p>
    <w:p w14:paraId="75BDB8CC" w14:textId="77777777" w:rsidR="00C4393B" w:rsidRDefault="00C4393B" w:rsidP="00C12897">
      <w:pPr>
        <w:spacing w:line="360" w:lineRule="auto"/>
        <w:rPr>
          <w:rFonts w:ascii="Arial" w:hAnsi="Arial" w:cs="Arial"/>
        </w:rPr>
      </w:pPr>
    </w:p>
    <w:p w14:paraId="0A676A2A" w14:textId="77777777" w:rsidR="00C12897" w:rsidRDefault="00C12897" w:rsidP="00C12897">
      <w:pPr>
        <w:spacing w:line="360" w:lineRule="auto"/>
        <w:rPr>
          <w:rFonts w:ascii="Arial" w:hAnsi="Arial" w:cs="Arial"/>
        </w:rPr>
      </w:pPr>
      <w:r w:rsidRPr="00A961D7">
        <w:rPr>
          <w:rFonts w:ascii="Arial" w:hAnsi="Arial" w:cs="Arial"/>
        </w:rPr>
        <w:t>Em síntese, a região Sul Fluminense do estado do Rio de Janeiro se configura como um exemplo inspirador de como a combinação de vantagens logísticas estratégicas, a presença de clusters industriais consolidados (automotivo e metalmecânico) e um crescente e diversificado setor turístico (Vale do Café e Itatiaia) cria um ecossistema robusto para o desenvolvimento local. No entanto, o pleno potencial dessa região não reside apenas em suas riquezas e infraestruturas, mas, crucialmente, na capacidade de seus atores locais de atuarem de forma colaborativa.</w:t>
      </w:r>
    </w:p>
    <w:p w14:paraId="3C609112" w14:textId="77777777" w:rsidR="00C4393B" w:rsidRPr="00A961D7" w:rsidRDefault="00C4393B" w:rsidP="00C12897">
      <w:pPr>
        <w:spacing w:line="360" w:lineRule="auto"/>
        <w:rPr>
          <w:rFonts w:ascii="Arial" w:hAnsi="Arial" w:cs="Arial"/>
        </w:rPr>
      </w:pPr>
    </w:p>
    <w:p w14:paraId="5FAA21C6" w14:textId="77777777" w:rsidR="00C12897" w:rsidRDefault="00C12897" w:rsidP="00C12897">
      <w:pPr>
        <w:spacing w:line="360" w:lineRule="auto"/>
        <w:rPr>
          <w:rFonts w:ascii="Arial" w:hAnsi="Arial" w:cs="Arial"/>
        </w:rPr>
      </w:pPr>
      <w:r w:rsidRPr="00A961D7">
        <w:rPr>
          <w:rFonts w:ascii="Arial" w:hAnsi="Arial" w:cs="Arial"/>
        </w:rPr>
        <w:t>O fortalecimento das redes de associativismo e cooperativismo em todos os setores da Sul Fluminense é o elo-chave para maximizar as sinergias, promover a inovação contínua e garantir que o desenvolvimento seja inclusivo e sustentável. Ao investir na cooperação entre empresas, poder público, instituições de ensino e pesquisa, e a sociedade civil, a região não apenas consolidará sua posição como um polo econômico e turístico, mas também se tornará um laboratório prático para as diretrizes de dinamização de clusters apresentadas neste livro. A Sul Fluminense, portanto, não é apenas um território de grande potencial, mas um modelo vivo de como a inteligência colaborativa pode transformar desafios em oportunidades e impulsionar um futuro mais próspero e equitativo.</w:t>
      </w:r>
    </w:p>
    <w:p w14:paraId="1CDE98A6" w14:textId="77777777" w:rsidR="00C26CB1" w:rsidRDefault="00C26CB1" w:rsidP="00C12897">
      <w:pPr>
        <w:spacing w:line="360" w:lineRule="auto"/>
        <w:rPr>
          <w:rFonts w:ascii="Arial" w:hAnsi="Arial" w:cs="Arial"/>
        </w:rPr>
      </w:pPr>
    </w:p>
    <w:p w14:paraId="2292EB7A" w14:textId="77777777" w:rsidR="00C26CB1" w:rsidRDefault="00C26CB1" w:rsidP="00C12897">
      <w:pPr>
        <w:spacing w:line="360" w:lineRule="auto"/>
        <w:rPr>
          <w:rFonts w:ascii="Arial" w:hAnsi="Arial" w:cs="Arial"/>
        </w:rPr>
      </w:pPr>
    </w:p>
    <w:p w14:paraId="7960729F" w14:textId="77777777" w:rsidR="00C26CB1" w:rsidRPr="00880341" w:rsidRDefault="00C26CB1" w:rsidP="00880341">
      <w:pPr>
        <w:spacing w:line="360" w:lineRule="auto"/>
        <w:rPr>
          <w:rFonts w:ascii="Arial" w:hAnsi="Arial" w:cs="Arial"/>
          <w:b/>
          <w:bCs/>
        </w:rPr>
      </w:pPr>
      <w:r w:rsidRPr="00880341">
        <w:rPr>
          <w:rFonts w:ascii="Arial" w:hAnsi="Arial" w:cs="Arial"/>
          <w:b/>
          <w:bCs/>
        </w:rPr>
        <w:t>6.4.4 – O conceito desenvolvimento sustentável é amplo e pode ser interpretado sob diversos prismas.</w:t>
      </w:r>
    </w:p>
    <w:p w14:paraId="041A2CA9" w14:textId="77777777" w:rsidR="00C26CB1" w:rsidRDefault="00C26CB1" w:rsidP="00880341">
      <w:pPr>
        <w:spacing w:line="360" w:lineRule="auto"/>
        <w:rPr>
          <w:rFonts w:ascii="Arial" w:hAnsi="Arial" w:cs="Arial"/>
        </w:rPr>
      </w:pPr>
    </w:p>
    <w:p w14:paraId="7B2FFC46" w14:textId="77777777" w:rsidR="00C26CB1" w:rsidRDefault="00C26CB1" w:rsidP="00880341">
      <w:pPr>
        <w:spacing w:line="360" w:lineRule="auto"/>
        <w:rPr>
          <w:rFonts w:ascii="Arial" w:hAnsi="Arial" w:cs="Arial"/>
        </w:rPr>
      </w:pPr>
      <w:r>
        <w:rPr>
          <w:rFonts w:ascii="Arial" w:hAnsi="Arial" w:cs="Arial"/>
        </w:rPr>
        <w:t>João Leal – Superintendente de Portos do Estado do Rio de Janeiro</w:t>
      </w:r>
    </w:p>
    <w:p w14:paraId="7AEE0210" w14:textId="77777777" w:rsidR="00C26CB1" w:rsidRDefault="00C26CB1" w:rsidP="00880341">
      <w:pPr>
        <w:spacing w:line="360" w:lineRule="auto"/>
        <w:rPr>
          <w:rFonts w:ascii="Arial" w:hAnsi="Arial" w:cs="Arial"/>
        </w:rPr>
      </w:pPr>
      <w:r>
        <w:rPr>
          <w:rFonts w:ascii="Arial" w:hAnsi="Arial" w:cs="Arial"/>
        </w:rPr>
        <w:t xml:space="preserve"> </w:t>
      </w:r>
    </w:p>
    <w:p w14:paraId="17D20A97" w14:textId="77777777" w:rsidR="00C26CB1" w:rsidRDefault="00C26CB1" w:rsidP="00880341">
      <w:pPr>
        <w:spacing w:line="360" w:lineRule="auto"/>
        <w:rPr>
          <w:rFonts w:ascii="Arial" w:hAnsi="Arial" w:cs="Arial"/>
        </w:rPr>
      </w:pPr>
    </w:p>
    <w:p w14:paraId="6FECF02F" w14:textId="77777777" w:rsidR="00C26CB1" w:rsidRDefault="00C26CB1" w:rsidP="00880341">
      <w:pPr>
        <w:spacing w:line="360" w:lineRule="auto"/>
        <w:rPr>
          <w:rFonts w:ascii="Arial" w:hAnsi="Arial" w:cs="Arial"/>
        </w:rPr>
      </w:pPr>
      <w:r>
        <w:rPr>
          <w:rFonts w:ascii="Arial" w:hAnsi="Arial" w:cs="Arial"/>
        </w:rPr>
        <w:t>Nos últimos dez anos atuando também na esfera pública em poderes executivos municipal, regional e estadual, mais recentemente pelo Sebrae-RJ e também de forma voluntária em prol do desenvolvimento sustentável do nosso Estado e seus Municípios, ao meu sentir, é o desenvolvimento sustentável que promove, de forma orgânica, a prosperidade de um determinado território.</w:t>
      </w:r>
    </w:p>
    <w:p w14:paraId="6FC73727" w14:textId="77777777" w:rsidR="00C26CB1" w:rsidRDefault="00C26CB1" w:rsidP="00880341">
      <w:pPr>
        <w:spacing w:line="360" w:lineRule="auto"/>
        <w:rPr>
          <w:rFonts w:ascii="Arial" w:hAnsi="Arial" w:cs="Arial"/>
        </w:rPr>
      </w:pPr>
      <w:r>
        <w:rPr>
          <w:rFonts w:ascii="Arial" w:hAnsi="Arial" w:cs="Arial"/>
        </w:rPr>
        <w:t xml:space="preserve">Este livro promove uma série de conceitos acerca do desenvolvimento local, redes colaborativas, clusters e, nesta esteira, considerando minhas experiências prévias, vou apontar algumas ações que consagram a parte teórica que esta publicação traz. </w:t>
      </w:r>
    </w:p>
    <w:p w14:paraId="489BCB94" w14:textId="77777777" w:rsidR="00C4393B" w:rsidRDefault="00C4393B" w:rsidP="00880341">
      <w:pPr>
        <w:spacing w:line="360" w:lineRule="auto"/>
        <w:rPr>
          <w:rFonts w:ascii="Arial" w:hAnsi="Arial" w:cs="Arial"/>
        </w:rPr>
      </w:pPr>
    </w:p>
    <w:p w14:paraId="1BDDC2B6" w14:textId="77777777" w:rsidR="00C26CB1" w:rsidRDefault="00C26CB1" w:rsidP="00880341">
      <w:pPr>
        <w:spacing w:line="360" w:lineRule="auto"/>
        <w:rPr>
          <w:rFonts w:ascii="Arial" w:hAnsi="Arial" w:cs="Arial"/>
        </w:rPr>
      </w:pPr>
      <w:r>
        <w:rPr>
          <w:rFonts w:ascii="Arial" w:hAnsi="Arial" w:cs="Arial"/>
        </w:rPr>
        <w:t>Considerando a ordem cronológica das ações já efetivadas e respectivos resultados já alcançados, a partir das próximas linhas apresento boas práticas que ativam os conceitos trazidos por esta obra.</w:t>
      </w:r>
      <w:r w:rsidR="00C4393B">
        <w:rPr>
          <w:rFonts w:ascii="Arial" w:hAnsi="Arial" w:cs="Arial"/>
        </w:rPr>
        <w:t xml:space="preserve"> </w:t>
      </w:r>
      <w:r>
        <w:rPr>
          <w:rFonts w:ascii="Arial" w:hAnsi="Arial" w:cs="Arial"/>
        </w:rPr>
        <w:t>Alguns ainda lembram que nos anos de 2010-2012, no bairro de Santa Cruz, localizado no extremo oeste do Município Rio de Janeiro, ocorreram precipitações denominadas “chuva de prata”, frise-se reconhecida pela antiga CSA (Companhia Siderúrgica do Atlântico).</w:t>
      </w:r>
    </w:p>
    <w:p w14:paraId="258380B5" w14:textId="77777777" w:rsidR="00C4393B" w:rsidRDefault="00C4393B" w:rsidP="00880341">
      <w:pPr>
        <w:spacing w:line="360" w:lineRule="auto"/>
        <w:rPr>
          <w:rFonts w:ascii="Arial" w:hAnsi="Arial" w:cs="Arial"/>
        </w:rPr>
      </w:pPr>
    </w:p>
    <w:p w14:paraId="40ED6942" w14:textId="77777777" w:rsidR="00C26CB1" w:rsidRDefault="00C26CB1" w:rsidP="00880341">
      <w:pPr>
        <w:spacing w:line="360" w:lineRule="auto"/>
        <w:rPr>
          <w:rFonts w:ascii="Arial" w:hAnsi="Arial" w:cs="Arial"/>
        </w:rPr>
      </w:pPr>
      <w:r>
        <w:rPr>
          <w:rFonts w:ascii="Arial" w:hAnsi="Arial" w:cs="Arial"/>
        </w:rPr>
        <w:t>Tal fenômeno se deu pelo tempo seco e rajadas de vento somados agravados pela ineficiência do sistema que deixa úmido material particulado, derivado da produção siderúrgica, que ocasionou na suspensão deste material.</w:t>
      </w:r>
      <w:r w:rsidR="00C4393B">
        <w:rPr>
          <w:rFonts w:ascii="Arial" w:hAnsi="Arial" w:cs="Arial"/>
        </w:rPr>
        <w:t xml:space="preserve"> </w:t>
      </w:r>
      <w:r>
        <w:rPr>
          <w:rFonts w:ascii="Arial" w:hAnsi="Arial" w:cs="Arial"/>
        </w:rPr>
        <w:t>A aludida desconformidade ambiental, logicamente, gerou transtornos no entorno do empreendimento fazendo com que o tecido social ficasse cada vez mais esgarçado, no bairro de santa Cruz e adjacências, local onde a referida siderúrgica encontrava-se sediada.</w:t>
      </w:r>
    </w:p>
    <w:p w14:paraId="6EEBEA15" w14:textId="77777777" w:rsidR="00C4393B" w:rsidRDefault="00C4393B" w:rsidP="00880341">
      <w:pPr>
        <w:spacing w:line="360" w:lineRule="auto"/>
        <w:rPr>
          <w:rFonts w:ascii="Arial" w:hAnsi="Arial" w:cs="Arial"/>
        </w:rPr>
      </w:pPr>
    </w:p>
    <w:p w14:paraId="6B80110D" w14:textId="77777777" w:rsidR="00C26CB1" w:rsidRDefault="00C26CB1" w:rsidP="00880341">
      <w:pPr>
        <w:spacing w:line="360" w:lineRule="auto"/>
        <w:rPr>
          <w:rFonts w:ascii="Arial" w:hAnsi="Arial" w:cs="Arial"/>
        </w:rPr>
      </w:pPr>
      <w:r>
        <w:rPr>
          <w:rFonts w:ascii="Arial" w:hAnsi="Arial" w:cs="Arial"/>
        </w:rPr>
        <w:t>Porém, dez anos após, uma relação que parecia definitivamente, estremecida, se renova através do “Programa Cooperação Circular” que nada mais é do que uma rede colaborativa integrada pela Associação das Empresas do distrito Industrial de Santa Cruz (AEDIN), a Emater/RJ, a Organosolo, empresa privada produtora do adubo orgânico e a Associação dos Agricultores Familiares de Itaguaí, município do entorno do distrito industrial de Santa Cruz.</w:t>
      </w:r>
    </w:p>
    <w:p w14:paraId="2B1B0F71" w14:textId="77777777" w:rsidR="00C4393B" w:rsidRDefault="00C4393B" w:rsidP="00880341">
      <w:pPr>
        <w:spacing w:line="360" w:lineRule="auto"/>
        <w:rPr>
          <w:rFonts w:ascii="Arial" w:hAnsi="Arial" w:cs="Arial"/>
        </w:rPr>
      </w:pPr>
    </w:p>
    <w:p w14:paraId="482C354C" w14:textId="77777777" w:rsidR="00C26CB1" w:rsidRDefault="00C26CB1" w:rsidP="00880341">
      <w:pPr>
        <w:spacing w:line="360" w:lineRule="auto"/>
        <w:rPr>
          <w:rFonts w:ascii="Arial" w:hAnsi="Arial" w:cs="Arial"/>
        </w:rPr>
      </w:pPr>
      <w:r>
        <w:rPr>
          <w:rFonts w:ascii="Arial" w:hAnsi="Arial" w:cs="Arial"/>
        </w:rPr>
        <w:t>A partir dos resíduos orgânicos, majoritariamente, gerados a partir dos refeitórios das empresas sediadas no distrito industrial onde mais de 15.000 (quinze mil) empregados diretos e indiretos atuam em 15 (quinze) indústrias lá situadas.  Tais resíduos poderiam ser destinados a aterros sanitários não controlados gerando impactos ambientais negativos como o decantamento de chorume para lençóis freáticos e/ou emissão de metano, que é um gás muito mais potente que o CO2 para efeitos de aquecimento global.</w:t>
      </w:r>
    </w:p>
    <w:p w14:paraId="630576E1" w14:textId="77777777" w:rsidR="00C4393B" w:rsidRDefault="00C4393B" w:rsidP="00880341">
      <w:pPr>
        <w:spacing w:line="360" w:lineRule="auto"/>
        <w:rPr>
          <w:rFonts w:ascii="Arial" w:hAnsi="Arial" w:cs="Arial"/>
        </w:rPr>
      </w:pPr>
    </w:p>
    <w:p w14:paraId="63AE8082" w14:textId="77777777" w:rsidR="00C26CB1" w:rsidRDefault="00C26CB1" w:rsidP="00880341">
      <w:pPr>
        <w:spacing w:line="360" w:lineRule="auto"/>
        <w:rPr>
          <w:rFonts w:ascii="Arial" w:hAnsi="Arial" w:cs="Arial"/>
        </w:rPr>
      </w:pPr>
      <w:r>
        <w:rPr>
          <w:rFonts w:ascii="Arial" w:hAnsi="Arial" w:cs="Arial"/>
        </w:rPr>
        <w:t>Todavia, em virtude da rede colaborativa denominada “Programa Cooperação Circular” esses supostos resíduos são encaminhados para a Organosolo, que fica situada em Guadalupe-RJ, que atua no ramo da economia circular onde processa os mesmos, gerando, atualmente, quase 30.000 t (trinta mil toneladas) ano de adubo orgânico através deste modelo de compostagem industrial.</w:t>
      </w:r>
    </w:p>
    <w:p w14:paraId="3884F536" w14:textId="77777777" w:rsidR="00C4393B" w:rsidRDefault="00C4393B" w:rsidP="00880341">
      <w:pPr>
        <w:spacing w:line="360" w:lineRule="auto"/>
        <w:rPr>
          <w:rFonts w:ascii="Arial" w:hAnsi="Arial" w:cs="Arial"/>
        </w:rPr>
      </w:pPr>
    </w:p>
    <w:p w14:paraId="5FBFE75D" w14:textId="77777777" w:rsidR="00C26CB1" w:rsidRDefault="00C26CB1" w:rsidP="00880341">
      <w:pPr>
        <w:spacing w:line="360" w:lineRule="auto"/>
        <w:rPr>
          <w:rFonts w:ascii="Arial" w:hAnsi="Arial" w:cs="Arial"/>
        </w:rPr>
      </w:pPr>
      <w:r>
        <w:rPr>
          <w:rFonts w:ascii="Arial" w:hAnsi="Arial" w:cs="Arial"/>
        </w:rPr>
        <w:t>Os obstáculos do agricultor familiar fluminense são conhecidos, apesar de sermos o segundo maior Estado consumidor do Brasil e importarmos alimentos de outros, falta conectividade no campo, as estradas vicinais não tem a melhor condição, o maquinário disponível é insuficiente mas quando valoramos o principal ativo destes agricultores que é o solo onde plantam nosso alimento, especialmente, de maneira orgânica, naturalmente, sua produtividade aumenta bem como, à reboque, o IDH destas comunidades.</w:t>
      </w:r>
    </w:p>
    <w:p w14:paraId="601BD750" w14:textId="77777777" w:rsidR="00C4393B" w:rsidRDefault="00C4393B" w:rsidP="00880341">
      <w:pPr>
        <w:spacing w:line="360" w:lineRule="auto"/>
        <w:rPr>
          <w:rFonts w:ascii="Arial" w:hAnsi="Arial" w:cs="Arial"/>
        </w:rPr>
      </w:pPr>
    </w:p>
    <w:p w14:paraId="272013EC" w14:textId="77777777" w:rsidR="00C26CB1" w:rsidRDefault="00C26CB1" w:rsidP="00880341">
      <w:pPr>
        <w:spacing w:line="360" w:lineRule="auto"/>
        <w:rPr>
          <w:rFonts w:ascii="Arial" w:hAnsi="Arial" w:cs="Arial"/>
        </w:rPr>
      </w:pPr>
      <w:r>
        <w:rPr>
          <w:rFonts w:ascii="Arial" w:hAnsi="Arial" w:cs="Arial"/>
        </w:rPr>
        <w:t>Neste contexto, o que era distúrbio socioambiental, torna-se integração através de uma rede multisetorial onde mensalmente tal associação de agricultores familiares é beneficiada com cerca de 2t (duas toneladas) de adubo orgânico, através do Programa referendado consagrando resultados que perpassam até pela saúde pública.</w:t>
      </w:r>
      <w:r w:rsidR="00C4393B">
        <w:rPr>
          <w:rFonts w:ascii="Arial" w:hAnsi="Arial" w:cs="Arial"/>
        </w:rPr>
        <w:t xml:space="preserve"> </w:t>
      </w:r>
      <w:r>
        <w:rPr>
          <w:rFonts w:ascii="Arial" w:hAnsi="Arial" w:cs="Arial"/>
        </w:rPr>
        <w:t>Para quem não conhecia, este é o virtuoso “Programa Cooperação Circular” que é um exemplo prático de rede colaborativa onde os benefícios em rede são mensuráveis.</w:t>
      </w:r>
      <w:r w:rsidR="00C4393B">
        <w:rPr>
          <w:rFonts w:ascii="Arial" w:hAnsi="Arial" w:cs="Arial"/>
        </w:rPr>
        <w:t xml:space="preserve"> </w:t>
      </w:r>
      <w:r>
        <w:rPr>
          <w:rFonts w:ascii="Arial" w:hAnsi="Arial" w:cs="Arial"/>
        </w:rPr>
        <w:t>Quando se consagram resultados objetivos em determinado território é possível que outras ações sinérgicas ocorram, tudo depende do grau de investimento de tempo e cuidado com aquela determinada rede colaborativa.</w:t>
      </w:r>
    </w:p>
    <w:p w14:paraId="14A901E1" w14:textId="77777777" w:rsidR="00C4393B" w:rsidRDefault="00C4393B" w:rsidP="00880341">
      <w:pPr>
        <w:spacing w:line="360" w:lineRule="auto"/>
        <w:rPr>
          <w:rFonts w:ascii="Arial" w:hAnsi="Arial" w:cs="Arial"/>
        </w:rPr>
      </w:pPr>
    </w:p>
    <w:p w14:paraId="32B9D09B" w14:textId="77777777" w:rsidR="00C26CB1" w:rsidRDefault="00C26CB1" w:rsidP="00880341">
      <w:pPr>
        <w:spacing w:line="360" w:lineRule="auto"/>
        <w:rPr>
          <w:rFonts w:ascii="Arial" w:hAnsi="Arial" w:cs="Arial"/>
        </w:rPr>
      </w:pPr>
      <w:r>
        <w:rPr>
          <w:rFonts w:ascii="Arial" w:hAnsi="Arial" w:cs="Arial"/>
        </w:rPr>
        <w:t>Nesta esteira, e no mesmo território, mais precisamente no distrito industrial de Santa Cruz, sob o mesmo prisma sustentável, intrínseco a economia circular, se desenvolve outra ação contemporânea em rede através do conceito da simbiose industrial.</w:t>
      </w:r>
    </w:p>
    <w:p w14:paraId="1D84A92C" w14:textId="77777777" w:rsidR="00C4393B" w:rsidRDefault="00C4393B" w:rsidP="00880341">
      <w:pPr>
        <w:spacing w:line="360" w:lineRule="auto"/>
        <w:rPr>
          <w:rFonts w:ascii="Arial" w:hAnsi="Arial" w:cs="Arial"/>
        </w:rPr>
      </w:pPr>
    </w:p>
    <w:p w14:paraId="055AAED1" w14:textId="77777777" w:rsidR="00C26CB1" w:rsidRDefault="00C26CB1" w:rsidP="00880341">
      <w:pPr>
        <w:spacing w:line="360" w:lineRule="auto"/>
        <w:rPr>
          <w:rFonts w:ascii="Arial" w:hAnsi="Arial" w:cs="Arial"/>
        </w:rPr>
      </w:pPr>
      <w:r>
        <w:rPr>
          <w:rFonts w:ascii="Arial" w:hAnsi="Arial" w:cs="Arial"/>
        </w:rPr>
        <w:t>Quando atuei na já extinta SEDEERI (Secretaria Estadual de Energias, Desenvolvimento econômico e Relações Internacionais), como Superintendente para o Desenvolvimento Sustentável, nos idos de 2022, conheci o João Kohler que atuava como gerente de coprodutos da Ternium o qual me presenteou com um livro que fazia referência ao Ecopolo industrial de Santa Cruz, publicado de 2001.</w:t>
      </w:r>
    </w:p>
    <w:p w14:paraId="02F13363" w14:textId="77777777" w:rsidR="00C26CB1" w:rsidRDefault="00C4393B" w:rsidP="00880341">
      <w:pPr>
        <w:spacing w:line="360" w:lineRule="auto"/>
        <w:rPr>
          <w:rFonts w:ascii="Arial" w:hAnsi="Arial" w:cs="Arial"/>
        </w:rPr>
      </w:pPr>
      <w:r>
        <w:rPr>
          <w:rFonts w:ascii="Arial" w:hAnsi="Arial" w:cs="Arial"/>
        </w:rPr>
        <w:t>Identificando um</w:t>
      </w:r>
      <w:r w:rsidR="00C26CB1">
        <w:rPr>
          <w:rFonts w:ascii="Arial" w:hAnsi="Arial" w:cs="Arial"/>
        </w:rPr>
        <w:t xml:space="preserve"> contato com o Distrito Industrial de Kalundborg, localizado na Dinamarca e referência mundial nas práticas afetas a simbiose industrial que perpassa, principalmente, pela utilização dos resíduos industriais (a princípio considerados resíduos) como matérias-primas para outras </w:t>
      </w:r>
      <w:r>
        <w:rPr>
          <w:rFonts w:ascii="Arial" w:hAnsi="Arial" w:cs="Arial"/>
        </w:rPr>
        <w:t>indústrias</w:t>
      </w:r>
      <w:r w:rsidR="00C26CB1">
        <w:rPr>
          <w:rFonts w:ascii="Arial" w:hAnsi="Arial" w:cs="Arial"/>
        </w:rPr>
        <w:t xml:space="preserve"> ali localizadas, com algum tipo de beneficiamento ou não, ou até sendo utilizados como co-produtos. Outras verticais também merecem ser registradas neste modelo, como o melhor tratamento de efluentes industriais e a utilização de energias limpas.</w:t>
      </w:r>
    </w:p>
    <w:p w14:paraId="7A4D1DED" w14:textId="77777777" w:rsidR="00C4393B" w:rsidRDefault="00C4393B" w:rsidP="00880341">
      <w:pPr>
        <w:spacing w:line="360" w:lineRule="auto"/>
        <w:rPr>
          <w:rFonts w:ascii="Arial" w:hAnsi="Arial" w:cs="Arial"/>
        </w:rPr>
      </w:pPr>
    </w:p>
    <w:p w14:paraId="7B81F971" w14:textId="77777777" w:rsidR="00C26CB1" w:rsidRDefault="00C26CB1" w:rsidP="00880341">
      <w:pPr>
        <w:spacing w:line="360" w:lineRule="auto"/>
        <w:rPr>
          <w:rFonts w:ascii="Arial" w:hAnsi="Arial" w:cs="Arial"/>
        </w:rPr>
      </w:pPr>
      <w:r>
        <w:rPr>
          <w:rFonts w:ascii="Arial" w:hAnsi="Arial" w:cs="Arial"/>
        </w:rPr>
        <w:t>Essa ponte se deu através da Ms. Lisbeth Randers sob forma de um convite para o Green Rio, evento tradicional, sobre o desenvolvimento sustentável realizado anualmente na Marina da Glória-RJ.  Ela estava de férias e condicionou a vinda a um convite extensivo ao marido o que fora viabilizado, do evento fomos a Santa Cruz, visitar o distrito industrial mais relevante do nosso estado e deu match!</w:t>
      </w:r>
    </w:p>
    <w:p w14:paraId="444B6DD8" w14:textId="77777777" w:rsidR="00C4393B" w:rsidRDefault="00C4393B" w:rsidP="00880341">
      <w:pPr>
        <w:spacing w:line="360" w:lineRule="auto"/>
        <w:rPr>
          <w:rFonts w:ascii="Arial" w:hAnsi="Arial" w:cs="Arial"/>
        </w:rPr>
      </w:pPr>
    </w:p>
    <w:p w14:paraId="1CC1D2CF" w14:textId="77777777" w:rsidR="00C26CB1" w:rsidRDefault="00C26CB1" w:rsidP="00880341">
      <w:pPr>
        <w:spacing w:line="360" w:lineRule="auto"/>
        <w:rPr>
          <w:rFonts w:ascii="Arial" w:hAnsi="Arial" w:cs="Arial"/>
        </w:rPr>
      </w:pPr>
      <w:r>
        <w:rPr>
          <w:rFonts w:ascii="Arial" w:hAnsi="Arial" w:cs="Arial"/>
        </w:rPr>
        <w:t>De lá pra cá, assinamos inédita cooperação técnica internacional, servidores do governo do estado do Rio de Janeiro foram conhecer, se qualificar e trocar experiências em solo dinamarquês também no distrito industrial de Kalundborg e recebemos novamente os dinamarqueses no distrito industrial de Santa Cruz para a evolução dos trabalhos.</w:t>
      </w:r>
    </w:p>
    <w:p w14:paraId="52C112C9" w14:textId="77777777" w:rsidR="00C4393B" w:rsidRDefault="00C4393B" w:rsidP="00880341">
      <w:pPr>
        <w:spacing w:line="360" w:lineRule="auto"/>
        <w:rPr>
          <w:rFonts w:ascii="Arial" w:hAnsi="Arial" w:cs="Arial"/>
        </w:rPr>
      </w:pPr>
    </w:p>
    <w:p w14:paraId="53FA7CB7" w14:textId="77777777" w:rsidR="00C26CB1" w:rsidRDefault="00C26CB1" w:rsidP="00880341">
      <w:pPr>
        <w:spacing w:line="360" w:lineRule="auto"/>
        <w:rPr>
          <w:rFonts w:ascii="Arial" w:hAnsi="Arial" w:cs="Arial"/>
        </w:rPr>
      </w:pPr>
      <w:r>
        <w:rPr>
          <w:rFonts w:ascii="Arial" w:hAnsi="Arial" w:cs="Arial"/>
        </w:rPr>
        <w:t>Vale o registro que tal ação inovadora em solo nacional teve, inclusive, destaque internacional no Fórum Mundial de Economia Circular.</w:t>
      </w:r>
      <w:r w:rsidR="00C4393B">
        <w:rPr>
          <w:rFonts w:ascii="Arial" w:hAnsi="Arial" w:cs="Arial"/>
        </w:rPr>
        <w:t xml:space="preserve"> </w:t>
      </w:r>
      <w:r>
        <w:rPr>
          <w:rFonts w:ascii="Arial" w:hAnsi="Arial" w:cs="Arial"/>
        </w:rPr>
        <w:t>Visão, trabalho em rede e resiliência marcaram esta diferenciada ação em rede levando este cluster industrial a outro patamar.</w:t>
      </w:r>
    </w:p>
    <w:p w14:paraId="4B8F4E33" w14:textId="77777777" w:rsidR="00C4393B" w:rsidRDefault="00C4393B" w:rsidP="00880341">
      <w:pPr>
        <w:spacing w:line="360" w:lineRule="auto"/>
        <w:rPr>
          <w:rFonts w:ascii="Arial" w:hAnsi="Arial" w:cs="Arial"/>
        </w:rPr>
      </w:pPr>
    </w:p>
    <w:p w14:paraId="53B7CC93" w14:textId="77777777" w:rsidR="00C26CB1" w:rsidRDefault="00C4393B" w:rsidP="00880341">
      <w:pPr>
        <w:spacing w:line="360" w:lineRule="auto"/>
        <w:rPr>
          <w:rFonts w:ascii="Arial" w:hAnsi="Arial" w:cs="Arial"/>
        </w:rPr>
      </w:pPr>
      <w:r>
        <w:rPr>
          <w:rFonts w:ascii="Arial" w:hAnsi="Arial" w:cs="Arial"/>
        </w:rPr>
        <w:t>Atuando no Sebrea,</w:t>
      </w:r>
      <w:r w:rsidR="00C26CB1">
        <w:rPr>
          <w:rFonts w:ascii="Arial" w:hAnsi="Arial" w:cs="Arial"/>
        </w:rPr>
        <w:t xml:space="preserve"> com muita honra, contextualizando </w:t>
      </w:r>
      <w:r>
        <w:rPr>
          <w:rFonts w:ascii="Arial" w:hAnsi="Arial" w:cs="Arial"/>
        </w:rPr>
        <w:t>o</w:t>
      </w:r>
      <w:r w:rsidR="00C26CB1">
        <w:rPr>
          <w:rFonts w:ascii="Arial" w:hAnsi="Arial" w:cs="Arial"/>
        </w:rPr>
        <w:t xml:space="preserve"> Conecta o qual possui slogan, genuinamente criado, qual seja, </w:t>
      </w:r>
      <w:r w:rsidR="00C26CB1" w:rsidRPr="00A1725F">
        <w:rPr>
          <w:rFonts w:ascii="Arial" w:hAnsi="Arial" w:cs="Arial"/>
          <w:i/>
          <w:iCs/>
        </w:rPr>
        <w:t>Associando Pessoas e Criando Soluções</w:t>
      </w:r>
      <w:r w:rsidR="00C26CB1">
        <w:rPr>
          <w:rFonts w:ascii="Arial" w:hAnsi="Arial" w:cs="Arial"/>
        </w:rPr>
        <w:t>, que tem, literalmente, sacudido, no melhor sentido da palavra, os municípios do interior do Estado do Rio de Janeiro.</w:t>
      </w:r>
    </w:p>
    <w:p w14:paraId="4D2FF945" w14:textId="77777777" w:rsidR="00C4393B" w:rsidRDefault="00C4393B" w:rsidP="00880341">
      <w:pPr>
        <w:spacing w:line="360" w:lineRule="auto"/>
        <w:rPr>
          <w:rFonts w:ascii="Arial" w:hAnsi="Arial" w:cs="Arial"/>
        </w:rPr>
      </w:pPr>
    </w:p>
    <w:p w14:paraId="447AAC0D" w14:textId="77777777" w:rsidR="00C26CB1" w:rsidRDefault="00C26CB1" w:rsidP="00880341">
      <w:pPr>
        <w:spacing w:line="360" w:lineRule="auto"/>
        <w:rPr>
          <w:rFonts w:ascii="Arial" w:hAnsi="Arial" w:cs="Arial"/>
        </w:rPr>
      </w:pPr>
      <w:r>
        <w:rPr>
          <w:rFonts w:ascii="Arial" w:hAnsi="Arial" w:cs="Arial"/>
        </w:rPr>
        <w:t>Como alguns dos meus colegas que também cerram fileiras nesta boa luta associativista, os quais são integrantes da FACERJ e lideranças regionais e correalizadores desta iniciativa originada na FACERJ, também tratarão deste tema em específico, qual seja, desta plataforma itinerante que leva prosperidade por onde passa, serei bastante sucinto elencando de forma direta no que ela contribui para o desenvolvimento do território.</w:t>
      </w:r>
    </w:p>
    <w:p w14:paraId="31273C59" w14:textId="77777777" w:rsidR="00C4393B" w:rsidRDefault="00C4393B" w:rsidP="00880341">
      <w:pPr>
        <w:spacing w:line="360" w:lineRule="auto"/>
        <w:rPr>
          <w:rFonts w:ascii="Arial" w:hAnsi="Arial" w:cs="Arial"/>
        </w:rPr>
      </w:pPr>
    </w:p>
    <w:p w14:paraId="49430310" w14:textId="77777777" w:rsidR="00C26CB1" w:rsidRDefault="00C26CB1" w:rsidP="00880341">
      <w:pPr>
        <w:spacing w:line="360" w:lineRule="auto"/>
        <w:rPr>
          <w:rFonts w:ascii="Arial" w:hAnsi="Arial" w:cs="Arial"/>
        </w:rPr>
      </w:pPr>
      <w:r>
        <w:rPr>
          <w:rFonts w:ascii="Arial" w:hAnsi="Arial" w:cs="Arial"/>
        </w:rPr>
        <w:t>Neste manejo a excelência operacional do Conecta, que é um evento que já passou por sete Municípios (Barra Mansa, Nova Friburgo, Campos dos Goytacazes, Teresópolis, Guapimirim, Magé</w:t>
      </w:r>
      <w:r w:rsidR="00C4393B">
        <w:rPr>
          <w:rFonts w:ascii="Arial" w:hAnsi="Arial" w:cs="Arial"/>
        </w:rPr>
        <w:t>, Maricá</w:t>
      </w:r>
      <w:r>
        <w:rPr>
          <w:rFonts w:ascii="Arial" w:hAnsi="Arial" w:cs="Arial"/>
        </w:rPr>
        <w:t xml:space="preserve">) e passará por </w:t>
      </w:r>
      <w:r w:rsidR="00B01B26">
        <w:rPr>
          <w:rFonts w:ascii="Arial" w:hAnsi="Arial" w:cs="Arial"/>
        </w:rPr>
        <w:t>9</w:t>
      </w:r>
      <w:r>
        <w:rPr>
          <w:rFonts w:ascii="Arial" w:hAnsi="Arial" w:cs="Arial"/>
        </w:rPr>
        <w:t xml:space="preserve"> até o final deste ano, se evidencia através de pilares básicos como pontualidade, gestão de resíduos e uma reconhecida trilha de conhecimento para o público presente.</w:t>
      </w:r>
    </w:p>
    <w:p w14:paraId="2AD969C3" w14:textId="77777777" w:rsidR="00B01B26" w:rsidRDefault="00B01B26" w:rsidP="00880341">
      <w:pPr>
        <w:spacing w:line="360" w:lineRule="auto"/>
        <w:rPr>
          <w:rFonts w:ascii="Arial" w:hAnsi="Arial" w:cs="Arial"/>
        </w:rPr>
      </w:pPr>
    </w:p>
    <w:p w14:paraId="71BB155C" w14:textId="77777777" w:rsidR="00C26CB1" w:rsidRDefault="00C26CB1" w:rsidP="00880341">
      <w:pPr>
        <w:spacing w:line="360" w:lineRule="auto"/>
        <w:rPr>
          <w:rFonts w:ascii="Arial" w:hAnsi="Arial" w:cs="Arial"/>
        </w:rPr>
      </w:pPr>
      <w:r>
        <w:rPr>
          <w:rFonts w:ascii="Arial" w:hAnsi="Arial" w:cs="Arial"/>
        </w:rPr>
        <w:t xml:space="preserve">Nestas primeiras edições onde o cartão de visita é bem estruturada </w:t>
      </w:r>
      <w:r w:rsidR="00B01B26">
        <w:rPr>
          <w:rFonts w:ascii="Arial" w:hAnsi="Arial" w:cs="Arial"/>
        </w:rPr>
        <w:t xml:space="preserve">por uma </w:t>
      </w:r>
      <w:r>
        <w:rPr>
          <w:rFonts w:ascii="Arial" w:hAnsi="Arial" w:cs="Arial"/>
        </w:rPr>
        <w:t xml:space="preserve">rodada de negócios organizada pelo Sebrae/RJ com o apoio da Secretaria de Desenvolvimento Econômico Indústria e Comércio do Estado do Rio de Janeiro, que contribui engajando grandes âncoras locais, já foram gerados mais de R$ </w:t>
      </w:r>
      <w:r w:rsidR="00B01B26">
        <w:rPr>
          <w:rFonts w:ascii="Arial" w:hAnsi="Arial" w:cs="Arial"/>
        </w:rPr>
        <w:t>100</w:t>
      </w:r>
      <w:r>
        <w:rPr>
          <w:rFonts w:ascii="Arial" w:hAnsi="Arial" w:cs="Arial"/>
        </w:rPr>
        <w:t>.000.000,00 (</w:t>
      </w:r>
      <w:r w:rsidR="00B01B26">
        <w:rPr>
          <w:rFonts w:ascii="Arial" w:hAnsi="Arial" w:cs="Arial"/>
        </w:rPr>
        <w:t>cem</w:t>
      </w:r>
      <w:r>
        <w:rPr>
          <w:rFonts w:ascii="Arial" w:hAnsi="Arial" w:cs="Arial"/>
        </w:rPr>
        <w:t xml:space="preserve"> milhões de reais) em novos negócios.</w:t>
      </w:r>
      <w:r w:rsidR="00B01B26">
        <w:rPr>
          <w:rFonts w:ascii="Arial" w:hAnsi="Arial" w:cs="Arial"/>
        </w:rPr>
        <w:t xml:space="preserve"> </w:t>
      </w:r>
      <w:r>
        <w:rPr>
          <w:rFonts w:ascii="Arial" w:hAnsi="Arial" w:cs="Arial"/>
        </w:rPr>
        <w:t xml:space="preserve">Já na segunda etapa do evento viabilizamos painéis para conhecimento onde proporcionamos, principalmente, aos territórios: (i) fortalecimento do encadeamento produtivo entre grandes e médias empresas locais junto aos pequenos e microempreendedores, (ii) </w:t>
      </w:r>
      <w:r w:rsidRPr="00A36EF6">
        <w:rPr>
          <w:rFonts w:ascii="Arial" w:hAnsi="Arial" w:cs="Arial"/>
          <w:i/>
          <w:iCs/>
        </w:rPr>
        <w:t>networking</w:t>
      </w:r>
      <w:r>
        <w:rPr>
          <w:rFonts w:ascii="Arial" w:hAnsi="Arial" w:cs="Arial"/>
        </w:rPr>
        <w:t xml:space="preserve"> qualificado, (iii) novas oportunidades de negócios.</w:t>
      </w:r>
    </w:p>
    <w:p w14:paraId="312F5B1E" w14:textId="77777777" w:rsidR="00C26CB1" w:rsidRDefault="00C26CB1" w:rsidP="00880341">
      <w:pPr>
        <w:spacing w:line="360" w:lineRule="auto"/>
        <w:rPr>
          <w:rFonts w:ascii="Arial" w:hAnsi="Arial" w:cs="Arial"/>
        </w:rPr>
      </w:pPr>
      <w:r>
        <w:rPr>
          <w:rFonts w:ascii="Arial" w:hAnsi="Arial" w:cs="Arial"/>
        </w:rPr>
        <w:t>Em suma, a caravana que promove o empreendedorismo e o associativismo vem levando impactos positivos por onde passa e já traz consigo relevantes atores como o Sistema OCB/RJ, o CREA-RJ e o Sebrae/RJ.</w:t>
      </w:r>
    </w:p>
    <w:p w14:paraId="00C74892" w14:textId="77777777" w:rsidR="00B01B26" w:rsidRDefault="00B01B26" w:rsidP="00880341">
      <w:pPr>
        <w:spacing w:line="360" w:lineRule="auto"/>
        <w:rPr>
          <w:rFonts w:ascii="Arial" w:hAnsi="Arial" w:cs="Arial"/>
        </w:rPr>
      </w:pPr>
    </w:p>
    <w:p w14:paraId="7837C521" w14:textId="77777777" w:rsidR="00C26CB1" w:rsidRDefault="00C26CB1" w:rsidP="00880341">
      <w:pPr>
        <w:spacing w:line="360" w:lineRule="auto"/>
        <w:rPr>
          <w:rFonts w:ascii="Arial" w:hAnsi="Arial" w:cs="Arial"/>
        </w:rPr>
      </w:pPr>
      <w:r>
        <w:rPr>
          <w:rFonts w:ascii="Arial" w:hAnsi="Arial" w:cs="Arial"/>
        </w:rPr>
        <w:t>Por fim e não menos importante, fazendo valer os valores, verticais e modus operandi trazidos neste livro, nas próximas linhas faço breve apanhado sobre o já reconhecido Seminário da Economia do Mar.</w:t>
      </w:r>
    </w:p>
    <w:p w14:paraId="0E9276C2" w14:textId="77777777" w:rsidR="00B01B26" w:rsidRDefault="00B01B26" w:rsidP="00880341">
      <w:pPr>
        <w:spacing w:line="360" w:lineRule="auto"/>
        <w:rPr>
          <w:rFonts w:ascii="Arial" w:hAnsi="Arial" w:cs="Arial"/>
        </w:rPr>
      </w:pPr>
    </w:p>
    <w:p w14:paraId="23E2A168" w14:textId="77777777" w:rsidR="00C26CB1" w:rsidRDefault="00C26CB1" w:rsidP="00880341">
      <w:pPr>
        <w:spacing w:line="360" w:lineRule="auto"/>
        <w:rPr>
          <w:rFonts w:ascii="Arial" w:hAnsi="Arial" w:cs="Arial"/>
        </w:rPr>
      </w:pPr>
      <w:r>
        <w:rPr>
          <w:rFonts w:ascii="Arial" w:hAnsi="Arial" w:cs="Arial"/>
        </w:rPr>
        <w:t>Como já sabido a vocação do Estado do Rio de Janeiro para a economia do mar é incontroversa e o nosso repertório é amplo, da economia da praia as energias, dos portos as energias, do turismo a pesca, das marinas aos estaleiros e terminais, das bacias as baías, enfim as matizes e potencialidades são variadas.</w:t>
      </w:r>
    </w:p>
    <w:p w14:paraId="4856DDB6" w14:textId="77777777" w:rsidR="00B01B26" w:rsidRDefault="00B01B26" w:rsidP="00880341">
      <w:pPr>
        <w:spacing w:line="360" w:lineRule="auto"/>
        <w:rPr>
          <w:rFonts w:ascii="Arial" w:hAnsi="Arial" w:cs="Arial"/>
        </w:rPr>
      </w:pPr>
    </w:p>
    <w:p w14:paraId="47845B2B" w14:textId="77777777" w:rsidR="00C26CB1" w:rsidRDefault="00C26CB1" w:rsidP="00880341">
      <w:pPr>
        <w:spacing w:line="360" w:lineRule="auto"/>
        <w:rPr>
          <w:rFonts w:ascii="Arial" w:hAnsi="Arial" w:cs="Arial"/>
        </w:rPr>
      </w:pPr>
      <w:r>
        <w:rPr>
          <w:rFonts w:ascii="Arial" w:hAnsi="Arial" w:cs="Arial"/>
        </w:rPr>
        <w:t>Neste contexto, levando em conta que vivemos a década dos oceanos em 2024, com muito êxito realizamos o primeiro Seminário da Economia do Mar do Estado, destacando, justamente, esse vasto universo que usufruímos, no Espaço Niemeyer, em Niterói-RJ. O evento reuniu centenas de pessoas e autoridades no tema e durante sua realização, de forma estratégica, integramos a FACERJ, a CACB (Confederação das associações Comerciais do Brasil) e a ABEEMAR (Associação das Empresas da Economia do Mar) já visando avançarmos pelos outros 16 estados costeiros do Brasil.</w:t>
      </w:r>
    </w:p>
    <w:p w14:paraId="3BAA6879" w14:textId="77777777" w:rsidR="00B01B26" w:rsidRDefault="00B01B26" w:rsidP="00880341">
      <w:pPr>
        <w:spacing w:line="360" w:lineRule="auto"/>
        <w:rPr>
          <w:rFonts w:ascii="Arial" w:hAnsi="Arial" w:cs="Arial"/>
        </w:rPr>
      </w:pPr>
    </w:p>
    <w:p w14:paraId="1376BA5C" w14:textId="77777777" w:rsidR="00C26CB1" w:rsidRDefault="00B01B26" w:rsidP="00880341">
      <w:pPr>
        <w:spacing w:line="360" w:lineRule="auto"/>
        <w:rPr>
          <w:rFonts w:ascii="Arial" w:hAnsi="Arial" w:cs="Arial"/>
        </w:rPr>
      </w:pPr>
      <w:r>
        <w:rPr>
          <w:rFonts w:ascii="Arial" w:hAnsi="Arial" w:cs="Arial"/>
        </w:rPr>
        <w:t>No</w:t>
      </w:r>
      <w:r w:rsidR="00C26CB1">
        <w:rPr>
          <w:rFonts w:ascii="Arial" w:hAnsi="Arial" w:cs="Arial"/>
        </w:rPr>
        <w:t xml:space="preserve"> ano</w:t>
      </w:r>
      <w:r>
        <w:rPr>
          <w:rFonts w:ascii="Arial" w:hAnsi="Arial" w:cs="Arial"/>
        </w:rPr>
        <w:t xml:space="preserve"> de 2025</w:t>
      </w:r>
      <w:r w:rsidR="00C26CB1">
        <w:rPr>
          <w:rFonts w:ascii="Arial" w:hAnsi="Arial" w:cs="Arial"/>
        </w:rPr>
        <w:t xml:space="preserve"> já realizamos a segunda edição estadual que fora em São Gonçalo-RJ com foco nas Baías e Baias do nosso Estado já sendo reconhecidos pela Caixa Econômica Federal como patrocinadora dando um sinal claro ao mercado que a economia do mar, também e, especialmente, através dos pequenos e microempreendedores veio para ficar.</w:t>
      </w:r>
    </w:p>
    <w:p w14:paraId="4CD80B13" w14:textId="77777777" w:rsidR="00B01B26" w:rsidRDefault="00B01B26" w:rsidP="00880341">
      <w:pPr>
        <w:spacing w:line="360" w:lineRule="auto"/>
        <w:rPr>
          <w:rFonts w:ascii="Arial" w:hAnsi="Arial" w:cs="Arial"/>
        </w:rPr>
      </w:pPr>
    </w:p>
    <w:p w14:paraId="172DC5D3" w14:textId="77777777" w:rsidR="00C26CB1" w:rsidRDefault="00C26CB1" w:rsidP="00880341">
      <w:pPr>
        <w:spacing w:line="360" w:lineRule="auto"/>
        <w:rPr>
          <w:rFonts w:ascii="Arial" w:hAnsi="Arial" w:cs="Arial"/>
        </w:rPr>
      </w:pPr>
      <w:r>
        <w:rPr>
          <w:rFonts w:ascii="Arial" w:hAnsi="Arial" w:cs="Arial"/>
        </w:rPr>
        <w:t>Foi tempo ainda de realizarmos o primeiro Seminário da Economia do Mar Nacional, no Rio Grande, tradicional município gaúcho onde a indústria naval e a pesca são os principais vetores para o desenvolvimento local. Também aprofundamos temas promissores na região como a exploração de petróleo e gás na bacia de pelotas e ainda o potencial de energia eólica offshore ali presente, esta edição contou ainda com relevante rodada de negócios que bem envolveu a indústria e o comércio local.</w:t>
      </w:r>
    </w:p>
    <w:p w14:paraId="520AF509" w14:textId="77777777" w:rsidR="00B01B26" w:rsidRDefault="00B01B26" w:rsidP="00880341">
      <w:pPr>
        <w:spacing w:line="360" w:lineRule="auto"/>
        <w:rPr>
          <w:rFonts w:ascii="Arial" w:hAnsi="Arial" w:cs="Arial"/>
        </w:rPr>
      </w:pPr>
    </w:p>
    <w:p w14:paraId="09673BC1" w14:textId="77777777" w:rsidR="00C26CB1" w:rsidRDefault="00C26CB1" w:rsidP="00880341">
      <w:pPr>
        <w:spacing w:line="360" w:lineRule="auto"/>
        <w:rPr>
          <w:rFonts w:ascii="Arial" w:hAnsi="Arial" w:cs="Arial"/>
        </w:rPr>
      </w:pPr>
      <w:r>
        <w:rPr>
          <w:rFonts w:ascii="Arial" w:hAnsi="Arial" w:cs="Arial"/>
        </w:rPr>
        <w:t xml:space="preserve">Convictos do bom caminho pelo mar ainda </w:t>
      </w:r>
      <w:r w:rsidR="0014680E">
        <w:rPr>
          <w:rFonts w:ascii="Arial" w:hAnsi="Arial" w:cs="Arial"/>
        </w:rPr>
        <w:t>destaco</w:t>
      </w:r>
      <w:r>
        <w:rPr>
          <w:rFonts w:ascii="Arial" w:hAnsi="Arial" w:cs="Arial"/>
        </w:rPr>
        <w:t xml:space="preserve"> importantes desafios pela frente</w:t>
      </w:r>
      <w:r w:rsidR="00B01B26">
        <w:rPr>
          <w:rFonts w:ascii="Arial" w:hAnsi="Arial" w:cs="Arial"/>
        </w:rPr>
        <w:t>. Em</w:t>
      </w:r>
      <w:r>
        <w:rPr>
          <w:rFonts w:ascii="Arial" w:hAnsi="Arial" w:cs="Arial"/>
        </w:rPr>
        <w:t xml:space="preserve"> setembro no Amapá </w:t>
      </w:r>
      <w:r w:rsidR="00B01B26">
        <w:rPr>
          <w:rFonts w:ascii="Arial" w:hAnsi="Arial" w:cs="Arial"/>
        </w:rPr>
        <w:t>foi realizado</w:t>
      </w:r>
      <w:r>
        <w:rPr>
          <w:rFonts w:ascii="Arial" w:hAnsi="Arial" w:cs="Arial"/>
        </w:rPr>
        <w:t xml:space="preserve"> a segunda edição do Seminário da Economia do Mar Nacional cujo foco </w:t>
      </w:r>
      <w:r w:rsidR="00B01B26">
        <w:rPr>
          <w:rFonts w:ascii="Arial" w:hAnsi="Arial" w:cs="Arial"/>
        </w:rPr>
        <w:t>foi</w:t>
      </w:r>
      <w:r>
        <w:rPr>
          <w:rFonts w:ascii="Arial" w:hAnsi="Arial" w:cs="Arial"/>
        </w:rPr>
        <w:t xml:space="preserve"> </w:t>
      </w:r>
      <w:r w:rsidR="00B01B26">
        <w:rPr>
          <w:rFonts w:ascii="Arial" w:hAnsi="Arial" w:cs="Arial"/>
        </w:rPr>
        <w:t>s</w:t>
      </w:r>
      <w:r>
        <w:rPr>
          <w:rFonts w:ascii="Arial" w:hAnsi="Arial" w:cs="Arial"/>
        </w:rPr>
        <w:t>obre a iminente exploração de petróleo e gás n</w:t>
      </w:r>
      <w:r w:rsidR="00B01B26">
        <w:rPr>
          <w:rFonts w:ascii="Arial" w:hAnsi="Arial" w:cs="Arial"/>
        </w:rPr>
        <w:t>a</w:t>
      </w:r>
      <w:r>
        <w:rPr>
          <w:rFonts w:ascii="Arial" w:hAnsi="Arial" w:cs="Arial"/>
        </w:rPr>
        <w:t xml:space="preserve"> promissora região da margem equatorial</w:t>
      </w:r>
      <w:r w:rsidR="00B01B26">
        <w:rPr>
          <w:rFonts w:ascii="Arial" w:hAnsi="Arial" w:cs="Arial"/>
        </w:rPr>
        <w:t xml:space="preserve"> </w:t>
      </w:r>
      <w:r w:rsidR="0014680E">
        <w:rPr>
          <w:rFonts w:ascii="Arial" w:hAnsi="Arial" w:cs="Arial"/>
        </w:rPr>
        <w:t>braseira</w:t>
      </w:r>
      <w:r>
        <w:rPr>
          <w:rFonts w:ascii="Arial" w:hAnsi="Arial" w:cs="Arial"/>
        </w:rPr>
        <w:t>.</w:t>
      </w:r>
    </w:p>
    <w:p w14:paraId="586C1AA7" w14:textId="77777777" w:rsidR="00B01B26" w:rsidRDefault="00B01B26" w:rsidP="00880341">
      <w:pPr>
        <w:spacing w:line="360" w:lineRule="auto"/>
        <w:rPr>
          <w:rFonts w:ascii="Arial" w:hAnsi="Arial" w:cs="Arial"/>
        </w:rPr>
      </w:pPr>
    </w:p>
    <w:p w14:paraId="464753B5" w14:textId="77777777" w:rsidR="00C26CB1" w:rsidRDefault="00C26CB1" w:rsidP="00880341">
      <w:pPr>
        <w:spacing w:line="360" w:lineRule="auto"/>
        <w:rPr>
          <w:rFonts w:ascii="Arial" w:hAnsi="Arial" w:cs="Arial"/>
        </w:rPr>
      </w:pPr>
      <w:r>
        <w:rPr>
          <w:rFonts w:ascii="Arial" w:hAnsi="Arial" w:cs="Arial"/>
        </w:rPr>
        <w:t>Antes disso, no início de setembro, consagramos o primeiro seminário internacional das cidades costeiras, em Maricá-RJ</w:t>
      </w:r>
      <w:r w:rsidR="00B01B26">
        <w:rPr>
          <w:rFonts w:ascii="Arial" w:hAnsi="Arial" w:cs="Arial"/>
        </w:rPr>
        <w:t xml:space="preserve"> com ais de 400 participantes,</w:t>
      </w:r>
      <w:r>
        <w:rPr>
          <w:rFonts w:ascii="Arial" w:hAnsi="Arial" w:cs="Arial"/>
        </w:rPr>
        <w:t xml:space="preserve"> o qual cont</w:t>
      </w:r>
      <w:r w:rsidR="00B01B26">
        <w:rPr>
          <w:rFonts w:ascii="Arial" w:hAnsi="Arial" w:cs="Arial"/>
        </w:rPr>
        <w:t>ou</w:t>
      </w:r>
      <w:r>
        <w:rPr>
          <w:rFonts w:ascii="Arial" w:hAnsi="Arial" w:cs="Arial"/>
        </w:rPr>
        <w:t xml:space="preserve"> com autoridades internacionais, especialmente, nos temas d</w:t>
      </w:r>
      <w:r w:rsidR="00B01B26">
        <w:rPr>
          <w:rFonts w:ascii="Arial" w:hAnsi="Arial" w:cs="Arial"/>
        </w:rPr>
        <w:t>as cidades costeiras, planejamento espacial marítimo (PEM), e os setores</w:t>
      </w:r>
      <w:r>
        <w:rPr>
          <w:rFonts w:ascii="Arial" w:hAnsi="Arial" w:cs="Arial"/>
        </w:rPr>
        <w:t xml:space="preserve"> pesca</w:t>
      </w:r>
      <w:r w:rsidR="00B01B26">
        <w:rPr>
          <w:rFonts w:ascii="Arial" w:hAnsi="Arial" w:cs="Arial"/>
        </w:rPr>
        <w:t>, turismo</w:t>
      </w:r>
      <w:r>
        <w:rPr>
          <w:rFonts w:ascii="Arial" w:hAnsi="Arial" w:cs="Arial"/>
        </w:rPr>
        <w:t xml:space="preserve"> e portos de especial interesse deste próspero município da costa do sol fluminense</w:t>
      </w:r>
      <w:r w:rsidR="00B01B26">
        <w:rPr>
          <w:rFonts w:ascii="Arial" w:hAnsi="Arial" w:cs="Arial"/>
        </w:rPr>
        <w:t xml:space="preserve"> e do Brasil</w:t>
      </w:r>
      <w:r>
        <w:rPr>
          <w:rFonts w:ascii="Arial" w:hAnsi="Arial" w:cs="Arial"/>
        </w:rPr>
        <w:t>.</w:t>
      </w:r>
    </w:p>
    <w:p w14:paraId="396314D4" w14:textId="77777777" w:rsidR="00B01B26" w:rsidRDefault="00B01B26" w:rsidP="00880341">
      <w:pPr>
        <w:spacing w:line="360" w:lineRule="auto"/>
        <w:rPr>
          <w:rFonts w:ascii="Arial" w:hAnsi="Arial" w:cs="Arial"/>
        </w:rPr>
      </w:pPr>
    </w:p>
    <w:p w14:paraId="2922ED32" w14:textId="77777777" w:rsidR="00C26CB1" w:rsidRDefault="00C26CB1" w:rsidP="00880341">
      <w:pPr>
        <w:spacing w:line="360" w:lineRule="auto"/>
        <w:rPr>
          <w:rFonts w:ascii="Arial" w:hAnsi="Arial" w:cs="Arial"/>
        </w:rPr>
      </w:pPr>
      <w:r>
        <w:rPr>
          <w:rFonts w:ascii="Arial" w:hAnsi="Arial" w:cs="Arial"/>
        </w:rPr>
        <w:t xml:space="preserve">A missão </w:t>
      </w:r>
      <w:r w:rsidR="00B01B26">
        <w:rPr>
          <w:rFonts w:ascii="Arial" w:hAnsi="Arial" w:cs="Arial"/>
        </w:rPr>
        <w:t xml:space="preserve">não </w:t>
      </w:r>
      <w:r w:rsidR="0014680E">
        <w:rPr>
          <w:rFonts w:ascii="Arial" w:hAnsi="Arial" w:cs="Arial"/>
        </w:rPr>
        <w:t>é</w:t>
      </w:r>
      <w:r w:rsidR="00B01B26">
        <w:rPr>
          <w:rFonts w:ascii="Arial" w:hAnsi="Arial" w:cs="Arial"/>
        </w:rPr>
        <w:t xml:space="preserve"> fácil</w:t>
      </w:r>
      <w:r w:rsidR="0014680E">
        <w:rPr>
          <w:rFonts w:ascii="Arial" w:hAnsi="Arial" w:cs="Arial"/>
        </w:rPr>
        <w:t>,</w:t>
      </w:r>
      <w:r>
        <w:rPr>
          <w:rFonts w:ascii="Arial" w:hAnsi="Arial" w:cs="Arial"/>
        </w:rPr>
        <w:t xml:space="preserve"> mas quando o propósito é maior seguimos, é preciso ter credibilidade e coragem, a força do associativismo, quando bem organizada, move montanhas, isso eu posso assegurar.</w:t>
      </w:r>
    </w:p>
    <w:p w14:paraId="3BF26B62" w14:textId="77777777" w:rsidR="00C26CB1" w:rsidRDefault="00C26CB1" w:rsidP="00880341">
      <w:pPr>
        <w:spacing w:line="360" w:lineRule="auto"/>
        <w:rPr>
          <w:rFonts w:ascii="Arial" w:hAnsi="Arial" w:cs="Arial"/>
        </w:rPr>
      </w:pPr>
    </w:p>
    <w:p w14:paraId="5E0E6EBC" w14:textId="77777777" w:rsidR="00B01B26" w:rsidRDefault="00B01B26" w:rsidP="009F041C">
      <w:pPr>
        <w:spacing w:line="360" w:lineRule="auto"/>
        <w:rPr>
          <w:rFonts w:ascii="Arial" w:hAnsi="Arial" w:cs="Arial"/>
          <w:b/>
          <w:bCs/>
        </w:rPr>
      </w:pPr>
    </w:p>
    <w:p w14:paraId="6ABAFDDB" w14:textId="77777777" w:rsidR="009F041C" w:rsidRPr="009F041C" w:rsidRDefault="009F041C" w:rsidP="009F041C">
      <w:pPr>
        <w:spacing w:line="360" w:lineRule="auto"/>
        <w:rPr>
          <w:rFonts w:ascii="Arial" w:hAnsi="Arial" w:cs="Arial"/>
        </w:rPr>
      </w:pPr>
      <w:r w:rsidRPr="00544885">
        <w:rPr>
          <w:rFonts w:ascii="Arial" w:hAnsi="Arial" w:cs="Arial"/>
          <w:b/>
          <w:bCs/>
        </w:rPr>
        <w:t>6.4.5</w:t>
      </w:r>
      <w:r>
        <w:rPr>
          <w:rFonts w:ascii="Arial" w:hAnsi="Arial" w:cs="Arial"/>
        </w:rPr>
        <w:t xml:space="preserve">- </w:t>
      </w:r>
      <w:r w:rsidRPr="00CA37D2">
        <w:rPr>
          <w:rFonts w:ascii="Arial" w:hAnsi="Arial" w:cs="Arial"/>
          <w:b/>
          <w:bCs/>
        </w:rPr>
        <w:t xml:space="preserve">Experiências do Associativismo </w:t>
      </w:r>
      <w:r w:rsidR="00544885">
        <w:rPr>
          <w:rFonts w:ascii="Arial" w:hAnsi="Arial" w:cs="Arial"/>
          <w:b/>
          <w:bCs/>
        </w:rPr>
        <w:t xml:space="preserve">e </w:t>
      </w:r>
      <w:r w:rsidRPr="00CA37D2">
        <w:rPr>
          <w:rFonts w:ascii="Arial" w:hAnsi="Arial" w:cs="Arial"/>
          <w:b/>
          <w:bCs/>
        </w:rPr>
        <w:t xml:space="preserve">o Desenvolvimento Local </w:t>
      </w:r>
      <w:r>
        <w:rPr>
          <w:rFonts w:ascii="Arial" w:hAnsi="Arial" w:cs="Arial"/>
          <w:b/>
          <w:bCs/>
        </w:rPr>
        <w:t>– Nova Friburgo\RJ</w:t>
      </w:r>
    </w:p>
    <w:p w14:paraId="22A9B96A" w14:textId="77777777" w:rsidR="009F041C" w:rsidRPr="009F041C" w:rsidRDefault="009F041C" w:rsidP="009F041C">
      <w:pPr>
        <w:rPr>
          <w:rFonts w:ascii="Arial" w:hAnsi="Arial" w:cs="Arial"/>
        </w:rPr>
      </w:pPr>
      <w:r w:rsidRPr="009F041C">
        <w:rPr>
          <w:rFonts w:ascii="Arial" w:hAnsi="Arial" w:cs="Arial"/>
        </w:rPr>
        <w:t>Autor: Roosevelt Serafim Concy</w:t>
      </w:r>
    </w:p>
    <w:p w14:paraId="643ADED6" w14:textId="77777777" w:rsidR="009F041C" w:rsidRPr="009F041C" w:rsidRDefault="009F041C" w:rsidP="009F041C">
      <w:pPr>
        <w:rPr>
          <w:rFonts w:ascii="Arial" w:hAnsi="Arial" w:cs="Arial"/>
        </w:rPr>
      </w:pPr>
    </w:p>
    <w:p w14:paraId="4183B4F3" w14:textId="77777777" w:rsidR="00C12897" w:rsidRPr="009F041C" w:rsidRDefault="00C12897" w:rsidP="00880341">
      <w:pPr>
        <w:spacing w:line="360" w:lineRule="auto"/>
        <w:rPr>
          <w:rFonts w:ascii="Arial" w:hAnsi="Arial" w:cs="Arial"/>
        </w:rPr>
      </w:pPr>
    </w:p>
    <w:p w14:paraId="74C195C2" w14:textId="77777777" w:rsidR="002E44E6" w:rsidRDefault="009F041C" w:rsidP="009F041C">
      <w:pPr>
        <w:spacing w:line="360" w:lineRule="auto"/>
        <w:rPr>
          <w:rFonts w:ascii="Arial" w:hAnsi="Arial" w:cs="Arial"/>
          <w:color w:val="000000"/>
          <w:bdr w:val="none" w:sz="0" w:space="0" w:color="auto" w:frame="1"/>
        </w:rPr>
      </w:pPr>
      <w:r w:rsidRPr="009F041C">
        <w:rPr>
          <w:rFonts w:ascii="Arial" w:hAnsi="Arial" w:cs="Arial"/>
          <w:color w:val="000000"/>
          <w:bdr w:val="none" w:sz="0" w:space="0" w:color="auto" w:frame="1"/>
        </w:rPr>
        <w:t xml:space="preserve">O desenvolvimento local, para além de políticas públicas e investimentos centralizados, exige a construção de redes colaborativas capazes de mobilizar recursos endógenos, fortalecer identidades produtivas e criar novas oportunidades de crescimento. Nesse cenário, o associativismo e o cooperativismo despontam como instrumentos decisivos para a dinamização territorial e a interiorização econômica. </w:t>
      </w:r>
      <w:r w:rsidR="002E44E6">
        <w:rPr>
          <w:rFonts w:ascii="Arial" w:hAnsi="Arial" w:cs="Arial"/>
          <w:color w:val="000000"/>
          <w:bdr w:val="none" w:sz="0" w:space="0" w:color="auto" w:frame="1"/>
        </w:rPr>
        <w:t xml:space="preserve">O município de </w:t>
      </w:r>
      <w:r w:rsidRPr="009F041C">
        <w:rPr>
          <w:rFonts w:ascii="Arial" w:hAnsi="Arial" w:cs="Arial"/>
          <w:color w:val="000000"/>
          <w:bdr w:val="none" w:sz="0" w:space="0" w:color="auto" w:frame="1"/>
        </w:rPr>
        <w:t>Nova Friburgo, com população aproximada de 196 mil habitantes e PIB estimado em R$ 11,2 bilhões (2025), possui forte vocação industrial, comercial, turística e agrícola. A cidade se destaca na moda íntima,</w:t>
      </w:r>
      <w:r w:rsidR="002E44E6">
        <w:rPr>
          <w:rFonts w:ascii="Arial" w:hAnsi="Arial" w:cs="Arial"/>
          <w:color w:val="000000"/>
          <w:bdr w:val="none" w:sz="0" w:space="0" w:color="auto" w:frame="1"/>
        </w:rPr>
        <w:t xml:space="preserve"> no setor metalmecânico de fechaduras e cadeados,</w:t>
      </w:r>
      <w:r w:rsidRPr="009F041C">
        <w:rPr>
          <w:rFonts w:ascii="Arial" w:hAnsi="Arial" w:cs="Arial"/>
          <w:color w:val="000000"/>
          <w:bdr w:val="none" w:sz="0" w:space="0" w:color="auto" w:frame="1"/>
        </w:rPr>
        <w:t xml:space="preserve"> no turismo de montanha e ecoturismo, na produção de hortaliças e flores</w:t>
      </w:r>
      <w:r w:rsidR="002E44E6">
        <w:rPr>
          <w:rFonts w:ascii="Arial" w:hAnsi="Arial" w:cs="Arial"/>
          <w:color w:val="000000"/>
          <w:bdr w:val="none" w:sz="0" w:space="0" w:color="auto" w:frame="1"/>
        </w:rPr>
        <w:t>,</w:t>
      </w:r>
      <w:r w:rsidRPr="009F041C">
        <w:rPr>
          <w:rFonts w:ascii="Arial" w:hAnsi="Arial" w:cs="Arial"/>
          <w:color w:val="000000"/>
          <w:bdr w:val="none" w:sz="0" w:space="0" w:color="auto" w:frame="1"/>
        </w:rPr>
        <w:t xml:space="preserve"> sendo a segunda maior produtora de flores de corte do Brasil</w:t>
      </w:r>
      <w:r w:rsidR="002E44E6">
        <w:rPr>
          <w:rFonts w:ascii="Arial" w:hAnsi="Arial" w:cs="Arial"/>
          <w:color w:val="000000"/>
          <w:bdr w:val="none" w:sz="0" w:space="0" w:color="auto" w:frame="1"/>
        </w:rPr>
        <w:t>,</w:t>
      </w:r>
      <w:r w:rsidRPr="009F041C">
        <w:rPr>
          <w:rFonts w:ascii="Arial" w:hAnsi="Arial" w:cs="Arial"/>
          <w:color w:val="000000"/>
          <w:bdr w:val="none" w:sz="0" w:space="0" w:color="auto" w:frame="1"/>
        </w:rPr>
        <w:t xml:space="preserve"> além de participar de atividades relevantes na olericultura. Essa diversidade econômica é resultado da contribuição de dez povos colonizadores, com destaque para suíços e alemães, e se reflete na multiculturalidade e riqueza histórica da cidade. </w:t>
      </w:r>
    </w:p>
    <w:p w14:paraId="419B1841" w14:textId="77777777" w:rsidR="002E44E6" w:rsidRDefault="002E44E6" w:rsidP="009F041C">
      <w:pPr>
        <w:spacing w:line="360" w:lineRule="auto"/>
        <w:rPr>
          <w:rFonts w:ascii="Arial" w:hAnsi="Arial" w:cs="Arial"/>
          <w:color w:val="000000"/>
          <w:bdr w:val="none" w:sz="0" w:space="0" w:color="auto" w:frame="1"/>
        </w:rPr>
      </w:pPr>
    </w:p>
    <w:p w14:paraId="75FE5B4A" w14:textId="77777777" w:rsidR="009F041C" w:rsidRDefault="009F041C" w:rsidP="009F041C">
      <w:pPr>
        <w:spacing w:line="360" w:lineRule="auto"/>
        <w:rPr>
          <w:rFonts w:ascii="Arial" w:hAnsi="Arial" w:cs="Arial"/>
          <w:color w:val="000000"/>
          <w:bdr w:val="none" w:sz="0" w:space="0" w:color="auto" w:frame="1"/>
        </w:rPr>
      </w:pPr>
      <w:r w:rsidRPr="009F041C">
        <w:rPr>
          <w:rFonts w:ascii="Arial" w:hAnsi="Arial" w:cs="Arial"/>
          <w:color w:val="000000"/>
          <w:bdr w:val="none" w:sz="0" w:space="0" w:color="auto" w:frame="1"/>
        </w:rPr>
        <w:t>Experiências como a da Associação Comercial, Industrial e Agrícola de Nova Friburgo (ACIANF) e o projeto Conecta, promovido pela Federação das Associações Comerciais e Empresariais do Estado do Rio de Janeiro (FACERJ), demonstram como a força coletiva pode transformar territórios, gerando competitividade, inovação e novas perspectivas para cidades do interior.</w:t>
      </w:r>
      <w:r w:rsidR="002E44E6">
        <w:rPr>
          <w:rFonts w:ascii="Arial" w:hAnsi="Arial" w:cs="Arial"/>
          <w:color w:val="000000"/>
          <w:bdr w:val="none" w:sz="0" w:space="0" w:color="auto" w:frame="1"/>
        </w:rPr>
        <w:t xml:space="preserve"> </w:t>
      </w:r>
      <w:r w:rsidRPr="009F041C">
        <w:rPr>
          <w:rFonts w:ascii="Arial" w:hAnsi="Arial" w:cs="Arial"/>
          <w:color w:val="000000"/>
          <w:bdr w:val="none" w:sz="0" w:space="0" w:color="auto" w:frame="1"/>
        </w:rPr>
        <w:t xml:space="preserve">O associativismo representa mais do que união de interesses. Ele é, na prática, um instrumento de interiorização econômica, pois constrói identidade territorial, onde empresas e empreendedores passam a se reconhecer como parte de um ecossistema produtivo comum. Além disso, amplia a capacidade de representação, permitindo que empresários unidos conquistem espaço em instâncias políticas e institucionais. Redes associativas também multiplicam recursos e inovação, permitindo escala, eficiência e inovação aplicada aos negócios locais. Esse movimento fortalece uma economia de base territorial, em que cidades médias e pequenas deixam de ser coadjuvantes para assumir </w:t>
      </w:r>
      <w:r w:rsidR="002E44E6" w:rsidRPr="009F041C">
        <w:rPr>
          <w:rFonts w:ascii="Arial" w:hAnsi="Arial" w:cs="Arial"/>
          <w:color w:val="000000"/>
          <w:bdr w:val="none" w:sz="0" w:space="0" w:color="auto" w:frame="1"/>
        </w:rPr>
        <w:t>protagonismo</w:t>
      </w:r>
      <w:r w:rsidR="002E44E6">
        <w:rPr>
          <w:rFonts w:ascii="Arial" w:hAnsi="Arial" w:cs="Arial"/>
          <w:color w:val="000000"/>
          <w:bdr w:val="none" w:sz="0" w:space="0" w:color="auto" w:frame="1"/>
        </w:rPr>
        <w:t>, em um modelo de desenvolvimento de baixo para cima (Botton Up)</w:t>
      </w:r>
      <w:r w:rsidRPr="009F041C">
        <w:rPr>
          <w:rFonts w:ascii="Arial" w:hAnsi="Arial" w:cs="Arial"/>
          <w:color w:val="000000"/>
          <w:bdr w:val="none" w:sz="0" w:space="0" w:color="auto" w:frame="1"/>
        </w:rPr>
        <w:t>.</w:t>
      </w:r>
    </w:p>
    <w:p w14:paraId="3A011261" w14:textId="77777777" w:rsidR="002E44E6" w:rsidRPr="009F041C" w:rsidRDefault="002E44E6" w:rsidP="009F041C">
      <w:pPr>
        <w:spacing w:line="360" w:lineRule="auto"/>
        <w:rPr>
          <w:rFonts w:ascii="Arial" w:hAnsi="Arial" w:cs="Arial"/>
          <w:color w:val="000000"/>
          <w:bdr w:val="none" w:sz="0" w:space="0" w:color="auto" w:frame="1"/>
        </w:rPr>
      </w:pPr>
    </w:p>
    <w:p w14:paraId="562AEDAD" w14:textId="77777777" w:rsidR="009F041C" w:rsidRDefault="009F041C" w:rsidP="009F041C">
      <w:pPr>
        <w:spacing w:line="360" w:lineRule="auto"/>
        <w:rPr>
          <w:rFonts w:ascii="Arial" w:hAnsi="Arial" w:cs="Arial"/>
          <w:color w:val="000000"/>
          <w:bdr w:val="none" w:sz="0" w:space="0" w:color="auto" w:frame="1"/>
        </w:rPr>
      </w:pPr>
      <w:r w:rsidRPr="009F041C">
        <w:rPr>
          <w:rFonts w:ascii="Arial" w:hAnsi="Arial" w:cs="Arial"/>
          <w:color w:val="000000"/>
          <w:bdr w:val="none" w:sz="0" w:space="0" w:color="auto" w:frame="1"/>
        </w:rPr>
        <w:t>A ACIANF é hoje a maior entidade empresarial do interior do estado do Rio de Janeiro, reunindo cerca de 1.700 associados de diversos setores. A entidade vem reposicionando o associativismo como estratégia de desenvolvimento local, com ações que fortalecem o tecido empresarial e aproximam os atores territoriais. Entre as práticas de destaque estão visitas regulares do presidente e da equipe de comunicação às empresas associadas, identificando demandas e estreitando laços; encontros mensais que combinam troca de experiências, networking e apresentações de projetos e oportunidades; implementação em Nova Friburgo de um programa nacional que oferece consultoria, trilhas formativas e certificação ESG para empresas associadas; e estruturas permanentes de debate e proposição que influenciam o desenvolvimento local, como a internacionalização das empresas e acesso a novos mercados, soluções para logística e circulação urbana, busca por simplificação e justiça fiscal, e promoção de práticas sustentáveis alinhadas à agenda ESG.</w:t>
      </w:r>
    </w:p>
    <w:p w14:paraId="47ECE8E7" w14:textId="77777777" w:rsidR="002E44E6" w:rsidRPr="009F041C" w:rsidRDefault="002E44E6" w:rsidP="009F041C">
      <w:pPr>
        <w:spacing w:line="360" w:lineRule="auto"/>
        <w:rPr>
          <w:rFonts w:ascii="Arial" w:hAnsi="Arial" w:cs="Arial"/>
          <w:color w:val="000000"/>
          <w:bdr w:val="none" w:sz="0" w:space="0" w:color="auto" w:frame="1"/>
        </w:rPr>
      </w:pPr>
    </w:p>
    <w:p w14:paraId="66AFC4B3" w14:textId="77777777" w:rsidR="009F041C" w:rsidRDefault="009F041C" w:rsidP="009F041C">
      <w:pPr>
        <w:spacing w:line="360" w:lineRule="auto"/>
        <w:rPr>
          <w:rFonts w:ascii="Arial" w:hAnsi="Arial" w:cs="Arial"/>
          <w:color w:val="000000"/>
          <w:bdr w:val="none" w:sz="0" w:space="0" w:color="auto" w:frame="1"/>
        </w:rPr>
      </w:pPr>
      <w:r w:rsidRPr="009F041C">
        <w:rPr>
          <w:rFonts w:ascii="Arial" w:hAnsi="Arial" w:cs="Arial"/>
          <w:color w:val="000000"/>
          <w:bdr w:val="none" w:sz="0" w:space="0" w:color="auto" w:frame="1"/>
        </w:rPr>
        <w:t>Além disso, a ACIANF possui conselhos e núcleos setoriais que fortalecem segmentos estratégicos, como o protagonismo feminino e setor cultural, sucessão empresarial e empreendedorismo jovem, revitalização do centro da cidade e valorização do comércio local, e integração dos atores do setor para consolidar Nova Friburgo como destino competitivo e sustentável. A entidade também se destaca pela TV Zoom, veículo de comunicação estruturado que amplia a visibilidade dos associados e alcança municípios vizinhos, fortalecendo redes e promovendo oportunidades de negócios.</w:t>
      </w:r>
    </w:p>
    <w:p w14:paraId="0019FE9E" w14:textId="77777777" w:rsidR="002E44E6" w:rsidRPr="009F041C" w:rsidRDefault="002E44E6" w:rsidP="009F041C">
      <w:pPr>
        <w:spacing w:line="360" w:lineRule="auto"/>
        <w:rPr>
          <w:rFonts w:ascii="Arial" w:hAnsi="Arial" w:cs="Arial"/>
          <w:color w:val="000000"/>
          <w:bdr w:val="none" w:sz="0" w:space="0" w:color="auto" w:frame="1"/>
        </w:rPr>
      </w:pPr>
    </w:p>
    <w:p w14:paraId="0049A2FB" w14:textId="77777777" w:rsidR="009F041C" w:rsidRDefault="002E44E6" w:rsidP="009F041C">
      <w:pPr>
        <w:spacing w:line="360" w:lineRule="auto"/>
        <w:rPr>
          <w:rFonts w:ascii="Arial" w:hAnsi="Arial" w:cs="Arial"/>
          <w:color w:val="000000"/>
          <w:bdr w:val="none" w:sz="0" w:space="0" w:color="auto" w:frame="1"/>
        </w:rPr>
      </w:pPr>
      <w:r>
        <w:rPr>
          <w:rFonts w:ascii="Arial" w:hAnsi="Arial" w:cs="Arial"/>
          <w:color w:val="000000"/>
          <w:bdr w:val="none" w:sz="0" w:space="0" w:color="auto" w:frame="1"/>
        </w:rPr>
        <w:t>A plataforma</w:t>
      </w:r>
      <w:r w:rsidR="009F041C" w:rsidRPr="009F041C">
        <w:rPr>
          <w:rFonts w:ascii="Arial" w:hAnsi="Arial" w:cs="Arial"/>
          <w:color w:val="000000"/>
          <w:bdr w:val="none" w:sz="0" w:space="0" w:color="auto" w:frame="1"/>
        </w:rPr>
        <w:t xml:space="preserve"> Conecta</w:t>
      </w:r>
      <w:r w:rsidR="00544885">
        <w:rPr>
          <w:rFonts w:ascii="Arial" w:hAnsi="Arial" w:cs="Arial"/>
          <w:color w:val="000000"/>
          <w:bdr w:val="none" w:sz="0" w:space="0" w:color="auto" w:frame="1"/>
        </w:rPr>
        <w:t>, realizada em Nova Friburgo pelo Sebrae e a Facerj,</w:t>
      </w:r>
      <w:r w:rsidR="009F041C" w:rsidRPr="009F041C">
        <w:rPr>
          <w:rFonts w:ascii="Arial" w:hAnsi="Arial" w:cs="Arial"/>
          <w:color w:val="000000"/>
          <w:bdr w:val="none" w:sz="0" w:space="0" w:color="auto" w:frame="1"/>
        </w:rPr>
        <w:t xml:space="preserve"> é um exemplo concreto de como o associativismo pode gerar resultados tangíveis para o desenvolvimento do interior. Sua proposta articula três dimensões estratégicas: feira de exposição de empresas locais, onde negócios regionais apresentam produtos, serviços e inovações, fortalecendo visibilidade e acesso a mercados; rodada de negócios estruturada, que promove conexão direta entre empresas, gerando milhares de reais em negociações; e painéis temáticos, com debates sobre assuntos estratégicos envolvendo especialistas, líderes de entidades e representantes do poder público. O diferencial do Conecta é levar o protagonismo empresarial para dentro das regiões, fortalecendo comércio, indústria e serviços, além de criar</w:t>
      </w:r>
      <w:r w:rsidR="00544885">
        <w:rPr>
          <w:rFonts w:ascii="Arial" w:hAnsi="Arial" w:cs="Arial"/>
          <w:color w:val="000000"/>
          <w:bdr w:val="none" w:sz="0" w:space="0" w:color="auto" w:frame="1"/>
        </w:rPr>
        <w:t xml:space="preserve"> </w:t>
      </w:r>
      <w:r w:rsidR="009F041C" w:rsidRPr="009F041C">
        <w:rPr>
          <w:rFonts w:ascii="Arial" w:hAnsi="Arial" w:cs="Arial"/>
          <w:color w:val="000000"/>
          <w:bdr w:val="none" w:sz="0" w:space="0" w:color="auto" w:frame="1"/>
        </w:rPr>
        <w:t>novas redes que movimentam a economia.</w:t>
      </w:r>
    </w:p>
    <w:p w14:paraId="23FE37C6" w14:textId="77777777" w:rsidR="00544885" w:rsidRPr="009F041C" w:rsidRDefault="00544885" w:rsidP="009F041C">
      <w:pPr>
        <w:spacing w:line="360" w:lineRule="auto"/>
        <w:rPr>
          <w:rFonts w:ascii="Arial" w:hAnsi="Arial" w:cs="Arial"/>
          <w:color w:val="000000"/>
          <w:bdr w:val="none" w:sz="0" w:space="0" w:color="auto" w:frame="1"/>
        </w:rPr>
      </w:pPr>
    </w:p>
    <w:p w14:paraId="6AAE7ECE" w14:textId="77777777" w:rsidR="00544885" w:rsidRDefault="009F041C" w:rsidP="009F041C">
      <w:pPr>
        <w:spacing w:line="360" w:lineRule="auto"/>
        <w:rPr>
          <w:rFonts w:ascii="Arial" w:hAnsi="Arial" w:cs="Arial"/>
          <w:color w:val="000000"/>
          <w:bdr w:val="none" w:sz="0" w:space="0" w:color="auto" w:frame="1"/>
        </w:rPr>
      </w:pPr>
      <w:r w:rsidRPr="009F041C">
        <w:rPr>
          <w:rFonts w:ascii="Arial" w:hAnsi="Arial" w:cs="Arial"/>
          <w:color w:val="000000"/>
          <w:bdr w:val="none" w:sz="0" w:space="0" w:color="auto" w:frame="1"/>
        </w:rPr>
        <w:t>Enquanto a ACIANF fortalece diretamente o empresariado de Nova Friburgo, o Conecta amplia esse alcance em nível estadual, conectando associações locais e criando oportunidades compartilhadas. Essa sinergia demonstra que o associativismo local é a base, fortalecendo empresários em seu território, enquanto o associativismo estadual é o vetor</w:t>
      </w:r>
      <w:r w:rsidR="00544885">
        <w:rPr>
          <w:rFonts w:ascii="Arial" w:hAnsi="Arial" w:cs="Arial"/>
          <w:color w:val="000000"/>
          <w:bdr w:val="none" w:sz="0" w:space="0" w:color="auto" w:frame="1"/>
        </w:rPr>
        <w:t xml:space="preserve"> que direciona</w:t>
      </w:r>
      <w:r w:rsidRPr="009F041C">
        <w:rPr>
          <w:rFonts w:ascii="Arial" w:hAnsi="Arial" w:cs="Arial"/>
          <w:color w:val="000000"/>
          <w:bdr w:val="none" w:sz="0" w:space="0" w:color="auto" w:frame="1"/>
        </w:rPr>
        <w:t>, ampliando o impacto e conectando diferentes regiões em torno de objetivos comuns. Na prática, trata-se de um modelo de desenvolvimento em rede, no qual cada território soma forças para construir um ecossistema empresarial mais robusto, inovador e competitivo.</w:t>
      </w:r>
    </w:p>
    <w:p w14:paraId="4343A1E4" w14:textId="77777777" w:rsidR="00544885" w:rsidRDefault="00544885" w:rsidP="009F041C">
      <w:pPr>
        <w:spacing w:line="360" w:lineRule="auto"/>
        <w:rPr>
          <w:rFonts w:ascii="Arial" w:hAnsi="Arial" w:cs="Arial"/>
          <w:color w:val="000000"/>
          <w:bdr w:val="none" w:sz="0" w:space="0" w:color="auto" w:frame="1"/>
        </w:rPr>
      </w:pPr>
    </w:p>
    <w:p w14:paraId="14A687BD" w14:textId="77777777" w:rsidR="009F041C" w:rsidRDefault="009F041C" w:rsidP="009F041C">
      <w:pPr>
        <w:spacing w:line="360" w:lineRule="auto"/>
        <w:rPr>
          <w:rFonts w:ascii="Arial" w:hAnsi="Arial" w:cs="Arial"/>
          <w:color w:val="000000"/>
          <w:bdr w:val="none" w:sz="0" w:space="0" w:color="auto" w:frame="1"/>
        </w:rPr>
      </w:pPr>
      <w:r w:rsidRPr="009F041C">
        <w:rPr>
          <w:rFonts w:ascii="Arial" w:hAnsi="Arial" w:cs="Arial"/>
          <w:color w:val="000000"/>
          <w:bdr w:val="none" w:sz="0" w:space="0" w:color="auto" w:frame="1"/>
        </w:rPr>
        <w:t>As experiências da ACIANF e do Conecta confirmam que o futuro do desenvolvimento local e da interiorização passa necessariamente pelo associativismo e pelo cooperativismo. Em Nova Friburgo, demandas locais vêm sendo transformadas em projetos estruturantes. Quando integradas em escala estadual, essas iniciativas multiplicam impactos e consolidam uma verdadeira rede colaborativa de desenvolvimento territorial. O interior tem, sim, potencial de protagonismo econômico. Cabe às entidades empresariais continuarem a assumir o papel de articuladoras de ecossistemas produtivos, garantindo que o associativismo seja cada vez mais um caminho para inovação, competitividade e prosperidade compartilhada.</w:t>
      </w:r>
    </w:p>
    <w:p w14:paraId="53B22451" w14:textId="77777777" w:rsidR="00544885" w:rsidRDefault="00544885" w:rsidP="009F041C">
      <w:pPr>
        <w:spacing w:line="360" w:lineRule="auto"/>
        <w:rPr>
          <w:rFonts w:ascii="Arial" w:hAnsi="Arial" w:cs="Arial"/>
          <w:color w:val="000000"/>
          <w:bdr w:val="none" w:sz="0" w:space="0" w:color="auto" w:frame="1"/>
        </w:rPr>
      </w:pPr>
    </w:p>
    <w:p w14:paraId="74281C47" w14:textId="77777777" w:rsidR="00544885" w:rsidRDefault="00544885" w:rsidP="009F041C">
      <w:pPr>
        <w:spacing w:line="360" w:lineRule="auto"/>
        <w:rPr>
          <w:rFonts w:ascii="Arial" w:hAnsi="Arial" w:cs="Arial"/>
          <w:b/>
          <w:bCs/>
          <w:color w:val="000000"/>
          <w:bdr w:val="none" w:sz="0" w:space="0" w:color="auto" w:frame="1"/>
        </w:rPr>
      </w:pPr>
      <w:r w:rsidRPr="00834B69">
        <w:rPr>
          <w:rFonts w:ascii="Arial" w:hAnsi="Arial" w:cs="Arial"/>
          <w:b/>
          <w:bCs/>
          <w:color w:val="000000"/>
          <w:bdr w:val="none" w:sz="0" w:space="0" w:color="auto" w:frame="1"/>
        </w:rPr>
        <w:t xml:space="preserve">6.4.6- </w:t>
      </w:r>
      <w:r w:rsidR="00834B69" w:rsidRPr="00834B69">
        <w:rPr>
          <w:rFonts w:ascii="Arial" w:hAnsi="Arial" w:cs="Arial"/>
          <w:b/>
          <w:bCs/>
          <w:color w:val="000000"/>
          <w:bdr w:val="none" w:sz="0" w:space="0" w:color="auto" w:frame="1"/>
        </w:rPr>
        <w:t>O Associativismo como Solução para o Desenvolvimento</w:t>
      </w:r>
    </w:p>
    <w:p w14:paraId="41D1BC5D" w14:textId="77777777" w:rsidR="00834B69" w:rsidRDefault="00834B69" w:rsidP="00834B69">
      <w:pPr>
        <w:spacing w:line="360" w:lineRule="auto"/>
        <w:rPr>
          <w:rFonts w:ascii="Arial" w:hAnsi="Arial" w:cs="Arial"/>
        </w:rPr>
      </w:pPr>
    </w:p>
    <w:p w14:paraId="26341D45" w14:textId="77777777" w:rsidR="00834B69" w:rsidRPr="00834B69" w:rsidRDefault="00834B69" w:rsidP="00834B69">
      <w:pPr>
        <w:spacing w:line="360" w:lineRule="auto"/>
        <w:rPr>
          <w:rFonts w:ascii="Arial" w:hAnsi="Arial" w:cs="Arial"/>
        </w:rPr>
      </w:pPr>
      <w:r w:rsidRPr="00834B69">
        <w:rPr>
          <w:rFonts w:ascii="Arial" w:hAnsi="Arial" w:cs="Arial"/>
        </w:rPr>
        <w:t>Matheus Gattás Alves da Silva, Setembro 2025</w:t>
      </w:r>
    </w:p>
    <w:p w14:paraId="38539F9B" w14:textId="77777777" w:rsidR="00834B69" w:rsidRDefault="00834B69" w:rsidP="009F041C">
      <w:pPr>
        <w:spacing w:line="360" w:lineRule="auto"/>
        <w:rPr>
          <w:rFonts w:ascii="Arial" w:hAnsi="Arial" w:cs="Arial"/>
          <w:b/>
          <w:bCs/>
          <w:color w:val="000000"/>
          <w:bdr w:val="none" w:sz="0" w:space="0" w:color="auto" w:frame="1"/>
        </w:rPr>
      </w:pPr>
    </w:p>
    <w:p w14:paraId="7B1ED858" w14:textId="77777777" w:rsidR="00834B69" w:rsidRPr="00834B69" w:rsidRDefault="00834B69" w:rsidP="009F041C">
      <w:pPr>
        <w:spacing w:line="360" w:lineRule="auto"/>
        <w:rPr>
          <w:rFonts w:ascii="Arial" w:hAnsi="Arial" w:cs="Arial"/>
          <w:b/>
          <w:bCs/>
          <w:color w:val="000000"/>
          <w:bdr w:val="none" w:sz="0" w:space="0" w:color="auto" w:frame="1"/>
        </w:rPr>
      </w:pPr>
    </w:p>
    <w:p w14:paraId="695E9C68" w14:textId="77777777" w:rsidR="00834B69" w:rsidRDefault="00834B69" w:rsidP="00834B69">
      <w:pPr>
        <w:spacing w:line="360" w:lineRule="auto"/>
        <w:ind w:firstLine="708"/>
        <w:rPr>
          <w:rFonts w:ascii="Arial" w:hAnsi="Arial" w:cs="Arial"/>
        </w:rPr>
      </w:pPr>
      <w:r w:rsidRPr="00834B69">
        <w:rPr>
          <w:rFonts w:ascii="Arial" w:hAnsi="Arial" w:cs="Arial"/>
        </w:rPr>
        <w:t>Quando falamos de associativismo, falamos da união de pessoas em prol de um objetivo, e assim estamos falando da pluralidade de idéias, que é uma das grandes bases da nossa evolução. O ser humano, racional, desenvolvido, chegou até onde estamos graças a sua capacidade de interação, onde possibilitou nossos ancestrais, começarem a desenvolver ferramentas e estratégias de sobrevivência que ao longo de milhares de anos foi se aperfeiçoando em novas tecnologias. Podemos dizer que o ser humano se associa desde os tempos das caçadas de mamutes.</w:t>
      </w:r>
    </w:p>
    <w:p w14:paraId="6DA325F5" w14:textId="77777777" w:rsidR="00834B69" w:rsidRPr="00834B69" w:rsidRDefault="00834B69" w:rsidP="00834B69">
      <w:pPr>
        <w:spacing w:line="360" w:lineRule="auto"/>
        <w:ind w:firstLine="708"/>
        <w:rPr>
          <w:rFonts w:ascii="Arial" w:hAnsi="Arial" w:cs="Arial"/>
        </w:rPr>
      </w:pPr>
    </w:p>
    <w:p w14:paraId="26F42297" w14:textId="77777777" w:rsidR="00834B69" w:rsidRDefault="00834B69" w:rsidP="00834B69">
      <w:pPr>
        <w:spacing w:line="360" w:lineRule="auto"/>
        <w:ind w:firstLine="708"/>
        <w:rPr>
          <w:rFonts w:ascii="Arial" w:hAnsi="Arial" w:cs="Arial"/>
        </w:rPr>
      </w:pPr>
      <w:r w:rsidRPr="00834B69">
        <w:rPr>
          <w:rFonts w:ascii="Arial" w:hAnsi="Arial" w:cs="Arial"/>
        </w:rPr>
        <w:t>Já na era moderna, vimos uma forte expressão associativista, principalmente no início da organização social que temos hoje</w:t>
      </w:r>
      <w:r>
        <w:rPr>
          <w:rFonts w:ascii="Arial" w:hAnsi="Arial" w:cs="Arial"/>
        </w:rPr>
        <w:t xml:space="preserve"> no Brasil</w:t>
      </w:r>
      <w:r w:rsidRPr="00834B69">
        <w:rPr>
          <w:rFonts w:ascii="Arial" w:hAnsi="Arial" w:cs="Arial"/>
        </w:rPr>
        <w:t>, quando do começo de nossa república e sociedade surgiram as associações comerciais, em uma época de um país recém independente de seu colonizador, em que vivia seu início de com</w:t>
      </w:r>
      <w:r>
        <w:rPr>
          <w:rFonts w:ascii="Arial" w:hAnsi="Arial" w:cs="Arial"/>
        </w:rPr>
        <w:t>é</w:t>
      </w:r>
      <w:r w:rsidRPr="00834B69">
        <w:rPr>
          <w:rFonts w:ascii="Arial" w:hAnsi="Arial" w:cs="Arial"/>
        </w:rPr>
        <w:t>rcio doméstico e também exportador, sem as  imposições d</w:t>
      </w:r>
      <w:r>
        <w:rPr>
          <w:rFonts w:ascii="Arial" w:hAnsi="Arial" w:cs="Arial"/>
        </w:rPr>
        <w:t>o</w:t>
      </w:r>
      <w:r w:rsidRPr="00834B69">
        <w:rPr>
          <w:rFonts w:ascii="Arial" w:hAnsi="Arial" w:cs="Arial"/>
        </w:rPr>
        <w:t xml:space="preserve"> já antig</w:t>
      </w:r>
      <w:r>
        <w:rPr>
          <w:rFonts w:ascii="Arial" w:hAnsi="Arial" w:cs="Arial"/>
        </w:rPr>
        <w:t>o Império português</w:t>
      </w:r>
      <w:r w:rsidRPr="00834B69">
        <w:rPr>
          <w:rFonts w:ascii="Arial" w:hAnsi="Arial" w:cs="Arial"/>
        </w:rPr>
        <w:t xml:space="preserve">. </w:t>
      </w:r>
    </w:p>
    <w:p w14:paraId="7EDFB49F" w14:textId="77777777" w:rsidR="00834B69" w:rsidRPr="00834B69" w:rsidRDefault="00834B69" w:rsidP="00834B69">
      <w:pPr>
        <w:spacing w:line="360" w:lineRule="auto"/>
        <w:ind w:firstLine="708"/>
        <w:rPr>
          <w:rFonts w:ascii="Arial" w:hAnsi="Arial" w:cs="Arial"/>
        </w:rPr>
      </w:pPr>
    </w:p>
    <w:p w14:paraId="672139AF" w14:textId="77777777" w:rsidR="00834B69" w:rsidRDefault="00834B69" w:rsidP="00834B69">
      <w:pPr>
        <w:spacing w:line="360" w:lineRule="auto"/>
        <w:ind w:firstLine="708"/>
        <w:rPr>
          <w:rFonts w:ascii="Arial" w:hAnsi="Arial" w:cs="Arial"/>
        </w:rPr>
      </w:pPr>
      <w:r w:rsidRPr="00834B69">
        <w:rPr>
          <w:rFonts w:ascii="Arial" w:hAnsi="Arial" w:cs="Arial"/>
        </w:rPr>
        <w:t xml:space="preserve">Passado décadas desse tempo, já com nossa economia e sociedade consolidada e com mudanças de gerações </w:t>
      </w:r>
      <w:r>
        <w:rPr>
          <w:rFonts w:ascii="Arial" w:hAnsi="Arial" w:cs="Arial"/>
        </w:rPr>
        <w:t>e desenvolvimento da nossa cultura</w:t>
      </w:r>
      <w:r w:rsidRPr="00834B69">
        <w:rPr>
          <w:rFonts w:ascii="Arial" w:hAnsi="Arial" w:cs="Arial"/>
        </w:rPr>
        <w:t>, começam</w:t>
      </w:r>
      <w:r>
        <w:rPr>
          <w:rFonts w:ascii="Arial" w:hAnsi="Arial" w:cs="Arial"/>
        </w:rPr>
        <w:t xml:space="preserve"> os</w:t>
      </w:r>
      <w:r w:rsidRPr="00834B69">
        <w:rPr>
          <w:rFonts w:ascii="Arial" w:hAnsi="Arial" w:cs="Arial"/>
        </w:rPr>
        <w:t xml:space="preserve"> </w:t>
      </w:r>
      <w:r>
        <w:rPr>
          <w:rFonts w:ascii="Arial" w:hAnsi="Arial" w:cs="Arial"/>
        </w:rPr>
        <w:t>problemas de geração de empregos, na formação profissional</w:t>
      </w:r>
      <w:r w:rsidRPr="00834B69">
        <w:rPr>
          <w:rFonts w:ascii="Arial" w:hAnsi="Arial" w:cs="Arial"/>
        </w:rPr>
        <w:t xml:space="preserve"> e</w:t>
      </w:r>
      <w:r>
        <w:rPr>
          <w:rFonts w:ascii="Arial" w:hAnsi="Arial" w:cs="Arial"/>
        </w:rPr>
        <w:t xml:space="preserve"> na demanda de</w:t>
      </w:r>
      <w:r w:rsidRPr="00834B69">
        <w:rPr>
          <w:rFonts w:ascii="Arial" w:hAnsi="Arial" w:cs="Arial"/>
        </w:rPr>
        <w:t xml:space="preserve"> mercados, </w:t>
      </w:r>
      <w:r>
        <w:rPr>
          <w:rFonts w:ascii="Arial" w:hAnsi="Arial" w:cs="Arial"/>
        </w:rPr>
        <w:t>criando impactos negativos nas</w:t>
      </w:r>
      <w:r w:rsidRPr="00834B69">
        <w:rPr>
          <w:rFonts w:ascii="Arial" w:hAnsi="Arial" w:cs="Arial"/>
        </w:rPr>
        <w:t xml:space="preserve"> organizações sociais e associativistas. Onde tiveram que se reinventar e nessa capacidade de reinvenção que o associativismo se mostrou um importante meio para o desenvolvimento econômico.</w:t>
      </w:r>
      <w:r w:rsidRPr="00834B69">
        <w:rPr>
          <w:rFonts w:ascii="Arial" w:hAnsi="Arial" w:cs="Arial"/>
        </w:rPr>
        <w:tab/>
      </w:r>
    </w:p>
    <w:p w14:paraId="00AEED6F" w14:textId="77777777" w:rsidR="00834B69" w:rsidRPr="00834B69" w:rsidRDefault="00834B69" w:rsidP="00834B69">
      <w:pPr>
        <w:spacing w:line="360" w:lineRule="auto"/>
        <w:ind w:firstLine="708"/>
        <w:rPr>
          <w:rFonts w:ascii="Arial" w:hAnsi="Arial" w:cs="Arial"/>
        </w:rPr>
      </w:pPr>
    </w:p>
    <w:p w14:paraId="51D75C4B" w14:textId="77777777" w:rsidR="00834B69" w:rsidRDefault="00834B69" w:rsidP="00834B69">
      <w:pPr>
        <w:spacing w:line="360" w:lineRule="auto"/>
        <w:ind w:firstLine="708"/>
        <w:rPr>
          <w:rFonts w:ascii="Arial" w:hAnsi="Arial" w:cs="Arial"/>
        </w:rPr>
      </w:pPr>
      <w:r w:rsidRPr="00834B69">
        <w:rPr>
          <w:rFonts w:ascii="Arial" w:hAnsi="Arial" w:cs="Arial"/>
        </w:rPr>
        <w:t>Quando falamos do associativismo como forma de desenvolvimento econômico, não podemos deixar de lembrar das associações comerciais, as vezes centenárias, que se reinventaram, sendo hoje um grande alicerce da voz empresarial. São nessas associações onde o pequeno e micro empresário consegue fazer sua dor chegar a coletividade, conseguindo ampliar sua voz a governos e legisladores, fazendo assim se adaptar as ações do poder público para a realidade que vivemos na ponta inicial de nossa economia, sem essas associações, o pequeno não teria voz e consequentemente, não teria retorno do que é necessário para sua sobrevivência econômica.</w:t>
      </w:r>
    </w:p>
    <w:p w14:paraId="4DFC8017" w14:textId="77777777" w:rsidR="00834B69" w:rsidRPr="00834B69" w:rsidRDefault="00834B69" w:rsidP="00834B69">
      <w:pPr>
        <w:spacing w:line="360" w:lineRule="auto"/>
        <w:ind w:firstLine="708"/>
        <w:rPr>
          <w:rFonts w:ascii="Arial" w:hAnsi="Arial" w:cs="Arial"/>
        </w:rPr>
      </w:pPr>
    </w:p>
    <w:p w14:paraId="6ACAC54C" w14:textId="77777777" w:rsidR="00834B69" w:rsidRDefault="00834B69" w:rsidP="00834B69">
      <w:pPr>
        <w:spacing w:line="360" w:lineRule="auto"/>
        <w:ind w:firstLine="708"/>
        <w:rPr>
          <w:rFonts w:ascii="Arial" w:hAnsi="Arial" w:cs="Arial"/>
        </w:rPr>
      </w:pPr>
      <w:r w:rsidRPr="00834B69">
        <w:rPr>
          <w:rFonts w:ascii="Arial" w:hAnsi="Arial" w:cs="Arial"/>
        </w:rPr>
        <w:t xml:space="preserve">Tão importante quanto a representatividade, há também a atuação para o desenvolvimento de novas ideias e tendências, onde essas organizações são molas propulsoras em projetos, oriundos da área privada, mas que muitas vezes em parceria com o poder público ganham corpo e modificam a economia em suas áreas de atuação. </w:t>
      </w:r>
    </w:p>
    <w:p w14:paraId="7FFFF7BB" w14:textId="77777777" w:rsidR="00834B69" w:rsidRDefault="00834B69" w:rsidP="00834B69">
      <w:pPr>
        <w:spacing w:line="360" w:lineRule="auto"/>
        <w:ind w:firstLine="708"/>
        <w:rPr>
          <w:rFonts w:ascii="Arial" w:hAnsi="Arial" w:cs="Arial"/>
        </w:rPr>
      </w:pPr>
    </w:p>
    <w:p w14:paraId="19CFBC31" w14:textId="77777777" w:rsidR="00834B69" w:rsidRDefault="00834B69" w:rsidP="00834B69">
      <w:pPr>
        <w:spacing w:line="360" w:lineRule="auto"/>
        <w:ind w:firstLine="708"/>
        <w:rPr>
          <w:rFonts w:ascii="Arial" w:hAnsi="Arial" w:cs="Arial"/>
        </w:rPr>
      </w:pPr>
      <w:r w:rsidRPr="00834B69">
        <w:rPr>
          <w:rFonts w:ascii="Arial" w:hAnsi="Arial" w:cs="Arial"/>
        </w:rPr>
        <w:t>Vemos hoje o terceiro setor liderando a criação de áreas com incentivos fiscais em regiões, impactando a economia local, vemos exemplos de criação de selos e marcas que vão gerar incentivos e valores para empresas participantes, vemos startups sendo incentivadas pelo associativismo, vemos a formação de mão de obra para as demandas de cada setor e vemos principalmente a formação de empreendedores que se valem da sociedade organizada para evoluir seus conhecimentos e práticas.</w:t>
      </w:r>
    </w:p>
    <w:p w14:paraId="517375FF" w14:textId="77777777" w:rsidR="00834B69" w:rsidRPr="00834B69" w:rsidRDefault="00834B69" w:rsidP="00834B69">
      <w:pPr>
        <w:spacing w:line="360" w:lineRule="auto"/>
        <w:ind w:firstLine="708"/>
        <w:rPr>
          <w:rFonts w:ascii="Arial" w:hAnsi="Arial" w:cs="Arial"/>
        </w:rPr>
      </w:pPr>
    </w:p>
    <w:p w14:paraId="55829B71" w14:textId="77777777" w:rsidR="00834B69" w:rsidRDefault="00834B69" w:rsidP="00834B69">
      <w:pPr>
        <w:spacing w:line="360" w:lineRule="auto"/>
        <w:ind w:firstLine="708"/>
        <w:rPr>
          <w:rFonts w:ascii="Arial" w:hAnsi="Arial" w:cs="Arial"/>
        </w:rPr>
      </w:pPr>
      <w:r w:rsidRPr="00834B69">
        <w:rPr>
          <w:rFonts w:ascii="Arial" w:hAnsi="Arial" w:cs="Arial"/>
        </w:rPr>
        <w:t>O associativismo está diretamente ligado ao desenvolvimento econômico, a união de pessoas com um proposito semelhante faz com que obstáculos que seriam gigantescos para um indivíduo, sejam superados quando sem pensa no coletivo. O Associativismo passa por uma constante mutação, assim como nossa sociedade, mas seus objetivos e finalidades permanecem inabalados, muda-se a estrada, o meio de locomoção, mas o destino continua sempre o mesmo para o associativismo, a ideia de promover um ambiente justo e pr</w:t>
      </w:r>
      <w:r>
        <w:rPr>
          <w:rFonts w:ascii="Arial" w:hAnsi="Arial" w:cs="Arial"/>
        </w:rPr>
        <w:t>ó</w:t>
      </w:r>
      <w:r w:rsidRPr="00834B69">
        <w:rPr>
          <w:rFonts w:ascii="Arial" w:hAnsi="Arial" w:cs="Arial"/>
        </w:rPr>
        <w:t xml:space="preserve">spero para os que desejam de forma legal empreender. Não há desenvolvimento econômico sem ouvir quem está gerando esse desenvolvimento na </w:t>
      </w:r>
      <w:r w:rsidR="00186D38">
        <w:rPr>
          <w:rFonts w:ascii="Arial" w:hAnsi="Arial" w:cs="Arial"/>
        </w:rPr>
        <w:t>realizada</w:t>
      </w:r>
      <w:r w:rsidRPr="00834B69">
        <w:rPr>
          <w:rFonts w:ascii="Arial" w:hAnsi="Arial" w:cs="Arial"/>
        </w:rPr>
        <w:t xml:space="preserve">, não se faz o desenvolvimento com uma voz só e </w:t>
      </w:r>
      <w:r w:rsidR="00186D38">
        <w:rPr>
          <w:rFonts w:ascii="Arial" w:hAnsi="Arial" w:cs="Arial"/>
        </w:rPr>
        <w:t>sim no coletivo. É exatamente por isso que</w:t>
      </w:r>
      <w:r w:rsidRPr="00834B69">
        <w:rPr>
          <w:rFonts w:ascii="Arial" w:hAnsi="Arial" w:cs="Arial"/>
        </w:rPr>
        <w:t xml:space="preserve"> o associativismo se mantém cada vez mais forte</w:t>
      </w:r>
      <w:r w:rsidR="00186D38">
        <w:rPr>
          <w:rFonts w:ascii="Arial" w:hAnsi="Arial" w:cs="Arial"/>
        </w:rPr>
        <w:t xml:space="preserve"> e um instrumento promotor de futuro</w:t>
      </w:r>
      <w:r w:rsidRPr="00834B69">
        <w:rPr>
          <w:rFonts w:ascii="Arial" w:hAnsi="Arial" w:cs="Arial"/>
        </w:rPr>
        <w:t>.</w:t>
      </w:r>
    </w:p>
    <w:p w14:paraId="0E9215CC" w14:textId="77777777" w:rsidR="00834B69" w:rsidRPr="00834B69" w:rsidRDefault="00834B69" w:rsidP="00834B69">
      <w:pPr>
        <w:spacing w:line="360" w:lineRule="auto"/>
        <w:ind w:firstLine="708"/>
        <w:rPr>
          <w:rFonts w:ascii="Arial" w:hAnsi="Arial" w:cs="Arial"/>
        </w:rPr>
      </w:pPr>
    </w:p>
    <w:p w14:paraId="155ADB20" w14:textId="77777777" w:rsidR="007C613A" w:rsidRDefault="007C613A" w:rsidP="00CF439F">
      <w:pPr>
        <w:spacing w:line="360" w:lineRule="auto"/>
        <w:rPr>
          <w:rFonts w:ascii="Arial" w:hAnsi="Arial" w:cs="Arial"/>
          <w:b/>
          <w:bCs/>
        </w:rPr>
      </w:pPr>
    </w:p>
    <w:p w14:paraId="59950DF3" w14:textId="77777777" w:rsidR="00CF439F" w:rsidRDefault="003C3C56" w:rsidP="00CF439F">
      <w:pPr>
        <w:spacing w:line="360" w:lineRule="auto"/>
        <w:rPr>
          <w:rFonts w:ascii="Arial" w:hAnsi="Arial" w:cs="Arial"/>
          <w:b/>
          <w:bCs/>
        </w:rPr>
      </w:pPr>
      <w:r>
        <w:rPr>
          <w:rFonts w:ascii="Arial" w:hAnsi="Arial" w:cs="Arial"/>
          <w:b/>
          <w:bCs/>
        </w:rPr>
        <w:t xml:space="preserve">7 – Análise e Conclusão para a Estratégia de Desenvolvimento Local </w:t>
      </w:r>
      <w:r w:rsidR="007C613A">
        <w:rPr>
          <w:rFonts w:ascii="Arial" w:hAnsi="Arial" w:cs="Arial"/>
          <w:b/>
          <w:bCs/>
        </w:rPr>
        <w:t>em um modelo mais colaborativo e compartilhado</w:t>
      </w:r>
    </w:p>
    <w:p w14:paraId="46450D60" w14:textId="77777777" w:rsidR="00307BE1" w:rsidRDefault="00307BE1" w:rsidP="00307BE1"/>
    <w:p w14:paraId="621EFD81" w14:textId="77777777" w:rsidR="00307BE1" w:rsidRDefault="00307BE1" w:rsidP="00307BE1">
      <w:pPr>
        <w:spacing w:line="360" w:lineRule="auto"/>
        <w:rPr>
          <w:rFonts w:ascii="Arial" w:hAnsi="Arial" w:cs="Arial"/>
        </w:rPr>
      </w:pPr>
      <w:r w:rsidRPr="00307BE1">
        <w:rPr>
          <w:rFonts w:ascii="Arial" w:hAnsi="Arial" w:cs="Arial"/>
        </w:rPr>
        <w:t>Este livro apresentou um estudo aprofundado sobre o desenvolvimento local por meio de redes colaborativas e clusters, destacando a importância do associativismo, cooperativismo e o uso de tecnologias emergentes como a inteligência artificial para a dinamização de territórios produtivos. A obra abordou experiências nacionais e internacionais com foco no Brasil e na Itália como modelo de referência, apresentou metodologias e diretrizes estratégicas para promover o crescimento econômico sustentável e inclusivo, em diferentes regiões do Brasil, com ênfase no desenvolvimento de políticas públicas territoriais, governança, empreendedorismo e inovação.</w:t>
      </w:r>
    </w:p>
    <w:p w14:paraId="59F031B3" w14:textId="77777777" w:rsidR="00307BE1" w:rsidRPr="00307BE1" w:rsidRDefault="00307BE1" w:rsidP="00307BE1">
      <w:pPr>
        <w:spacing w:line="360" w:lineRule="auto"/>
        <w:rPr>
          <w:rFonts w:ascii="Arial" w:hAnsi="Arial" w:cs="Arial"/>
        </w:rPr>
      </w:pPr>
    </w:p>
    <w:p w14:paraId="6EAF992F" w14:textId="77777777" w:rsidR="00307BE1" w:rsidRPr="00307BE1" w:rsidRDefault="00307BE1" w:rsidP="00307BE1">
      <w:pPr>
        <w:spacing w:line="360" w:lineRule="auto"/>
        <w:rPr>
          <w:rFonts w:ascii="Arial" w:hAnsi="Arial" w:cs="Arial"/>
        </w:rPr>
      </w:pPr>
      <w:r w:rsidRPr="00307BE1">
        <w:rPr>
          <w:rFonts w:ascii="Arial" w:hAnsi="Arial" w:cs="Arial"/>
        </w:rPr>
        <w:t>Foram apresentados os conceitos fundamentais de redes de cooperação produtiva, destacando a formação de alianças estratégicas entre empresas e organizações que visam combinar competências, dividir custos, aumentar o poder de mercado e minimizar riscos. Foram descritas tipologias de redes empresariais, como redes sociais, burocráticas e proprietárias, que podem ser simétricas ou assimétricas, e as relações verticais (top-down) e horizontais (flexíveis) entre empresas. Os clusters ou arranjos produtivos locais então são definidos como redes geograficamente concentradas de empresas inter-relacionadas, que podem envolver múltiplos tipos de redes e cadeias produtivas e funcionar como verdadeiros motores econômicos de desenvolvimento local e regional, como estratégia competitiva.</w:t>
      </w:r>
    </w:p>
    <w:p w14:paraId="61949543" w14:textId="77777777" w:rsidR="00307BE1" w:rsidRDefault="00307BE1" w:rsidP="00307BE1">
      <w:pPr>
        <w:spacing w:line="360" w:lineRule="auto"/>
        <w:rPr>
          <w:rFonts w:ascii="Arial" w:hAnsi="Arial" w:cs="Arial"/>
        </w:rPr>
      </w:pPr>
      <w:r w:rsidRPr="00307BE1">
        <w:rPr>
          <w:rFonts w:ascii="Arial" w:hAnsi="Arial" w:cs="Arial"/>
        </w:rPr>
        <w:t>A competitividade nas cadeias produtivas é analisada sob três dimensões: empresarial (fatores internos controláveis pela empresa), estrutural (características setoriais e de mercado) e sistêmica (fatores macroeconômicos, políticos, legais e sociais). O livro destacou que a competição ocorre entre cadeias produtivas e que políticas públicas devem focar em adensar e consolidar as cadeias produtivas nacionais e aumentar a participação no mercado internacional por meio de capacitação tecnológica, inovação e produtividade. A importância da integração entre os elos da cadeia produtiva é fundamental para aumentar a eficiência é ressaltada este modelo estratégico competitivo.</w:t>
      </w:r>
    </w:p>
    <w:p w14:paraId="1C2F087A" w14:textId="77777777" w:rsidR="00307BE1" w:rsidRPr="00307BE1" w:rsidRDefault="00307BE1" w:rsidP="00307BE1">
      <w:pPr>
        <w:spacing w:line="360" w:lineRule="auto"/>
        <w:rPr>
          <w:rFonts w:ascii="Arial" w:hAnsi="Arial" w:cs="Arial"/>
        </w:rPr>
      </w:pPr>
    </w:p>
    <w:p w14:paraId="536501B1" w14:textId="77777777" w:rsidR="00307BE1" w:rsidRDefault="00307BE1" w:rsidP="00307BE1">
      <w:pPr>
        <w:spacing w:line="360" w:lineRule="auto"/>
        <w:rPr>
          <w:rFonts w:ascii="Arial" w:hAnsi="Arial" w:cs="Arial"/>
        </w:rPr>
      </w:pPr>
      <w:r w:rsidRPr="00307BE1">
        <w:rPr>
          <w:rFonts w:ascii="Arial" w:hAnsi="Arial" w:cs="Arial"/>
        </w:rPr>
        <w:t>O associativismo e o cooperativismo foram apresentados como elementos essenciais para fortalecer as comunidades empresariais, promovendo colaboração, integração e a convergência setorial. As associações empresaria</w:t>
      </w:r>
      <w:r>
        <w:rPr>
          <w:rFonts w:ascii="Arial" w:hAnsi="Arial" w:cs="Arial"/>
        </w:rPr>
        <w:t>is</w:t>
      </w:r>
      <w:r w:rsidRPr="00307BE1">
        <w:rPr>
          <w:rFonts w:ascii="Arial" w:hAnsi="Arial" w:cs="Arial"/>
        </w:rPr>
        <w:t xml:space="preserve"> e o cooperativismo como catalisadoras do crescimento econômico, oferecem espaços para networking, troca de conhecimento e representação coletiva das empresas. Foram listadas neste trabalho as características essenciais para o desenvolvimento de forma associativa, como: comunicação eficiente, engajamento, liderança transformadora, transparência, inclusão, ética e foco em resultados. O cooperativismo é diferenciado do associativismo por ser uma organização econômica autônoma de mercado, onde os cooperados participam dos resultados financeiros, e é destacado como uma forma de empreendedorismo coletivo com potencial para setores tradicionais e sofisticados.</w:t>
      </w:r>
    </w:p>
    <w:p w14:paraId="64FEC72E" w14:textId="77777777" w:rsidR="00307BE1" w:rsidRPr="00307BE1" w:rsidRDefault="00307BE1" w:rsidP="00307BE1">
      <w:pPr>
        <w:spacing w:line="360" w:lineRule="auto"/>
        <w:rPr>
          <w:rFonts w:ascii="Arial" w:hAnsi="Arial" w:cs="Arial"/>
        </w:rPr>
      </w:pPr>
    </w:p>
    <w:p w14:paraId="1D2C0E6C" w14:textId="77777777" w:rsidR="00307BE1" w:rsidRDefault="00307BE1" w:rsidP="00307BE1">
      <w:pPr>
        <w:spacing w:line="360" w:lineRule="auto"/>
        <w:rPr>
          <w:rFonts w:ascii="Arial" w:hAnsi="Arial" w:cs="Arial"/>
        </w:rPr>
      </w:pPr>
      <w:r w:rsidRPr="00307BE1">
        <w:rPr>
          <w:rFonts w:ascii="Arial" w:hAnsi="Arial" w:cs="Arial"/>
        </w:rPr>
        <w:t>Foi apresentado o modelo de distritos industriais italianos, concentrados principalmente nas regiões norte e centro-nordeste da Itália, reconhecidos por sua resiliência e eficiência, especialização produtiva e forte identidade territorial. E também por sua adequação aos territórios brasileiros. As suas características como a divisão do trabalho, especialização, presença de fornecedores, serviços técnicos, agentes de mercado, formação de mão-de-obra qualificada, capacidade associativa, marketing territorial e governança local são destacados como fatores facilitadores do sucesso desses distritos, os modelos dos clusters italianos.</w:t>
      </w:r>
    </w:p>
    <w:p w14:paraId="3E320F7D" w14:textId="77777777" w:rsidR="00307BE1" w:rsidRPr="00307BE1" w:rsidRDefault="00307BE1" w:rsidP="00307BE1">
      <w:pPr>
        <w:spacing w:line="360" w:lineRule="auto"/>
        <w:rPr>
          <w:rFonts w:ascii="Arial" w:hAnsi="Arial" w:cs="Arial"/>
        </w:rPr>
      </w:pPr>
    </w:p>
    <w:p w14:paraId="2189087A" w14:textId="77777777" w:rsidR="00307BE1" w:rsidRDefault="00307BE1" w:rsidP="00307BE1">
      <w:pPr>
        <w:spacing w:line="360" w:lineRule="auto"/>
        <w:rPr>
          <w:rFonts w:ascii="Arial" w:hAnsi="Arial" w:cs="Arial"/>
        </w:rPr>
      </w:pPr>
      <w:r w:rsidRPr="00307BE1">
        <w:rPr>
          <w:rFonts w:ascii="Arial" w:hAnsi="Arial" w:cs="Arial"/>
        </w:rPr>
        <w:t>Foi destacado a correspondência entre fatores facilitadores e atributos identificados nos distritos italianos, incluindo concentração regional de empresas, estrutura produtiva baseada em fileiras, flexibilidade, cadeia produtiva adensada, capacidade de oferta de serviços, presença de empresas líderes, serviços financeiros, mão-de-obra especializada, associações empresariais e cooperativas, difusão de conhecimento, capacidade empreendedora, marketing e sinergia social-cultural.</w:t>
      </w:r>
    </w:p>
    <w:p w14:paraId="2116F089" w14:textId="77777777" w:rsidR="00307BE1" w:rsidRPr="00307BE1" w:rsidRDefault="00307BE1" w:rsidP="00307BE1">
      <w:pPr>
        <w:spacing w:line="360" w:lineRule="auto"/>
        <w:rPr>
          <w:rFonts w:ascii="Arial" w:hAnsi="Arial" w:cs="Arial"/>
        </w:rPr>
      </w:pPr>
    </w:p>
    <w:p w14:paraId="081684CD" w14:textId="77777777" w:rsidR="00307BE1" w:rsidRDefault="00307BE1" w:rsidP="00307BE1">
      <w:pPr>
        <w:spacing w:line="360" w:lineRule="auto"/>
        <w:rPr>
          <w:rFonts w:ascii="Arial" w:hAnsi="Arial" w:cs="Arial"/>
        </w:rPr>
      </w:pPr>
      <w:r w:rsidRPr="00307BE1">
        <w:rPr>
          <w:rFonts w:ascii="Arial" w:hAnsi="Arial" w:cs="Arial"/>
        </w:rPr>
        <w:t>Foram apresentadas as diretrizes estratégicas baseadas na experiência do professor Federico Visconti e no projeto brasileiro SEBRAE-BID-PROMOS. Visconti destaca a importância da capacidade empreendedora e propõe analisar os clusters segundo quatro dimensões: fase do ciclo de vida (formação, expansão, maturidade e declínio), tipologia produtiva, estrutura das empresas e grau de exposição ao mercado internacional. Cinco áreas de projeto são indicadas para dinamizar clusters: infraestrutura, patrimônio intangível, comunicação externa, sinergia entre empresas e visão de desenvolvimento local. A governança, por meio de conselhos locais com participação de atores públicos, privados e universidades, é enfatizada como fundamental para o sucesso das iniciativas.</w:t>
      </w:r>
    </w:p>
    <w:p w14:paraId="62F15575" w14:textId="77777777" w:rsidR="00307BE1" w:rsidRPr="00307BE1" w:rsidRDefault="00307BE1" w:rsidP="00307BE1">
      <w:pPr>
        <w:spacing w:line="360" w:lineRule="auto"/>
        <w:rPr>
          <w:rFonts w:ascii="Arial" w:hAnsi="Arial" w:cs="Arial"/>
        </w:rPr>
      </w:pPr>
    </w:p>
    <w:p w14:paraId="5F68510E" w14:textId="77777777" w:rsidR="00307BE1" w:rsidRDefault="00307BE1" w:rsidP="00307BE1">
      <w:pPr>
        <w:spacing w:line="360" w:lineRule="auto"/>
        <w:rPr>
          <w:rFonts w:ascii="Arial" w:hAnsi="Arial" w:cs="Arial"/>
        </w:rPr>
      </w:pPr>
      <w:r w:rsidRPr="00307BE1">
        <w:rPr>
          <w:rFonts w:ascii="Arial" w:hAnsi="Arial" w:cs="Arial"/>
        </w:rPr>
        <w:t>O projeto brasileiro SEBRAE-BID-PROMOS conforme apresentado no livro como uma experiência singular, destaca quatro componentes para a dinamização dos clusters: fortalecimento da dinâmica do distrito industrial (território), informação e acesso ao mercado, organização da produção e internacionalização das pequenas empresas. Foram destacados programas e projetos específicos para cada componente, como estímulo ao associativismo, padronização de qualidade, capacitação, assistência técnica e promoção comercial.</w:t>
      </w:r>
    </w:p>
    <w:p w14:paraId="3FFA60F9" w14:textId="77777777" w:rsidR="00307BE1" w:rsidRPr="00307BE1" w:rsidRDefault="00307BE1" w:rsidP="00307BE1">
      <w:pPr>
        <w:spacing w:line="360" w:lineRule="auto"/>
        <w:rPr>
          <w:rFonts w:ascii="Arial" w:hAnsi="Arial" w:cs="Arial"/>
        </w:rPr>
      </w:pPr>
    </w:p>
    <w:p w14:paraId="036716F7" w14:textId="77777777" w:rsidR="00307BE1" w:rsidRDefault="00307BE1" w:rsidP="00307BE1">
      <w:pPr>
        <w:spacing w:line="360" w:lineRule="auto"/>
        <w:rPr>
          <w:rFonts w:ascii="Arial" w:hAnsi="Arial" w:cs="Arial"/>
        </w:rPr>
      </w:pPr>
      <w:r w:rsidRPr="00307BE1">
        <w:rPr>
          <w:rFonts w:ascii="Arial" w:hAnsi="Arial" w:cs="Arial"/>
        </w:rPr>
        <w:t>Uma metodologia para dinamização dos clusters inclui etapas de levantamento de informações, planejamento estratégico com definição de programas e projetos, criação de conselho de governança, execução das ações e monitoramento dos resultados. A liderança empreendedora e a participação ampla dos atores locais são destacadas como requisitos para o sucesso.</w:t>
      </w:r>
    </w:p>
    <w:p w14:paraId="24E8A16D" w14:textId="77777777" w:rsidR="00307BE1" w:rsidRPr="00307BE1" w:rsidRDefault="00307BE1" w:rsidP="00307BE1">
      <w:pPr>
        <w:spacing w:line="360" w:lineRule="auto"/>
        <w:rPr>
          <w:rFonts w:ascii="Arial" w:hAnsi="Arial" w:cs="Arial"/>
        </w:rPr>
      </w:pPr>
    </w:p>
    <w:p w14:paraId="0B85A612" w14:textId="77777777" w:rsidR="00307BE1" w:rsidRPr="00307BE1" w:rsidRDefault="00307BE1" w:rsidP="00307BE1">
      <w:pPr>
        <w:spacing w:line="360" w:lineRule="auto"/>
        <w:rPr>
          <w:rFonts w:ascii="Arial" w:hAnsi="Arial" w:cs="Arial"/>
        </w:rPr>
      </w:pPr>
      <w:r w:rsidRPr="00307BE1">
        <w:rPr>
          <w:rFonts w:ascii="Arial" w:hAnsi="Arial" w:cs="Arial"/>
        </w:rPr>
        <w:t>O livro abordou a convergência setorial como uma estratégia para integrar setores econômicos e cadeias produtivas que, embora distintos, podem gerar sinergias e inovação quando articulados. Exemplos como a evolução do celular ilustram a fusão de tecnologias e setores. A aplicação da convergência setorial permite fomentar inovação, sustentabilidade e inclusão social, ampliando o impacto do desenvolvimento local.</w:t>
      </w:r>
    </w:p>
    <w:p w14:paraId="2140C15B" w14:textId="77777777" w:rsidR="00307BE1" w:rsidRDefault="00307BE1" w:rsidP="00307BE1">
      <w:pPr>
        <w:spacing w:line="360" w:lineRule="auto"/>
        <w:rPr>
          <w:rFonts w:ascii="Arial" w:hAnsi="Arial" w:cs="Arial"/>
        </w:rPr>
      </w:pPr>
      <w:r w:rsidRPr="00307BE1">
        <w:rPr>
          <w:rFonts w:ascii="Arial" w:hAnsi="Arial" w:cs="Arial"/>
        </w:rPr>
        <w:t>Foi destacado também como estratégia competitiva, a importância de desenvolver políticas integradas considerando os biomas naturais brasileiros é ressaltada, com destaque para a economia verde e azul. O documento sugere que a valorização dos recursos naturais (biomas) e a diversidade das culturais locais, associada a ações coordenadas, pode transformar o Brasil em uma potência sustentável e criativa, promovendo o desenvolvimento econômico, social e ambiental de forma integrada.</w:t>
      </w:r>
    </w:p>
    <w:p w14:paraId="4C46781B" w14:textId="77777777" w:rsidR="00307BE1" w:rsidRPr="00307BE1" w:rsidRDefault="00307BE1" w:rsidP="00307BE1">
      <w:pPr>
        <w:spacing w:line="360" w:lineRule="auto"/>
        <w:rPr>
          <w:rFonts w:ascii="Arial" w:hAnsi="Arial" w:cs="Arial"/>
        </w:rPr>
      </w:pPr>
    </w:p>
    <w:p w14:paraId="467A788D" w14:textId="77777777" w:rsidR="00307BE1" w:rsidRDefault="00307BE1" w:rsidP="00307BE1">
      <w:pPr>
        <w:spacing w:line="360" w:lineRule="auto"/>
        <w:rPr>
          <w:rFonts w:ascii="Arial" w:hAnsi="Arial" w:cs="Arial"/>
        </w:rPr>
      </w:pPr>
      <w:r w:rsidRPr="00307BE1">
        <w:rPr>
          <w:rFonts w:ascii="Arial" w:hAnsi="Arial" w:cs="Arial"/>
        </w:rPr>
        <w:t>A governança corporativa é apresentada como um sistema de gestão baseado em ética, transparência, prestação de contas, colaboração e responsabilidade, que traz benefícios como melhoria na tomada de decisão, controle de riscos, redução de custos e fortalecimento da imagem corporativa. O modelo de Governança é um dos pilares de sucesso para o fomento e prosperidade aos territórios produtivos. A integridade é também destacada como valor fundamental para a confiança e sustentabilidade das organizações, sendo essencial para o sucesso dos clusters.</w:t>
      </w:r>
    </w:p>
    <w:p w14:paraId="636FA3C5" w14:textId="77777777" w:rsidR="00307BE1" w:rsidRPr="00307BE1" w:rsidRDefault="00307BE1" w:rsidP="00307BE1">
      <w:pPr>
        <w:spacing w:line="360" w:lineRule="auto"/>
        <w:rPr>
          <w:rFonts w:ascii="Arial" w:hAnsi="Arial" w:cs="Arial"/>
        </w:rPr>
      </w:pPr>
    </w:p>
    <w:p w14:paraId="4CEAA1A5" w14:textId="77777777" w:rsidR="00307BE1" w:rsidRDefault="00307BE1" w:rsidP="00307BE1">
      <w:pPr>
        <w:spacing w:line="360" w:lineRule="auto"/>
        <w:rPr>
          <w:rFonts w:ascii="Arial" w:hAnsi="Arial" w:cs="Arial"/>
        </w:rPr>
      </w:pPr>
      <w:r w:rsidRPr="00307BE1">
        <w:rPr>
          <w:rFonts w:ascii="Arial" w:hAnsi="Arial" w:cs="Arial"/>
        </w:rPr>
        <w:t>O projeto Conecta, idealizado pela Federação das Associações Comerciais e Empresariais do Estado do Rio de Janeiro (FACERJ) em parceria com o Sebrae-RJ, é apresentado como uma plataforma de fomento ao empreendedorismo, economia colaborativa e articulação territorial. O Conecta promove a capacitação, networking e geração de negócios em diversas regiões, fortalecendo clusters e estimulando setores como turismo, inovação, economia verde e azul. O associativismo e cooperativismo são destacados como pilares para a construção de territórios inteligentes e sustentáveis, com ênfase na governança e inclusão social.</w:t>
      </w:r>
    </w:p>
    <w:p w14:paraId="6048120D" w14:textId="77777777" w:rsidR="00307BE1" w:rsidRPr="00307BE1" w:rsidRDefault="00307BE1" w:rsidP="00307BE1">
      <w:pPr>
        <w:spacing w:line="360" w:lineRule="auto"/>
        <w:rPr>
          <w:rFonts w:ascii="Arial" w:hAnsi="Arial" w:cs="Arial"/>
        </w:rPr>
      </w:pPr>
    </w:p>
    <w:p w14:paraId="47E97821" w14:textId="77777777" w:rsidR="00307BE1" w:rsidRDefault="00307BE1" w:rsidP="00307BE1">
      <w:pPr>
        <w:spacing w:line="360" w:lineRule="auto"/>
        <w:rPr>
          <w:rFonts w:ascii="Arial" w:hAnsi="Arial" w:cs="Arial"/>
        </w:rPr>
      </w:pPr>
      <w:r w:rsidRPr="00307BE1">
        <w:rPr>
          <w:rFonts w:ascii="Arial" w:hAnsi="Arial" w:cs="Arial"/>
        </w:rPr>
        <w:t>O cooperativismo é analisado como uma forma de empreendedorismo coletivo que promove a inclusão social, geração de emprego e renda, fortalecimento das cadeias econômicas locais e empoderamento comunitário. O documento traz uma perspectiva histórica, destacando o exemplo dos Pioneiros de Rochdale e a chegada do cooperativismo ao Brasil. Ressalta-se que as cooperativas atuam como catalisadores do desenvolvimento local, mantendo a riqueza circulando na comunidade e promovendo justiça distributiva.</w:t>
      </w:r>
    </w:p>
    <w:p w14:paraId="62B26A0B" w14:textId="77777777" w:rsidR="00307BE1" w:rsidRPr="00307BE1" w:rsidRDefault="00307BE1" w:rsidP="00307BE1">
      <w:pPr>
        <w:spacing w:line="360" w:lineRule="auto"/>
        <w:rPr>
          <w:rFonts w:ascii="Arial" w:hAnsi="Arial" w:cs="Arial"/>
        </w:rPr>
      </w:pPr>
    </w:p>
    <w:p w14:paraId="719B22F3" w14:textId="77777777" w:rsidR="00307BE1" w:rsidRDefault="00307BE1" w:rsidP="00307BE1">
      <w:pPr>
        <w:spacing w:line="360" w:lineRule="auto"/>
        <w:rPr>
          <w:rFonts w:ascii="Arial" w:hAnsi="Arial" w:cs="Arial"/>
        </w:rPr>
      </w:pPr>
      <w:r w:rsidRPr="00307BE1">
        <w:rPr>
          <w:rFonts w:ascii="Arial" w:hAnsi="Arial" w:cs="Arial"/>
        </w:rPr>
        <w:t>A análise teórica e estrutural do cooperativismo enfatiza que as cooperativas maximizam o bem-estar dos membros, reduzem custos de transação, internalizam relações econômicas e promovem capital social e governança eficaz. Destaca-se a capacidade das cooperativas de agregar valor na cadeia produtiva, verticalizar operações, resistir a crises econômicas e reinvestir na região, fortalecendo o desenvolvimento sustentável e competitivo de clusters regionais.</w:t>
      </w:r>
    </w:p>
    <w:p w14:paraId="6798C740" w14:textId="77777777" w:rsidR="00307BE1" w:rsidRPr="00307BE1" w:rsidRDefault="00307BE1" w:rsidP="00307BE1">
      <w:pPr>
        <w:spacing w:line="360" w:lineRule="auto"/>
        <w:rPr>
          <w:rFonts w:ascii="Arial" w:hAnsi="Arial" w:cs="Arial"/>
        </w:rPr>
      </w:pPr>
    </w:p>
    <w:p w14:paraId="6B20CF91" w14:textId="77777777" w:rsidR="00307BE1" w:rsidRDefault="00307BE1" w:rsidP="00307BE1">
      <w:pPr>
        <w:spacing w:line="360" w:lineRule="auto"/>
        <w:rPr>
          <w:rFonts w:ascii="Arial" w:hAnsi="Arial" w:cs="Arial"/>
        </w:rPr>
      </w:pPr>
      <w:r w:rsidRPr="00307BE1">
        <w:rPr>
          <w:rFonts w:ascii="Arial" w:hAnsi="Arial" w:cs="Arial"/>
        </w:rPr>
        <w:t>A inteligência artificial (IA) é apresentada como uma tecnologia transformadora que amplia a capacidade dos territórios produtivos ao integrar dados dispersos, antecipar gargalos, identificar sinergias e otimizar processos produtivos e logísticos. A IA promove uma descentralização inteligente do poder decisório, democratizando o acesso a ferramentas analíticas e fomentando a produtividade territorial. Experiências internacionais e desafios brasileiros são discutidos, destacando a necessidade de infraestrutura digital, capacitação e governança compartilhada para o pleno aproveitamento da IA.</w:t>
      </w:r>
    </w:p>
    <w:p w14:paraId="64C7EE67" w14:textId="77777777" w:rsidR="00307BE1" w:rsidRPr="00307BE1" w:rsidRDefault="00307BE1" w:rsidP="00307BE1">
      <w:pPr>
        <w:spacing w:line="360" w:lineRule="auto"/>
        <w:rPr>
          <w:rFonts w:ascii="Arial" w:hAnsi="Arial" w:cs="Arial"/>
        </w:rPr>
      </w:pPr>
    </w:p>
    <w:p w14:paraId="6511C181" w14:textId="77777777" w:rsidR="00307BE1" w:rsidRPr="00307BE1" w:rsidRDefault="00307BE1" w:rsidP="00307BE1">
      <w:pPr>
        <w:spacing w:line="360" w:lineRule="auto"/>
        <w:rPr>
          <w:rFonts w:ascii="Arial" w:hAnsi="Arial" w:cs="Arial"/>
        </w:rPr>
      </w:pPr>
      <w:r w:rsidRPr="00307BE1">
        <w:rPr>
          <w:rFonts w:ascii="Arial" w:hAnsi="Arial" w:cs="Arial"/>
        </w:rPr>
        <w:t>O papel da educação superior na formação de profissionais capazes de utilizar a IA para o desenvolvimento local é ressaltado, assim como seu potencial para democratizar o acesso à educação e acelerar a inovação. A IA é vista como um instrumento a serviço da vida e do desenvolvimento, com ênfase na responsabilidade e visão de longo prazo.</w:t>
      </w:r>
    </w:p>
    <w:p w14:paraId="753954C4" w14:textId="77777777" w:rsidR="00307BE1" w:rsidRDefault="00307BE1" w:rsidP="00307BE1">
      <w:pPr>
        <w:spacing w:line="360" w:lineRule="auto"/>
        <w:rPr>
          <w:rFonts w:ascii="Arial" w:hAnsi="Arial" w:cs="Arial"/>
        </w:rPr>
      </w:pPr>
      <w:r w:rsidRPr="00307BE1">
        <w:rPr>
          <w:rFonts w:ascii="Arial" w:hAnsi="Arial" w:cs="Arial"/>
        </w:rPr>
        <w:t xml:space="preserve">A incorporação da IA nos ecossistemas produtivos locais está inaugurando uma nova era para os modelos de cooperação territorial, transformando clusters em organismos dinâmicos capazes de decisões rápidas e conectadas ao futuro, em um modelo econômico prospero e sustentável, colaborativo, mais justo e empreendedor. E as Cidades Inteligentes estão nesta mesma lógica de desenvolvimento local, por meio da dinamização de seus clusters urbanos. </w:t>
      </w:r>
    </w:p>
    <w:p w14:paraId="3375DA6A" w14:textId="77777777" w:rsidR="00307BE1" w:rsidRPr="00307BE1" w:rsidRDefault="00307BE1" w:rsidP="00307BE1">
      <w:pPr>
        <w:spacing w:line="360" w:lineRule="auto"/>
        <w:rPr>
          <w:rFonts w:ascii="Arial" w:hAnsi="Arial" w:cs="Arial"/>
        </w:rPr>
      </w:pPr>
    </w:p>
    <w:p w14:paraId="4B48EE0C" w14:textId="77777777" w:rsidR="00307BE1" w:rsidRPr="00307BE1" w:rsidRDefault="00307BE1" w:rsidP="00307BE1">
      <w:pPr>
        <w:spacing w:line="360" w:lineRule="auto"/>
        <w:rPr>
          <w:rFonts w:ascii="Arial" w:hAnsi="Arial" w:cs="Arial"/>
        </w:rPr>
      </w:pPr>
      <w:r w:rsidRPr="00307BE1">
        <w:rPr>
          <w:rFonts w:ascii="Arial" w:hAnsi="Arial" w:cs="Arial"/>
        </w:rPr>
        <w:t xml:space="preserve">Podemos concluir então que, por meio dos conceitos abordados nesta publicação é possível desenvolver políticas públicas e abordagens de dinamização de agrupamentos de empresas e clusters setoriais, como modelo de desenvolvimento econômico, social e ambiental, de forma mais colaborativa e compartilhada, tendo o empreendedorismo, associativismo e o cooperativismo como pilares deste modelo de desenvolvimento </w:t>
      </w:r>
      <w:r>
        <w:rPr>
          <w:rFonts w:ascii="Arial" w:hAnsi="Arial" w:cs="Arial"/>
        </w:rPr>
        <w:t>territorial</w:t>
      </w:r>
      <w:r w:rsidRPr="00307BE1">
        <w:rPr>
          <w:rFonts w:ascii="Arial" w:hAnsi="Arial" w:cs="Arial"/>
        </w:rPr>
        <w:t>.</w:t>
      </w:r>
    </w:p>
    <w:p w14:paraId="47E11E85" w14:textId="77777777" w:rsidR="007C613A" w:rsidRPr="00307BE1" w:rsidRDefault="007C613A" w:rsidP="00307BE1">
      <w:pPr>
        <w:spacing w:line="360" w:lineRule="auto"/>
        <w:rPr>
          <w:rFonts w:ascii="Arial" w:hAnsi="Arial" w:cs="Arial"/>
          <w:b/>
          <w:bCs/>
        </w:rPr>
      </w:pPr>
    </w:p>
    <w:sectPr w:rsidR="007C613A" w:rsidRPr="00307BE1">
      <w:headerReference w:type="default" r:id="rId31"/>
      <w:footerReference w:type="default" r:id="rId32"/>
      <w:pgSz w:w="11907" w:h="16840" w:code="9"/>
      <w:pgMar w:top="1418" w:right="1060" w:bottom="1134" w:left="1418" w:header="567"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32809" w14:textId="77777777" w:rsidR="00055918" w:rsidRDefault="00055918">
      <w:r>
        <w:separator/>
      </w:r>
    </w:p>
  </w:endnote>
  <w:endnote w:type="continuationSeparator" w:id="0">
    <w:p w14:paraId="11453847" w14:textId="77777777" w:rsidR="00055918" w:rsidRDefault="00055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Neue">
    <w:altName w:val="Arial"/>
    <w:charset w:val="00"/>
    <w:family w:val="auto"/>
    <w:pitch w:val="default"/>
  </w:font>
  <w:font w:name="Aptos Display">
    <w:panose1 w:val="020B0004020202020204"/>
    <w:charset w:val="00"/>
    <w:family w:val="roman"/>
    <w:notTrueType/>
    <w:pitch w:val="default"/>
  </w:font>
  <w:font w:name="Aptos">
    <w:panose1 w:val="020B00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B877F" w14:textId="77777777" w:rsidR="00390CAA" w:rsidRDefault="00390CA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5BAFB" w14:textId="77777777" w:rsidR="00055918" w:rsidRDefault="00055918">
      <w:r>
        <w:separator/>
      </w:r>
    </w:p>
  </w:footnote>
  <w:footnote w:type="continuationSeparator" w:id="0">
    <w:p w14:paraId="78B9061A" w14:textId="77777777" w:rsidR="00055918" w:rsidRDefault="00055918">
      <w:r>
        <w:continuationSeparator/>
      </w:r>
    </w:p>
  </w:footnote>
  <w:footnote w:id="1">
    <w:p w14:paraId="45303DAD" w14:textId="77777777" w:rsidR="00390CAA" w:rsidRDefault="00390CAA">
      <w:pPr>
        <w:pStyle w:val="Textodenotaderodap"/>
        <w:rPr>
          <w:rFonts w:ascii="Arial" w:hAnsi="Arial"/>
          <w:sz w:val="16"/>
        </w:rPr>
      </w:pPr>
      <w:r>
        <w:rPr>
          <w:rStyle w:val="Refdenotaderodap"/>
          <w:rFonts w:ascii="Arial" w:hAnsi="Arial"/>
          <w:sz w:val="16"/>
        </w:rPr>
        <w:footnoteRef/>
      </w:r>
      <w:r>
        <w:rPr>
          <w:rFonts w:ascii="Arial" w:hAnsi="Arial"/>
          <w:sz w:val="16"/>
        </w:rPr>
        <w:t xml:space="preserve"> Flexibilização produtiva: de processo e de produto.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9AA1" w14:textId="77777777" w:rsidR="00390CAA" w:rsidRDefault="00390CAA">
    <w:pPr>
      <w:pStyle w:val="Cabealho"/>
      <w:framePr w:wrap="around" w:vAnchor="text" w:hAnchor="margin" w:xAlign="right" w:y="1"/>
      <w:rPr>
        <w:rStyle w:val="Nmerodepgina"/>
        <w:rFonts w:ascii="Arial" w:hAnsi="Arial"/>
        <w:sz w:val="22"/>
      </w:rPr>
    </w:pPr>
    <w:r>
      <w:rPr>
        <w:rStyle w:val="Nmerodepgina"/>
        <w:rFonts w:ascii="Arial" w:hAnsi="Arial"/>
        <w:sz w:val="22"/>
      </w:rPr>
      <w:fldChar w:fldCharType="begin"/>
    </w:r>
    <w:r>
      <w:rPr>
        <w:rStyle w:val="Nmerodepgina"/>
        <w:rFonts w:ascii="Arial" w:hAnsi="Arial"/>
        <w:sz w:val="22"/>
      </w:rPr>
      <w:instrText xml:space="preserve">PAGE  </w:instrText>
    </w:r>
    <w:r>
      <w:rPr>
        <w:rStyle w:val="Nmerodepgina"/>
        <w:rFonts w:ascii="Arial" w:hAnsi="Arial"/>
        <w:sz w:val="22"/>
      </w:rPr>
      <w:fldChar w:fldCharType="separate"/>
    </w:r>
    <w:r w:rsidR="00563C2C">
      <w:rPr>
        <w:rStyle w:val="Nmerodepgina"/>
        <w:rFonts w:ascii="Arial" w:hAnsi="Arial"/>
        <w:noProof/>
        <w:sz w:val="22"/>
      </w:rPr>
      <w:t>7</w:t>
    </w:r>
    <w:r>
      <w:rPr>
        <w:rStyle w:val="Nmerodepgina"/>
        <w:rFonts w:ascii="Arial" w:hAnsi="Arial"/>
        <w:sz w:val="22"/>
      </w:rPr>
      <w:fldChar w:fldCharType="end"/>
    </w:r>
  </w:p>
  <w:p w14:paraId="2494FF10" w14:textId="77777777" w:rsidR="00390CAA" w:rsidRDefault="00390CAA">
    <w:pPr>
      <w:pStyle w:val="Cabealh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1576"/>
    <w:multiLevelType w:val="multilevel"/>
    <w:tmpl w:val="18A61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94739"/>
    <w:multiLevelType w:val="hybridMultilevel"/>
    <w:tmpl w:val="A2620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4402A28"/>
    <w:multiLevelType w:val="hybridMultilevel"/>
    <w:tmpl w:val="163EC4F0"/>
    <w:lvl w:ilvl="0" w:tplc="04160003">
      <w:start w:val="1"/>
      <w:numFmt w:val="bullet"/>
      <w:lvlText w:val="o"/>
      <w:lvlJc w:val="left"/>
      <w:pPr>
        <w:ind w:left="2847" w:hanging="360"/>
      </w:pPr>
      <w:rPr>
        <w:rFonts w:ascii="Courier New" w:hAnsi="Courier New" w:cs="Courier New" w:hint="default"/>
      </w:rPr>
    </w:lvl>
    <w:lvl w:ilvl="1" w:tplc="04160003" w:tentative="1">
      <w:start w:val="1"/>
      <w:numFmt w:val="bullet"/>
      <w:lvlText w:val="o"/>
      <w:lvlJc w:val="left"/>
      <w:pPr>
        <w:ind w:left="3567" w:hanging="360"/>
      </w:pPr>
      <w:rPr>
        <w:rFonts w:ascii="Courier New" w:hAnsi="Courier New" w:cs="Courier New" w:hint="default"/>
      </w:rPr>
    </w:lvl>
    <w:lvl w:ilvl="2" w:tplc="04160005" w:tentative="1">
      <w:start w:val="1"/>
      <w:numFmt w:val="bullet"/>
      <w:lvlText w:val=""/>
      <w:lvlJc w:val="left"/>
      <w:pPr>
        <w:ind w:left="4287" w:hanging="360"/>
      </w:pPr>
      <w:rPr>
        <w:rFonts w:ascii="Wingdings" w:hAnsi="Wingdings" w:hint="default"/>
      </w:rPr>
    </w:lvl>
    <w:lvl w:ilvl="3" w:tplc="04160001" w:tentative="1">
      <w:start w:val="1"/>
      <w:numFmt w:val="bullet"/>
      <w:lvlText w:val=""/>
      <w:lvlJc w:val="left"/>
      <w:pPr>
        <w:ind w:left="5007" w:hanging="360"/>
      </w:pPr>
      <w:rPr>
        <w:rFonts w:ascii="Symbol" w:hAnsi="Symbol" w:hint="default"/>
      </w:rPr>
    </w:lvl>
    <w:lvl w:ilvl="4" w:tplc="04160003" w:tentative="1">
      <w:start w:val="1"/>
      <w:numFmt w:val="bullet"/>
      <w:lvlText w:val="o"/>
      <w:lvlJc w:val="left"/>
      <w:pPr>
        <w:ind w:left="5727" w:hanging="360"/>
      </w:pPr>
      <w:rPr>
        <w:rFonts w:ascii="Courier New" w:hAnsi="Courier New" w:cs="Courier New" w:hint="default"/>
      </w:rPr>
    </w:lvl>
    <w:lvl w:ilvl="5" w:tplc="04160005" w:tentative="1">
      <w:start w:val="1"/>
      <w:numFmt w:val="bullet"/>
      <w:lvlText w:val=""/>
      <w:lvlJc w:val="left"/>
      <w:pPr>
        <w:ind w:left="6447" w:hanging="360"/>
      </w:pPr>
      <w:rPr>
        <w:rFonts w:ascii="Wingdings" w:hAnsi="Wingdings" w:hint="default"/>
      </w:rPr>
    </w:lvl>
    <w:lvl w:ilvl="6" w:tplc="04160001" w:tentative="1">
      <w:start w:val="1"/>
      <w:numFmt w:val="bullet"/>
      <w:lvlText w:val=""/>
      <w:lvlJc w:val="left"/>
      <w:pPr>
        <w:ind w:left="7167" w:hanging="360"/>
      </w:pPr>
      <w:rPr>
        <w:rFonts w:ascii="Symbol" w:hAnsi="Symbol" w:hint="default"/>
      </w:rPr>
    </w:lvl>
    <w:lvl w:ilvl="7" w:tplc="04160003" w:tentative="1">
      <w:start w:val="1"/>
      <w:numFmt w:val="bullet"/>
      <w:lvlText w:val="o"/>
      <w:lvlJc w:val="left"/>
      <w:pPr>
        <w:ind w:left="7887" w:hanging="360"/>
      </w:pPr>
      <w:rPr>
        <w:rFonts w:ascii="Courier New" w:hAnsi="Courier New" w:cs="Courier New" w:hint="default"/>
      </w:rPr>
    </w:lvl>
    <w:lvl w:ilvl="8" w:tplc="04160005" w:tentative="1">
      <w:start w:val="1"/>
      <w:numFmt w:val="bullet"/>
      <w:lvlText w:val=""/>
      <w:lvlJc w:val="left"/>
      <w:pPr>
        <w:ind w:left="8607" w:hanging="360"/>
      </w:pPr>
      <w:rPr>
        <w:rFonts w:ascii="Wingdings" w:hAnsi="Wingdings" w:hint="default"/>
      </w:rPr>
    </w:lvl>
  </w:abstractNum>
  <w:abstractNum w:abstractNumId="3" w15:restartNumberingAfterBreak="0">
    <w:nsid w:val="07283482"/>
    <w:multiLevelType w:val="multilevel"/>
    <w:tmpl w:val="5220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11B29"/>
    <w:multiLevelType w:val="hybridMultilevel"/>
    <w:tmpl w:val="F4388CA6"/>
    <w:lvl w:ilvl="0" w:tplc="FFFFFFFF">
      <w:start w:val="1"/>
      <w:numFmt w:val="lowerLetter"/>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5" w15:restartNumberingAfterBreak="0">
    <w:nsid w:val="093B56DC"/>
    <w:multiLevelType w:val="hybridMultilevel"/>
    <w:tmpl w:val="17CAF496"/>
    <w:lvl w:ilvl="0" w:tplc="04160003">
      <w:start w:val="1"/>
      <w:numFmt w:val="bullet"/>
      <w:lvlText w:val="o"/>
      <w:lvlJc w:val="left"/>
      <w:pPr>
        <w:ind w:left="2138" w:hanging="360"/>
      </w:pPr>
      <w:rPr>
        <w:rFonts w:ascii="Courier New" w:hAnsi="Courier New" w:cs="Courier New"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6" w15:restartNumberingAfterBreak="0">
    <w:nsid w:val="0A187108"/>
    <w:multiLevelType w:val="multilevel"/>
    <w:tmpl w:val="3080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F341F1"/>
    <w:multiLevelType w:val="multilevel"/>
    <w:tmpl w:val="E26C089E"/>
    <w:lvl w:ilvl="0">
      <w:start w:val="1"/>
      <w:numFmt w:val="bullet"/>
      <w:pStyle w:val="seta"/>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D205FA"/>
    <w:multiLevelType w:val="hybridMultilevel"/>
    <w:tmpl w:val="E1762628"/>
    <w:lvl w:ilvl="0" w:tplc="C9B262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E7D16D8"/>
    <w:multiLevelType w:val="multilevel"/>
    <w:tmpl w:val="24D6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D910F0"/>
    <w:multiLevelType w:val="multilevel"/>
    <w:tmpl w:val="E300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756A31"/>
    <w:multiLevelType w:val="multilevel"/>
    <w:tmpl w:val="34B0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9E30B8"/>
    <w:multiLevelType w:val="hybridMultilevel"/>
    <w:tmpl w:val="72DE53AA"/>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3" w15:restartNumberingAfterBreak="0">
    <w:nsid w:val="186E5C70"/>
    <w:multiLevelType w:val="hybridMultilevel"/>
    <w:tmpl w:val="DE3E6FE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1A013B3C"/>
    <w:multiLevelType w:val="multilevel"/>
    <w:tmpl w:val="39D63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5950DD"/>
    <w:multiLevelType w:val="hybridMultilevel"/>
    <w:tmpl w:val="CB200270"/>
    <w:lvl w:ilvl="0" w:tplc="FFFFFFFF">
      <w:start w:val="1"/>
      <w:numFmt w:val="lowerLetter"/>
      <w:lvlText w:val="%1)"/>
      <w:lvlJc w:val="left"/>
      <w:pPr>
        <w:tabs>
          <w:tab w:val="num" w:pos="1069"/>
        </w:tabs>
        <w:ind w:left="1069" w:hanging="36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6" w15:restartNumberingAfterBreak="0">
    <w:nsid w:val="1F05398D"/>
    <w:multiLevelType w:val="hybridMultilevel"/>
    <w:tmpl w:val="13363CB6"/>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15:restartNumberingAfterBreak="0">
    <w:nsid w:val="2360630A"/>
    <w:multiLevelType w:val="hybridMultilevel"/>
    <w:tmpl w:val="A208801A"/>
    <w:lvl w:ilvl="0" w:tplc="04160003">
      <w:start w:val="1"/>
      <w:numFmt w:val="bullet"/>
      <w:lvlText w:val="o"/>
      <w:lvlJc w:val="left"/>
      <w:pPr>
        <w:ind w:left="2138" w:hanging="360"/>
      </w:pPr>
      <w:rPr>
        <w:rFonts w:ascii="Courier New" w:hAnsi="Courier New" w:cs="Courier New"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8" w15:restartNumberingAfterBreak="0">
    <w:nsid w:val="243C5C5F"/>
    <w:multiLevelType w:val="hybridMultilevel"/>
    <w:tmpl w:val="0040F7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8075A3F"/>
    <w:multiLevelType w:val="multilevel"/>
    <w:tmpl w:val="F838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992342"/>
    <w:multiLevelType w:val="multilevel"/>
    <w:tmpl w:val="BFBAC064"/>
    <w:lvl w:ilvl="0">
      <w:start w:val="4"/>
      <w:numFmt w:val="decimal"/>
      <w:lvlText w:val="%1"/>
      <w:lvlJc w:val="left"/>
      <w:pPr>
        <w:ind w:left="360" w:hanging="360"/>
      </w:pPr>
      <w:rPr>
        <w:rFonts w:hint="default"/>
        <w:b/>
      </w:rPr>
    </w:lvl>
    <w:lvl w:ilvl="1">
      <w:start w:val="2"/>
      <w:numFmt w:val="decimal"/>
      <w:lvlText w:val="%1.%2"/>
      <w:lvlJc w:val="left"/>
      <w:pPr>
        <w:ind w:left="2858" w:hanging="360"/>
      </w:pPr>
      <w:rPr>
        <w:rFonts w:hint="default"/>
        <w:b/>
      </w:rPr>
    </w:lvl>
    <w:lvl w:ilvl="2">
      <w:start w:val="1"/>
      <w:numFmt w:val="decimal"/>
      <w:lvlText w:val="%1.%2.%3"/>
      <w:lvlJc w:val="left"/>
      <w:pPr>
        <w:ind w:left="5716" w:hanging="720"/>
      </w:pPr>
      <w:rPr>
        <w:rFonts w:hint="default"/>
        <w:b/>
      </w:rPr>
    </w:lvl>
    <w:lvl w:ilvl="3">
      <w:start w:val="1"/>
      <w:numFmt w:val="decimal"/>
      <w:lvlText w:val="%1.%2.%3.%4"/>
      <w:lvlJc w:val="left"/>
      <w:pPr>
        <w:ind w:left="8574" w:hanging="1080"/>
      </w:pPr>
      <w:rPr>
        <w:rFonts w:hint="default"/>
        <w:b/>
      </w:rPr>
    </w:lvl>
    <w:lvl w:ilvl="4">
      <w:start w:val="1"/>
      <w:numFmt w:val="decimal"/>
      <w:lvlText w:val="%1.%2.%3.%4.%5"/>
      <w:lvlJc w:val="left"/>
      <w:pPr>
        <w:ind w:left="11072" w:hanging="1080"/>
      </w:pPr>
      <w:rPr>
        <w:rFonts w:hint="default"/>
        <w:b/>
      </w:rPr>
    </w:lvl>
    <w:lvl w:ilvl="5">
      <w:start w:val="1"/>
      <w:numFmt w:val="decimal"/>
      <w:lvlText w:val="%1.%2.%3.%4.%5.%6"/>
      <w:lvlJc w:val="left"/>
      <w:pPr>
        <w:ind w:left="13930" w:hanging="1440"/>
      </w:pPr>
      <w:rPr>
        <w:rFonts w:hint="default"/>
        <w:b/>
      </w:rPr>
    </w:lvl>
    <w:lvl w:ilvl="6">
      <w:start w:val="1"/>
      <w:numFmt w:val="decimal"/>
      <w:lvlText w:val="%1.%2.%3.%4.%5.%6.%7"/>
      <w:lvlJc w:val="left"/>
      <w:pPr>
        <w:ind w:left="16428" w:hanging="1440"/>
      </w:pPr>
      <w:rPr>
        <w:rFonts w:hint="default"/>
        <w:b/>
      </w:rPr>
    </w:lvl>
    <w:lvl w:ilvl="7">
      <w:start w:val="1"/>
      <w:numFmt w:val="decimal"/>
      <w:lvlText w:val="%1.%2.%3.%4.%5.%6.%7.%8"/>
      <w:lvlJc w:val="left"/>
      <w:pPr>
        <w:ind w:left="19286" w:hanging="1800"/>
      </w:pPr>
      <w:rPr>
        <w:rFonts w:hint="default"/>
        <w:b/>
      </w:rPr>
    </w:lvl>
    <w:lvl w:ilvl="8">
      <w:start w:val="1"/>
      <w:numFmt w:val="decimal"/>
      <w:lvlText w:val="%1.%2.%3.%4.%5.%6.%7.%8.%9"/>
      <w:lvlJc w:val="left"/>
      <w:pPr>
        <w:ind w:left="21784" w:hanging="1800"/>
      </w:pPr>
      <w:rPr>
        <w:rFonts w:hint="default"/>
        <w:b/>
      </w:rPr>
    </w:lvl>
  </w:abstractNum>
  <w:abstractNum w:abstractNumId="21" w15:restartNumberingAfterBreak="0">
    <w:nsid w:val="2BCE3ADA"/>
    <w:multiLevelType w:val="hybridMultilevel"/>
    <w:tmpl w:val="1ABA968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15:restartNumberingAfterBreak="0">
    <w:nsid w:val="2F6D1E34"/>
    <w:multiLevelType w:val="hybridMultilevel"/>
    <w:tmpl w:val="C374B77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15:restartNumberingAfterBreak="0">
    <w:nsid w:val="312F0D29"/>
    <w:multiLevelType w:val="multilevel"/>
    <w:tmpl w:val="161ED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83628A"/>
    <w:multiLevelType w:val="hybridMultilevel"/>
    <w:tmpl w:val="18B65B8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5" w15:restartNumberingAfterBreak="0">
    <w:nsid w:val="36162990"/>
    <w:multiLevelType w:val="multilevel"/>
    <w:tmpl w:val="7672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8E79CC"/>
    <w:multiLevelType w:val="hybridMultilevel"/>
    <w:tmpl w:val="A8D80812"/>
    <w:lvl w:ilvl="0" w:tplc="04160003">
      <w:start w:val="1"/>
      <w:numFmt w:val="bullet"/>
      <w:lvlText w:val="o"/>
      <w:lvlJc w:val="left"/>
      <w:pPr>
        <w:ind w:left="2138" w:hanging="360"/>
      </w:pPr>
      <w:rPr>
        <w:rFonts w:ascii="Courier New" w:hAnsi="Courier New" w:cs="Courier New"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7" w15:restartNumberingAfterBreak="0">
    <w:nsid w:val="3AD7035F"/>
    <w:multiLevelType w:val="multilevel"/>
    <w:tmpl w:val="EA9C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91781A"/>
    <w:multiLevelType w:val="multilevel"/>
    <w:tmpl w:val="817E5610"/>
    <w:lvl w:ilvl="0">
      <w:start w:val="1"/>
      <w:numFmt w:val="lowerLetter"/>
      <w:lvlText w:val="%1)"/>
      <w:lvlJc w:val="left"/>
      <w:pPr>
        <w:tabs>
          <w:tab w:val="num" w:pos="1281"/>
        </w:tabs>
        <w:ind w:left="1281" w:hanging="360"/>
      </w:pPr>
      <w:rPr>
        <w:rFonts w:hint="default"/>
      </w:rPr>
    </w:lvl>
    <w:lvl w:ilvl="1">
      <w:start w:val="1"/>
      <w:numFmt w:val="lowerLetter"/>
      <w:lvlText w:val="%2)"/>
      <w:lvlJc w:val="left"/>
      <w:pPr>
        <w:tabs>
          <w:tab w:val="num" w:pos="2001"/>
        </w:tabs>
        <w:ind w:left="2001" w:hanging="360"/>
      </w:pPr>
      <w:rPr>
        <w:rFonts w:hint="default"/>
      </w:rPr>
    </w:lvl>
    <w:lvl w:ilvl="2" w:tentative="1">
      <w:start w:val="1"/>
      <w:numFmt w:val="lowerRoman"/>
      <w:lvlText w:val="%3."/>
      <w:lvlJc w:val="right"/>
      <w:pPr>
        <w:tabs>
          <w:tab w:val="num" w:pos="2721"/>
        </w:tabs>
        <w:ind w:left="2721" w:hanging="180"/>
      </w:pPr>
    </w:lvl>
    <w:lvl w:ilvl="3">
      <w:start w:val="1"/>
      <w:numFmt w:val="decimal"/>
      <w:pStyle w:val="nmero"/>
      <w:lvlText w:val="%4 –"/>
      <w:lvlJc w:val="left"/>
      <w:pPr>
        <w:tabs>
          <w:tab w:val="num" w:pos="3592"/>
        </w:tabs>
        <w:ind w:left="3402" w:hanging="170"/>
      </w:pPr>
      <w:rPr>
        <w:rFonts w:hint="default"/>
      </w:rPr>
    </w:lvl>
    <w:lvl w:ilvl="4" w:tentative="1">
      <w:start w:val="1"/>
      <w:numFmt w:val="lowerLetter"/>
      <w:lvlText w:val="%5."/>
      <w:lvlJc w:val="left"/>
      <w:pPr>
        <w:tabs>
          <w:tab w:val="num" w:pos="4161"/>
        </w:tabs>
        <w:ind w:left="4161" w:hanging="360"/>
      </w:pPr>
    </w:lvl>
    <w:lvl w:ilvl="5" w:tentative="1">
      <w:start w:val="1"/>
      <w:numFmt w:val="lowerRoman"/>
      <w:lvlText w:val="%6."/>
      <w:lvlJc w:val="right"/>
      <w:pPr>
        <w:tabs>
          <w:tab w:val="num" w:pos="4881"/>
        </w:tabs>
        <w:ind w:left="4881" w:hanging="180"/>
      </w:pPr>
    </w:lvl>
    <w:lvl w:ilvl="6" w:tentative="1">
      <w:start w:val="1"/>
      <w:numFmt w:val="decimal"/>
      <w:lvlText w:val="%7."/>
      <w:lvlJc w:val="left"/>
      <w:pPr>
        <w:tabs>
          <w:tab w:val="num" w:pos="5601"/>
        </w:tabs>
        <w:ind w:left="5601" w:hanging="360"/>
      </w:pPr>
    </w:lvl>
    <w:lvl w:ilvl="7" w:tentative="1">
      <w:start w:val="1"/>
      <w:numFmt w:val="lowerLetter"/>
      <w:lvlText w:val="%8."/>
      <w:lvlJc w:val="left"/>
      <w:pPr>
        <w:tabs>
          <w:tab w:val="num" w:pos="6321"/>
        </w:tabs>
        <w:ind w:left="6321" w:hanging="360"/>
      </w:pPr>
    </w:lvl>
    <w:lvl w:ilvl="8" w:tentative="1">
      <w:start w:val="1"/>
      <w:numFmt w:val="lowerRoman"/>
      <w:lvlText w:val="%9."/>
      <w:lvlJc w:val="right"/>
      <w:pPr>
        <w:tabs>
          <w:tab w:val="num" w:pos="7041"/>
        </w:tabs>
        <w:ind w:left="7041" w:hanging="180"/>
      </w:pPr>
    </w:lvl>
  </w:abstractNum>
  <w:abstractNum w:abstractNumId="29" w15:restartNumberingAfterBreak="0">
    <w:nsid w:val="3CA4300C"/>
    <w:multiLevelType w:val="multilevel"/>
    <w:tmpl w:val="ECAE5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D30F78"/>
    <w:multiLevelType w:val="hybridMultilevel"/>
    <w:tmpl w:val="0CC65BD0"/>
    <w:lvl w:ilvl="0" w:tplc="FFFFFFFF">
      <w:start w:val="1"/>
      <w:numFmt w:val="lowerLetter"/>
      <w:lvlText w:val="%1)"/>
      <w:lvlJc w:val="left"/>
      <w:pPr>
        <w:tabs>
          <w:tab w:val="num" w:pos="1714"/>
        </w:tabs>
        <w:ind w:left="1714" w:hanging="100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31" w15:restartNumberingAfterBreak="0">
    <w:nsid w:val="442F0A14"/>
    <w:multiLevelType w:val="hybridMultilevel"/>
    <w:tmpl w:val="A2B46A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6D2218F"/>
    <w:multiLevelType w:val="hybridMultilevel"/>
    <w:tmpl w:val="3724BE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7A0162C"/>
    <w:multiLevelType w:val="multilevel"/>
    <w:tmpl w:val="89E6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C101E2"/>
    <w:multiLevelType w:val="hybridMultilevel"/>
    <w:tmpl w:val="DFFA3AB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5" w15:restartNumberingAfterBreak="0">
    <w:nsid w:val="4CE53E94"/>
    <w:multiLevelType w:val="multilevel"/>
    <w:tmpl w:val="CF8A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CD4898"/>
    <w:multiLevelType w:val="multilevel"/>
    <w:tmpl w:val="81423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DB74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754263"/>
    <w:multiLevelType w:val="hybridMultilevel"/>
    <w:tmpl w:val="06B21A0A"/>
    <w:lvl w:ilvl="0" w:tplc="FFFFFFFF">
      <w:start w:val="1"/>
      <w:numFmt w:val="bullet"/>
      <w:pStyle w:val="alineaaxtrao"/>
      <w:lvlText w:val=""/>
      <w:lvlJc w:val="left"/>
      <w:pPr>
        <w:tabs>
          <w:tab w:val="num" w:pos="786"/>
        </w:tabs>
        <w:ind w:left="786"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6407C7"/>
    <w:multiLevelType w:val="multilevel"/>
    <w:tmpl w:val="F5AE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7B0432"/>
    <w:multiLevelType w:val="multilevel"/>
    <w:tmpl w:val="3E74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244B45"/>
    <w:multiLevelType w:val="multilevel"/>
    <w:tmpl w:val="B5DE8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DEA1DF9"/>
    <w:multiLevelType w:val="hybridMultilevel"/>
    <w:tmpl w:val="2DD0D6AE"/>
    <w:lvl w:ilvl="0" w:tplc="FFFFFFFF">
      <w:start w:val="1"/>
      <w:numFmt w:val="bullet"/>
      <w:lvlText w:val=""/>
      <w:lvlJc w:val="left"/>
      <w:pPr>
        <w:tabs>
          <w:tab w:val="num" w:pos="1482"/>
        </w:tabs>
        <w:ind w:left="1482" w:hanging="360"/>
      </w:pPr>
      <w:rPr>
        <w:rFonts w:ascii="Symbol" w:hAnsi="Symbol" w:hint="default"/>
      </w:rPr>
    </w:lvl>
    <w:lvl w:ilvl="1" w:tplc="FFFFFFFF" w:tentative="1">
      <w:start w:val="1"/>
      <w:numFmt w:val="bullet"/>
      <w:lvlText w:val="o"/>
      <w:lvlJc w:val="left"/>
      <w:pPr>
        <w:tabs>
          <w:tab w:val="num" w:pos="2001"/>
        </w:tabs>
        <w:ind w:left="2001" w:hanging="360"/>
      </w:pPr>
      <w:rPr>
        <w:rFonts w:ascii="Courier New" w:hAnsi="Courier New" w:hint="default"/>
      </w:rPr>
    </w:lvl>
    <w:lvl w:ilvl="2" w:tplc="FFFFFFFF" w:tentative="1">
      <w:start w:val="1"/>
      <w:numFmt w:val="bullet"/>
      <w:lvlText w:val=""/>
      <w:lvlJc w:val="left"/>
      <w:pPr>
        <w:tabs>
          <w:tab w:val="num" w:pos="2721"/>
        </w:tabs>
        <w:ind w:left="2721" w:hanging="360"/>
      </w:pPr>
      <w:rPr>
        <w:rFonts w:ascii="Wingdings" w:hAnsi="Wingdings" w:hint="default"/>
      </w:rPr>
    </w:lvl>
    <w:lvl w:ilvl="3" w:tplc="FFFFFFFF" w:tentative="1">
      <w:start w:val="1"/>
      <w:numFmt w:val="bullet"/>
      <w:lvlText w:val=""/>
      <w:lvlJc w:val="left"/>
      <w:pPr>
        <w:tabs>
          <w:tab w:val="num" w:pos="3441"/>
        </w:tabs>
        <w:ind w:left="3441" w:hanging="360"/>
      </w:pPr>
      <w:rPr>
        <w:rFonts w:ascii="Symbol" w:hAnsi="Symbol" w:hint="default"/>
      </w:rPr>
    </w:lvl>
    <w:lvl w:ilvl="4" w:tplc="FFFFFFFF" w:tentative="1">
      <w:start w:val="1"/>
      <w:numFmt w:val="bullet"/>
      <w:lvlText w:val="o"/>
      <w:lvlJc w:val="left"/>
      <w:pPr>
        <w:tabs>
          <w:tab w:val="num" w:pos="4161"/>
        </w:tabs>
        <w:ind w:left="4161" w:hanging="360"/>
      </w:pPr>
      <w:rPr>
        <w:rFonts w:ascii="Courier New" w:hAnsi="Courier New" w:hint="default"/>
      </w:rPr>
    </w:lvl>
    <w:lvl w:ilvl="5" w:tplc="FFFFFFFF" w:tentative="1">
      <w:start w:val="1"/>
      <w:numFmt w:val="bullet"/>
      <w:lvlText w:val=""/>
      <w:lvlJc w:val="left"/>
      <w:pPr>
        <w:tabs>
          <w:tab w:val="num" w:pos="4881"/>
        </w:tabs>
        <w:ind w:left="4881" w:hanging="360"/>
      </w:pPr>
      <w:rPr>
        <w:rFonts w:ascii="Wingdings" w:hAnsi="Wingdings" w:hint="default"/>
      </w:rPr>
    </w:lvl>
    <w:lvl w:ilvl="6" w:tplc="FFFFFFFF" w:tentative="1">
      <w:start w:val="1"/>
      <w:numFmt w:val="bullet"/>
      <w:lvlText w:val=""/>
      <w:lvlJc w:val="left"/>
      <w:pPr>
        <w:tabs>
          <w:tab w:val="num" w:pos="5601"/>
        </w:tabs>
        <w:ind w:left="5601" w:hanging="360"/>
      </w:pPr>
      <w:rPr>
        <w:rFonts w:ascii="Symbol" w:hAnsi="Symbol" w:hint="default"/>
      </w:rPr>
    </w:lvl>
    <w:lvl w:ilvl="7" w:tplc="FFFFFFFF" w:tentative="1">
      <w:start w:val="1"/>
      <w:numFmt w:val="bullet"/>
      <w:lvlText w:val="o"/>
      <w:lvlJc w:val="left"/>
      <w:pPr>
        <w:tabs>
          <w:tab w:val="num" w:pos="6321"/>
        </w:tabs>
        <w:ind w:left="6321" w:hanging="360"/>
      </w:pPr>
      <w:rPr>
        <w:rFonts w:ascii="Courier New" w:hAnsi="Courier New" w:hint="default"/>
      </w:rPr>
    </w:lvl>
    <w:lvl w:ilvl="8" w:tplc="FFFFFFFF" w:tentative="1">
      <w:start w:val="1"/>
      <w:numFmt w:val="bullet"/>
      <w:lvlText w:val=""/>
      <w:lvlJc w:val="left"/>
      <w:pPr>
        <w:tabs>
          <w:tab w:val="num" w:pos="7041"/>
        </w:tabs>
        <w:ind w:left="7041" w:hanging="360"/>
      </w:pPr>
      <w:rPr>
        <w:rFonts w:ascii="Wingdings" w:hAnsi="Wingdings" w:hint="default"/>
      </w:rPr>
    </w:lvl>
  </w:abstractNum>
  <w:abstractNum w:abstractNumId="43" w15:restartNumberingAfterBreak="0">
    <w:nsid w:val="5F074F9B"/>
    <w:multiLevelType w:val="singleLevel"/>
    <w:tmpl w:val="31421C88"/>
    <w:lvl w:ilvl="0">
      <w:start w:val="1"/>
      <w:numFmt w:val="bullet"/>
      <w:pStyle w:val="trao"/>
      <w:lvlText w:val=""/>
      <w:lvlJc w:val="left"/>
      <w:pPr>
        <w:tabs>
          <w:tab w:val="num" w:pos="360"/>
        </w:tabs>
        <w:ind w:left="360" w:hanging="360"/>
      </w:pPr>
      <w:rPr>
        <w:rFonts w:ascii="Symbol" w:hAnsi="Symbol" w:hint="default"/>
      </w:rPr>
    </w:lvl>
  </w:abstractNum>
  <w:abstractNum w:abstractNumId="44" w15:restartNumberingAfterBreak="0">
    <w:nsid w:val="5F2F4FAC"/>
    <w:multiLevelType w:val="multilevel"/>
    <w:tmpl w:val="73B8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3D5CE5"/>
    <w:multiLevelType w:val="hybridMultilevel"/>
    <w:tmpl w:val="74069C64"/>
    <w:lvl w:ilvl="0" w:tplc="FFFFFFFF">
      <w:start w:val="1"/>
      <w:numFmt w:val="lowerLetter"/>
      <w:lvlText w:val="%1)"/>
      <w:lvlJc w:val="left"/>
      <w:pPr>
        <w:tabs>
          <w:tab w:val="num" w:pos="1714"/>
        </w:tabs>
        <w:ind w:left="1714" w:hanging="100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46" w15:restartNumberingAfterBreak="0">
    <w:nsid w:val="61FE0D62"/>
    <w:multiLevelType w:val="multilevel"/>
    <w:tmpl w:val="42808F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65F22A9"/>
    <w:multiLevelType w:val="multilevel"/>
    <w:tmpl w:val="C264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8C112FB"/>
    <w:multiLevelType w:val="hybridMultilevel"/>
    <w:tmpl w:val="C426761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9" w15:restartNumberingAfterBreak="0">
    <w:nsid w:val="6A3D7DC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61601F"/>
    <w:multiLevelType w:val="multilevel"/>
    <w:tmpl w:val="A0660F98"/>
    <w:lvl w:ilvl="0">
      <w:start w:val="4"/>
      <w:numFmt w:val="decimal"/>
      <w:lvlText w:val="%1."/>
      <w:lvlJc w:val="left"/>
      <w:pPr>
        <w:ind w:left="420" w:hanging="420"/>
      </w:pPr>
      <w:rPr>
        <w:rFonts w:hint="default"/>
        <w:b/>
      </w:rPr>
    </w:lvl>
    <w:lvl w:ilvl="1">
      <w:start w:val="2"/>
      <w:numFmt w:val="decimal"/>
      <w:lvlText w:val="%1.%2-"/>
      <w:lvlJc w:val="left"/>
      <w:pPr>
        <w:ind w:left="2498" w:hanging="720"/>
      </w:pPr>
      <w:rPr>
        <w:rFonts w:hint="default"/>
        <w:b/>
      </w:rPr>
    </w:lvl>
    <w:lvl w:ilvl="2">
      <w:start w:val="1"/>
      <w:numFmt w:val="decimal"/>
      <w:lvlText w:val="%1.%2-%3."/>
      <w:lvlJc w:val="left"/>
      <w:pPr>
        <w:ind w:left="4276" w:hanging="720"/>
      </w:pPr>
      <w:rPr>
        <w:rFonts w:hint="default"/>
        <w:b/>
      </w:rPr>
    </w:lvl>
    <w:lvl w:ilvl="3">
      <w:start w:val="1"/>
      <w:numFmt w:val="decimal"/>
      <w:lvlText w:val="%1.%2-%3.%4."/>
      <w:lvlJc w:val="left"/>
      <w:pPr>
        <w:ind w:left="6414" w:hanging="1080"/>
      </w:pPr>
      <w:rPr>
        <w:rFonts w:hint="default"/>
        <w:b/>
      </w:rPr>
    </w:lvl>
    <w:lvl w:ilvl="4">
      <w:start w:val="1"/>
      <w:numFmt w:val="decimal"/>
      <w:lvlText w:val="%1.%2-%3.%4.%5."/>
      <w:lvlJc w:val="left"/>
      <w:pPr>
        <w:ind w:left="8192" w:hanging="1080"/>
      </w:pPr>
      <w:rPr>
        <w:rFonts w:hint="default"/>
        <w:b/>
      </w:rPr>
    </w:lvl>
    <w:lvl w:ilvl="5">
      <w:start w:val="1"/>
      <w:numFmt w:val="decimal"/>
      <w:lvlText w:val="%1.%2-%3.%4.%5.%6."/>
      <w:lvlJc w:val="left"/>
      <w:pPr>
        <w:ind w:left="10330" w:hanging="1440"/>
      </w:pPr>
      <w:rPr>
        <w:rFonts w:hint="default"/>
        <w:b/>
      </w:rPr>
    </w:lvl>
    <w:lvl w:ilvl="6">
      <w:start w:val="1"/>
      <w:numFmt w:val="decimal"/>
      <w:lvlText w:val="%1.%2-%3.%4.%5.%6.%7."/>
      <w:lvlJc w:val="left"/>
      <w:pPr>
        <w:ind w:left="12108" w:hanging="1440"/>
      </w:pPr>
      <w:rPr>
        <w:rFonts w:hint="default"/>
        <w:b/>
      </w:rPr>
    </w:lvl>
    <w:lvl w:ilvl="7">
      <w:start w:val="1"/>
      <w:numFmt w:val="decimal"/>
      <w:lvlText w:val="%1.%2-%3.%4.%5.%6.%7.%8."/>
      <w:lvlJc w:val="left"/>
      <w:pPr>
        <w:ind w:left="14246" w:hanging="1800"/>
      </w:pPr>
      <w:rPr>
        <w:rFonts w:hint="default"/>
        <w:b/>
      </w:rPr>
    </w:lvl>
    <w:lvl w:ilvl="8">
      <w:start w:val="1"/>
      <w:numFmt w:val="decimal"/>
      <w:lvlText w:val="%1.%2-%3.%4.%5.%6.%7.%8.%9."/>
      <w:lvlJc w:val="left"/>
      <w:pPr>
        <w:ind w:left="16384" w:hanging="2160"/>
      </w:pPr>
      <w:rPr>
        <w:rFonts w:hint="default"/>
        <w:b/>
      </w:rPr>
    </w:lvl>
  </w:abstractNum>
  <w:abstractNum w:abstractNumId="51" w15:restartNumberingAfterBreak="0">
    <w:nsid w:val="6F1379BE"/>
    <w:multiLevelType w:val="multilevel"/>
    <w:tmpl w:val="97DEC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F7C3F13"/>
    <w:multiLevelType w:val="hybridMultilevel"/>
    <w:tmpl w:val="35E4BE92"/>
    <w:lvl w:ilvl="0" w:tplc="FFFFFFFF">
      <w:start w:val="1"/>
      <w:numFmt w:val="bullet"/>
      <w:pStyle w:val="ponto"/>
      <w:lvlText w:val=""/>
      <w:lvlJc w:val="left"/>
      <w:pPr>
        <w:tabs>
          <w:tab w:val="num" w:pos="720"/>
        </w:tabs>
        <w:ind w:left="709" w:hanging="349"/>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4064F07"/>
    <w:multiLevelType w:val="multilevel"/>
    <w:tmpl w:val="15CA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7414CAB"/>
    <w:multiLevelType w:val="multilevel"/>
    <w:tmpl w:val="EE3E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81169E6"/>
    <w:multiLevelType w:val="hybridMultilevel"/>
    <w:tmpl w:val="DB18CA3E"/>
    <w:lvl w:ilvl="0" w:tplc="04160003">
      <w:start w:val="1"/>
      <w:numFmt w:val="bullet"/>
      <w:lvlText w:val="o"/>
      <w:lvlJc w:val="left"/>
      <w:pPr>
        <w:ind w:left="2160" w:hanging="360"/>
      </w:pPr>
      <w:rPr>
        <w:rFonts w:ascii="Courier New" w:hAnsi="Courier New" w:cs="Courier New"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56" w15:restartNumberingAfterBreak="0">
    <w:nsid w:val="7B786BDB"/>
    <w:multiLevelType w:val="hybridMultilevel"/>
    <w:tmpl w:val="E68669F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7" w15:restartNumberingAfterBreak="0">
    <w:nsid w:val="7CF77161"/>
    <w:multiLevelType w:val="hybridMultilevel"/>
    <w:tmpl w:val="45E2467C"/>
    <w:lvl w:ilvl="0" w:tplc="04160003">
      <w:start w:val="1"/>
      <w:numFmt w:val="bullet"/>
      <w:lvlText w:val="o"/>
      <w:lvlJc w:val="left"/>
      <w:pPr>
        <w:ind w:left="2138" w:hanging="360"/>
      </w:pPr>
      <w:rPr>
        <w:rFonts w:ascii="Courier New" w:hAnsi="Courier New" w:cs="Courier New"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58" w15:restartNumberingAfterBreak="0">
    <w:nsid w:val="7F680901"/>
    <w:multiLevelType w:val="multilevel"/>
    <w:tmpl w:val="2D72E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0259836">
    <w:abstractNumId w:val="28"/>
  </w:num>
  <w:num w:numId="2" w16cid:durableId="492573133">
    <w:abstractNumId w:val="43"/>
  </w:num>
  <w:num w:numId="3" w16cid:durableId="565846603">
    <w:abstractNumId w:val="7"/>
  </w:num>
  <w:num w:numId="4" w16cid:durableId="1556700379">
    <w:abstractNumId w:val="52"/>
  </w:num>
  <w:num w:numId="5" w16cid:durableId="382875370">
    <w:abstractNumId w:val="42"/>
  </w:num>
  <w:num w:numId="6" w16cid:durableId="1625963379">
    <w:abstractNumId w:val="38"/>
  </w:num>
  <w:num w:numId="7" w16cid:durableId="2012636803">
    <w:abstractNumId w:val="45"/>
  </w:num>
  <w:num w:numId="8" w16cid:durableId="2066374302">
    <w:abstractNumId w:val="4"/>
  </w:num>
  <w:num w:numId="9" w16cid:durableId="349572561">
    <w:abstractNumId w:val="30"/>
  </w:num>
  <w:num w:numId="10" w16cid:durableId="1088305144">
    <w:abstractNumId w:val="15"/>
  </w:num>
  <w:num w:numId="11" w16cid:durableId="1892879798">
    <w:abstractNumId w:val="12"/>
  </w:num>
  <w:num w:numId="12" w16cid:durableId="1011220589">
    <w:abstractNumId w:val="53"/>
  </w:num>
  <w:num w:numId="13" w16cid:durableId="186793211">
    <w:abstractNumId w:val="31"/>
  </w:num>
  <w:num w:numId="14" w16cid:durableId="482046172">
    <w:abstractNumId w:val="32"/>
  </w:num>
  <w:num w:numId="15" w16cid:durableId="1828092353">
    <w:abstractNumId w:val="48"/>
  </w:num>
  <w:num w:numId="16" w16cid:durableId="913780188">
    <w:abstractNumId w:val="24"/>
  </w:num>
  <w:num w:numId="17" w16cid:durableId="2108958812">
    <w:abstractNumId w:val="56"/>
  </w:num>
  <w:num w:numId="18" w16cid:durableId="485902271">
    <w:abstractNumId w:val="21"/>
  </w:num>
  <w:num w:numId="19" w16cid:durableId="569730116">
    <w:abstractNumId w:val="13"/>
  </w:num>
  <w:num w:numId="20" w16cid:durableId="1444418521">
    <w:abstractNumId w:val="22"/>
  </w:num>
  <w:num w:numId="21" w16cid:durableId="603801907">
    <w:abstractNumId w:val="14"/>
  </w:num>
  <w:num w:numId="22" w16cid:durableId="2036074516">
    <w:abstractNumId w:val="14"/>
    <w:lvlOverride w:ilvl="1">
      <w:lvl w:ilvl="1">
        <w:numFmt w:val="bullet"/>
        <w:lvlText w:val="o"/>
        <w:lvlJc w:val="left"/>
        <w:pPr>
          <w:tabs>
            <w:tab w:val="num" w:pos="1440"/>
          </w:tabs>
          <w:ind w:left="1440" w:hanging="360"/>
        </w:pPr>
        <w:rPr>
          <w:rFonts w:ascii="Courier New" w:hAnsi="Courier New" w:hint="default"/>
          <w:sz w:val="20"/>
        </w:rPr>
      </w:lvl>
    </w:lvlOverride>
  </w:num>
  <w:num w:numId="23" w16cid:durableId="275253905">
    <w:abstractNumId w:val="14"/>
    <w:lvlOverride w:ilvl="1">
      <w:lvl w:ilvl="1">
        <w:numFmt w:val="bullet"/>
        <w:lvlText w:val="o"/>
        <w:lvlJc w:val="left"/>
        <w:pPr>
          <w:tabs>
            <w:tab w:val="num" w:pos="1440"/>
          </w:tabs>
          <w:ind w:left="1440" w:hanging="360"/>
        </w:pPr>
        <w:rPr>
          <w:rFonts w:ascii="Courier New" w:hAnsi="Courier New" w:hint="default"/>
          <w:sz w:val="20"/>
        </w:rPr>
      </w:lvl>
    </w:lvlOverride>
  </w:num>
  <w:num w:numId="24" w16cid:durableId="350112235">
    <w:abstractNumId w:val="14"/>
    <w:lvlOverride w:ilvl="1">
      <w:lvl w:ilvl="1">
        <w:numFmt w:val="bullet"/>
        <w:lvlText w:val="o"/>
        <w:lvlJc w:val="left"/>
        <w:pPr>
          <w:tabs>
            <w:tab w:val="num" w:pos="1440"/>
          </w:tabs>
          <w:ind w:left="1440" w:hanging="360"/>
        </w:pPr>
        <w:rPr>
          <w:rFonts w:ascii="Courier New" w:hAnsi="Courier New" w:hint="default"/>
          <w:sz w:val="20"/>
        </w:rPr>
      </w:lvl>
    </w:lvlOverride>
  </w:num>
  <w:num w:numId="25" w16cid:durableId="2089765838">
    <w:abstractNumId w:val="14"/>
    <w:lvlOverride w:ilvl="1">
      <w:lvl w:ilvl="1">
        <w:numFmt w:val="bullet"/>
        <w:lvlText w:val="o"/>
        <w:lvlJc w:val="left"/>
        <w:pPr>
          <w:tabs>
            <w:tab w:val="num" w:pos="1440"/>
          </w:tabs>
          <w:ind w:left="1440" w:hanging="360"/>
        </w:pPr>
        <w:rPr>
          <w:rFonts w:ascii="Courier New" w:hAnsi="Courier New" w:hint="default"/>
          <w:sz w:val="20"/>
        </w:rPr>
      </w:lvl>
    </w:lvlOverride>
  </w:num>
  <w:num w:numId="26" w16cid:durableId="1507591751">
    <w:abstractNumId w:val="14"/>
    <w:lvlOverride w:ilvl="1">
      <w:lvl w:ilvl="1">
        <w:numFmt w:val="bullet"/>
        <w:lvlText w:val="o"/>
        <w:lvlJc w:val="left"/>
        <w:pPr>
          <w:tabs>
            <w:tab w:val="num" w:pos="1440"/>
          </w:tabs>
          <w:ind w:left="1440" w:hanging="360"/>
        </w:pPr>
        <w:rPr>
          <w:rFonts w:ascii="Courier New" w:hAnsi="Courier New" w:hint="default"/>
          <w:sz w:val="20"/>
        </w:rPr>
      </w:lvl>
    </w:lvlOverride>
  </w:num>
  <w:num w:numId="27" w16cid:durableId="79524022">
    <w:abstractNumId w:val="14"/>
    <w:lvlOverride w:ilvl="1">
      <w:lvl w:ilvl="1">
        <w:numFmt w:val="bullet"/>
        <w:lvlText w:val="o"/>
        <w:lvlJc w:val="left"/>
        <w:pPr>
          <w:tabs>
            <w:tab w:val="num" w:pos="1440"/>
          </w:tabs>
          <w:ind w:left="1440" w:hanging="360"/>
        </w:pPr>
        <w:rPr>
          <w:rFonts w:ascii="Courier New" w:hAnsi="Courier New" w:hint="default"/>
          <w:sz w:val="20"/>
        </w:rPr>
      </w:lvl>
    </w:lvlOverride>
  </w:num>
  <w:num w:numId="28" w16cid:durableId="1108239969">
    <w:abstractNumId w:val="8"/>
  </w:num>
  <w:num w:numId="29" w16cid:durableId="1648971448">
    <w:abstractNumId w:val="23"/>
  </w:num>
  <w:num w:numId="30" w16cid:durableId="1083382763">
    <w:abstractNumId w:val="34"/>
  </w:num>
  <w:num w:numId="31" w16cid:durableId="748117505">
    <w:abstractNumId w:val="55"/>
  </w:num>
  <w:num w:numId="32" w16cid:durableId="168755991">
    <w:abstractNumId w:val="5"/>
  </w:num>
  <w:num w:numId="33" w16cid:durableId="1150633504">
    <w:abstractNumId w:val="26"/>
  </w:num>
  <w:num w:numId="34" w16cid:durableId="8216367">
    <w:abstractNumId w:val="1"/>
  </w:num>
  <w:num w:numId="35" w16cid:durableId="1305771284">
    <w:abstractNumId w:val="2"/>
  </w:num>
  <w:num w:numId="36" w16cid:durableId="1236745286">
    <w:abstractNumId w:val="17"/>
  </w:num>
  <w:num w:numId="37" w16cid:durableId="151140961">
    <w:abstractNumId w:val="57"/>
  </w:num>
  <w:num w:numId="38" w16cid:durableId="1775443243">
    <w:abstractNumId w:val="50"/>
  </w:num>
  <w:num w:numId="39" w16cid:durableId="763383462">
    <w:abstractNumId w:val="20"/>
  </w:num>
  <w:num w:numId="40" w16cid:durableId="1804037048">
    <w:abstractNumId w:val="46"/>
  </w:num>
  <w:num w:numId="41" w16cid:durableId="1092513376">
    <w:abstractNumId w:val="39"/>
  </w:num>
  <w:num w:numId="42" w16cid:durableId="626353512">
    <w:abstractNumId w:val="54"/>
  </w:num>
  <w:num w:numId="43" w16cid:durableId="181091460">
    <w:abstractNumId w:val="35"/>
  </w:num>
  <w:num w:numId="44" w16cid:durableId="1312252960">
    <w:abstractNumId w:val="9"/>
  </w:num>
  <w:num w:numId="45" w16cid:durableId="1722173665">
    <w:abstractNumId w:val="27"/>
  </w:num>
  <w:num w:numId="46" w16cid:durableId="299043528">
    <w:abstractNumId w:val="10"/>
  </w:num>
  <w:num w:numId="47" w16cid:durableId="1493253141">
    <w:abstractNumId w:val="40"/>
  </w:num>
  <w:num w:numId="48" w16cid:durableId="662854030">
    <w:abstractNumId w:val="11"/>
  </w:num>
  <w:num w:numId="49" w16cid:durableId="1583180967">
    <w:abstractNumId w:val="47"/>
  </w:num>
  <w:num w:numId="50" w16cid:durableId="569733291">
    <w:abstractNumId w:val="44"/>
  </w:num>
  <w:num w:numId="51" w16cid:durableId="817528698">
    <w:abstractNumId w:val="33"/>
  </w:num>
  <w:num w:numId="52" w16cid:durableId="1057317701">
    <w:abstractNumId w:val="36"/>
  </w:num>
  <w:num w:numId="53" w16cid:durableId="369651685">
    <w:abstractNumId w:val="18"/>
  </w:num>
  <w:num w:numId="54" w16cid:durableId="1625234792">
    <w:abstractNumId w:val="16"/>
  </w:num>
  <w:num w:numId="55" w16cid:durableId="1712993198">
    <w:abstractNumId w:val="3"/>
  </w:num>
  <w:num w:numId="56" w16cid:durableId="1607881767">
    <w:abstractNumId w:val="25"/>
  </w:num>
  <w:num w:numId="57" w16cid:durableId="482703143">
    <w:abstractNumId w:val="49"/>
  </w:num>
  <w:num w:numId="58" w16cid:durableId="1471166438">
    <w:abstractNumId w:val="37"/>
  </w:num>
  <w:num w:numId="59" w16cid:durableId="901328850">
    <w:abstractNumId w:val="41"/>
  </w:num>
  <w:num w:numId="60" w16cid:durableId="1493183512">
    <w:abstractNumId w:val="6"/>
  </w:num>
  <w:num w:numId="61" w16cid:durableId="1511333923">
    <w:abstractNumId w:val="58"/>
  </w:num>
  <w:num w:numId="62" w16cid:durableId="514079939">
    <w:abstractNumId w:val="19"/>
  </w:num>
  <w:num w:numId="63" w16cid:durableId="880246012">
    <w:abstractNumId w:val="0"/>
  </w:num>
  <w:num w:numId="64" w16cid:durableId="824510788">
    <w:abstractNumId w:val="51"/>
  </w:num>
  <w:num w:numId="65" w16cid:durableId="78481555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grammar="clean"/>
  <w:revisionView w:inkAnnotations="0"/>
  <w:defaultTabStop w:val="709"/>
  <w:hyphenationZone w:val="425"/>
  <w:drawingGridHorizontalSpacing w:val="187"/>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305"/>
    <w:rsid w:val="0001302B"/>
    <w:rsid w:val="00014ACF"/>
    <w:rsid w:val="0001771E"/>
    <w:rsid w:val="00053CDF"/>
    <w:rsid w:val="00055918"/>
    <w:rsid w:val="000601C9"/>
    <w:rsid w:val="00066E52"/>
    <w:rsid w:val="000674BF"/>
    <w:rsid w:val="000A68C4"/>
    <w:rsid w:val="000B05FF"/>
    <w:rsid w:val="000B0792"/>
    <w:rsid w:val="000C0C55"/>
    <w:rsid w:val="000D63EE"/>
    <w:rsid w:val="000E6E0F"/>
    <w:rsid w:val="00110B0C"/>
    <w:rsid w:val="0014680E"/>
    <w:rsid w:val="00146A8D"/>
    <w:rsid w:val="00150FCD"/>
    <w:rsid w:val="0016702D"/>
    <w:rsid w:val="0017568A"/>
    <w:rsid w:val="001765BC"/>
    <w:rsid w:val="00180938"/>
    <w:rsid w:val="00186D38"/>
    <w:rsid w:val="001B1A2D"/>
    <w:rsid w:val="001C380B"/>
    <w:rsid w:val="001E7D25"/>
    <w:rsid w:val="001F0363"/>
    <w:rsid w:val="002063F5"/>
    <w:rsid w:val="002174E6"/>
    <w:rsid w:val="00235AFE"/>
    <w:rsid w:val="00255DDA"/>
    <w:rsid w:val="00256DD8"/>
    <w:rsid w:val="002570AC"/>
    <w:rsid w:val="002642E4"/>
    <w:rsid w:val="00277CB8"/>
    <w:rsid w:val="0029578C"/>
    <w:rsid w:val="002B0471"/>
    <w:rsid w:val="002E44E6"/>
    <w:rsid w:val="00307BE1"/>
    <w:rsid w:val="00315AA8"/>
    <w:rsid w:val="00390B59"/>
    <w:rsid w:val="00390CAA"/>
    <w:rsid w:val="003A3F6D"/>
    <w:rsid w:val="003C238D"/>
    <w:rsid w:val="003C3C56"/>
    <w:rsid w:val="003D2999"/>
    <w:rsid w:val="003F335F"/>
    <w:rsid w:val="0043059D"/>
    <w:rsid w:val="00432BD0"/>
    <w:rsid w:val="00433512"/>
    <w:rsid w:val="00437A3B"/>
    <w:rsid w:val="004420EB"/>
    <w:rsid w:val="00485169"/>
    <w:rsid w:val="004B065C"/>
    <w:rsid w:val="004C7A11"/>
    <w:rsid w:val="004E0B7D"/>
    <w:rsid w:val="004E5567"/>
    <w:rsid w:val="004F2847"/>
    <w:rsid w:val="004F28FF"/>
    <w:rsid w:val="004F4C0C"/>
    <w:rsid w:val="005208C8"/>
    <w:rsid w:val="005221AD"/>
    <w:rsid w:val="00522333"/>
    <w:rsid w:val="00523AD2"/>
    <w:rsid w:val="00523C04"/>
    <w:rsid w:val="00525019"/>
    <w:rsid w:val="00525A38"/>
    <w:rsid w:val="00527584"/>
    <w:rsid w:val="00531B2B"/>
    <w:rsid w:val="0054227C"/>
    <w:rsid w:val="00542288"/>
    <w:rsid w:val="0054486E"/>
    <w:rsid w:val="00544885"/>
    <w:rsid w:val="00545D75"/>
    <w:rsid w:val="00561138"/>
    <w:rsid w:val="0056380F"/>
    <w:rsid w:val="00563C2C"/>
    <w:rsid w:val="005839BA"/>
    <w:rsid w:val="005C351C"/>
    <w:rsid w:val="005C7473"/>
    <w:rsid w:val="005D5B63"/>
    <w:rsid w:val="005D78EA"/>
    <w:rsid w:val="005E7AE2"/>
    <w:rsid w:val="00633881"/>
    <w:rsid w:val="006351B0"/>
    <w:rsid w:val="0064674F"/>
    <w:rsid w:val="00656552"/>
    <w:rsid w:val="00664287"/>
    <w:rsid w:val="00676189"/>
    <w:rsid w:val="0067754E"/>
    <w:rsid w:val="00683A1F"/>
    <w:rsid w:val="006B73EB"/>
    <w:rsid w:val="006D65D2"/>
    <w:rsid w:val="00700B7D"/>
    <w:rsid w:val="007108FB"/>
    <w:rsid w:val="007230F9"/>
    <w:rsid w:val="00727B5C"/>
    <w:rsid w:val="007346A1"/>
    <w:rsid w:val="007434E9"/>
    <w:rsid w:val="00746EF5"/>
    <w:rsid w:val="00763D63"/>
    <w:rsid w:val="0078740E"/>
    <w:rsid w:val="007A1ADD"/>
    <w:rsid w:val="007A51A4"/>
    <w:rsid w:val="007A5ECE"/>
    <w:rsid w:val="007C613A"/>
    <w:rsid w:val="007C6DEF"/>
    <w:rsid w:val="007D08D1"/>
    <w:rsid w:val="007F0593"/>
    <w:rsid w:val="00801EBE"/>
    <w:rsid w:val="00812D11"/>
    <w:rsid w:val="00821BAC"/>
    <w:rsid w:val="00822DF1"/>
    <w:rsid w:val="00827F30"/>
    <w:rsid w:val="00834B69"/>
    <w:rsid w:val="00840A40"/>
    <w:rsid w:val="0084608A"/>
    <w:rsid w:val="00850F2A"/>
    <w:rsid w:val="008544F3"/>
    <w:rsid w:val="008573F4"/>
    <w:rsid w:val="00867035"/>
    <w:rsid w:val="0087285B"/>
    <w:rsid w:val="00874AEC"/>
    <w:rsid w:val="00880341"/>
    <w:rsid w:val="00881ADC"/>
    <w:rsid w:val="00891BF0"/>
    <w:rsid w:val="0089437F"/>
    <w:rsid w:val="008B666B"/>
    <w:rsid w:val="008C4B27"/>
    <w:rsid w:val="008D64FD"/>
    <w:rsid w:val="008E0B1F"/>
    <w:rsid w:val="009154D1"/>
    <w:rsid w:val="00926094"/>
    <w:rsid w:val="009313DF"/>
    <w:rsid w:val="00932FE7"/>
    <w:rsid w:val="00945A3C"/>
    <w:rsid w:val="00946170"/>
    <w:rsid w:val="009613DB"/>
    <w:rsid w:val="00963305"/>
    <w:rsid w:val="00991B38"/>
    <w:rsid w:val="009D5035"/>
    <w:rsid w:val="009E026A"/>
    <w:rsid w:val="009E5705"/>
    <w:rsid w:val="009F041C"/>
    <w:rsid w:val="009F5E93"/>
    <w:rsid w:val="00A06C0F"/>
    <w:rsid w:val="00A6290B"/>
    <w:rsid w:val="00A631E0"/>
    <w:rsid w:val="00A83BFC"/>
    <w:rsid w:val="00AB4A6B"/>
    <w:rsid w:val="00AD1D77"/>
    <w:rsid w:val="00AD778D"/>
    <w:rsid w:val="00AF0C53"/>
    <w:rsid w:val="00B01B26"/>
    <w:rsid w:val="00B05DE0"/>
    <w:rsid w:val="00B354D6"/>
    <w:rsid w:val="00B36C37"/>
    <w:rsid w:val="00B41A43"/>
    <w:rsid w:val="00B466A9"/>
    <w:rsid w:val="00B47308"/>
    <w:rsid w:val="00B5706F"/>
    <w:rsid w:val="00B7071C"/>
    <w:rsid w:val="00B745F1"/>
    <w:rsid w:val="00B82BD9"/>
    <w:rsid w:val="00B86D84"/>
    <w:rsid w:val="00B9543F"/>
    <w:rsid w:val="00BB1556"/>
    <w:rsid w:val="00BB5CC9"/>
    <w:rsid w:val="00BB69EB"/>
    <w:rsid w:val="00BE131D"/>
    <w:rsid w:val="00BF6737"/>
    <w:rsid w:val="00C10707"/>
    <w:rsid w:val="00C12897"/>
    <w:rsid w:val="00C1795D"/>
    <w:rsid w:val="00C26CB1"/>
    <w:rsid w:val="00C31359"/>
    <w:rsid w:val="00C4393B"/>
    <w:rsid w:val="00C50CC0"/>
    <w:rsid w:val="00C51291"/>
    <w:rsid w:val="00C623E2"/>
    <w:rsid w:val="00C642EF"/>
    <w:rsid w:val="00C87E49"/>
    <w:rsid w:val="00C95370"/>
    <w:rsid w:val="00CA2484"/>
    <w:rsid w:val="00CD0979"/>
    <w:rsid w:val="00CF2857"/>
    <w:rsid w:val="00CF439F"/>
    <w:rsid w:val="00CF4691"/>
    <w:rsid w:val="00CF5E38"/>
    <w:rsid w:val="00CF6967"/>
    <w:rsid w:val="00D11627"/>
    <w:rsid w:val="00D122AF"/>
    <w:rsid w:val="00D15C93"/>
    <w:rsid w:val="00D243EF"/>
    <w:rsid w:val="00D71089"/>
    <w:rsid w:val="00D81D54"/>
    <w:rsid w:val="00DA37F2"/>
    <w:rsid w:val="00DB1FEA"/>
    <w:rsid w:val="00DB26DC"/>
    <w:rsid w:val="00DB40F9"/>
    <w:rsid w:val="00DC2FE1"/>
    <w:rsid w:val="00DC5ACB"/>
    <w:rsid w:val="00DD28CB"/>
    <w:rsid w:val="00DD5144"/>
    <w:rsid w:val="00DD56B8"/>
    <w:rsid w:val="00DF0363"/>
    <w:rsid w:val="00E01BD6"/>
    <w:rsid w:val="00E310E7"/>
    <w:rsid w:val="00E43983"/>
    <w:rsid w:val="00E46C5A"/>
    <w:rsid w:val="00E50B18"/>
    <w:rsid w:val="00E83796"/>
    <w:rsid w:val="00E925FA"/>
    <w:rsid w:val="00E95ABC"/>
    <w:rsid w:val="00EA595A"/>
    <w:rsid w:val="00ED4926"/>
    <w:rsid w:val="00F26AD8"/>
    <w:rsid w:val="00F32AB0"/>
    <w:rsid w:val="00F34272"/>
    <w:rsid w:val="00F57E5E"/>
    <w:rsid w:val="00F70B5E"/>
    <w:rsid w:val="00F76DEC"/>
    <w:rsid w:val="00F81EA0"/>
    <w:rsid w:val="00F849A6"/>
    <w:rsid w:val="00FA22D0"/>
    <w:rsid w:val="00FB4B1B"/>
    <w:rsid w:val="00FB742F"/>
    <w:rsid w:val="00FC1A13"/>
    <w:rsid w:val="00FF55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67ECFE6"/>
  <w15:chartTrackingRefBased/>
  <w15:docId w15:val="{6D9D9EE3-7C13-2845-8A6B-8020BE40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szCs w:val="24"/>
    </w:rPr>
  </w:style>
  <w:style w:type="paragraph" w:styleId="Ttulo1">
    <w:name w:val="heading 1"/>
    <w:basedOn w:val="Normal"/>
    <w:next w:val="Normal"/>
    <w:qFormat/>
    <w:pPr>
      <w:keepNext/>
      <w:spacing w:line="480" w:lineRule="auto"/>
      <w:ind w:firstLine="561"/>
      <w:jc w:val="center"/>
      <w:outlineLvl w:val="0"/>
    </w:pPr>
    <w:rPr>
      <w:rFonts w:ascii="Arial" w:hAnsi="Arial" w:cs="Arial"/>
      <w:b/>
      <w:bCs/>
      <w:sz w:val="22"/>
    </w:rPr>
  </w:style>
  <w:style w:type="paragraph" w:styleId="Ttulo2">
    <w:name w:val="heading 2"/>
    <w:basedOn w:val="Normal"/>
    <w:next w:val="Normal"/>
    <w:qFormat/>
    <w:pPr>
      <w:keepNext/>
      <w:jc w:val="center"/>
      <w:outlineLvl w:val="1"/>
    </w:pPr>
    <w:rPr>
      <w:rFonts w:ascii="Arial" w:hAnsi="Arial"/>
      <w:b/>
      <w:sz w:val="22"/>
    </w:rPr>
  </w:style>
  <w:style w:type="paragraph" w:styleId="Ttulo3">
    <w:name w:val="heading 3"/>
    <w:basedOn w:val="Normal"/>
    <w:next w:val="Normal"/>
    <w:qFormat/>
    <w:pPr>
      <w:keepNext/>
      <w:spacing w:line="480" w:lineRule="auto"/>
      <w:ind w:firstLine="561"/>
      <w:outlineLvl w:val="2"/>
    </w:pPr>
    <w:rPr>
      <w:rFonts w:ascii="Arial" w:hAnsi="Arial"/>
      <w:b/>
      <w:color w:val="FF0000"/>
      <w:sz w:val="22"/>
    </w:rPr>
  </w:style>
  <w:style w:type="paragraph" w:styleId="Ttulo4">
    <w:name w:val="heading 4"/>
    <w:basedOn w:val="Normal"/>
    <w:next w:val="Normal"/>
    <w:qFormat/>
    <w:pPr>
      <w:keepNext/>
      <w:spacing w:before="120" w:after="120"/>
      <w:ind w:left="117"/>
      <w:outlineLvl w:val="3"/>
    </w:pPr>
    <w:rPr>
      <w:rFonts w:ascii="Arial" w:hAnsi="Arial"/>
      <w:b/>
      <w:sz w:val="22"/>
    </w:rPr>
  </w:style>
  <w:style w:type="paragraph" w:styleId="Ttulo5">
    <w:name w:val="heading 5"/>
    <w:basedOn w:val="Normal"/>
    <w:next w:val="Normal"/>
    <w:qFormat/>
    <w:pPr>
      <w:keepNext/>
      <w:outlineLvl w:val="4"/>
    </w:pPr>
    <w:rPr>
      <w:rFonts w:ascii="Arial" w:hAnsi="Arial"/>
      <w:b/>
      <w:sz w:val="26"/>
    </w:rPr>
  </w:style>
  <w:style w:type="paragraph" w:styleId="Ttulo6">
    <w:name w:val="heading 6"/>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5"/>
    </w:pPr>
    <w:rPr>
      <w:b/>
      <w:sz w:val="26"/>
    </w:rPr>
  </w:style>
  <w:style w:type="paragraph" w:styleId="Ttulo7">
    <w:name w:val="heading 7"/>
    <w:basedOn w:val="Normal"/>
    <w:next w:val="Normal"/>
    <w:qFormat/>
    <w:pPr>
      <w:keepNext/>
      <w:jc w:val="left"/>
      <w:outlineLvl w:val="6"/>
    </w:pPr>
    <w:rPr>
      <w:snapToGrid w:val="0"/>
      <w:color w:val="0000FF"/>
    </w:rPr>
  </w:style>
  <w:style w:type="paragraph" w:styleId="Ttulo8">
    <w:name w:val="heading 8"/>
    <w:basedOn w:val="Normal"/>
    <w:next w:val="Normal"/>
    <w:qFormat/>
    <w:pPr>
      <w:keepN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line="480" w:lineRule="auto"/>
      <w:outlineLvl w:val="7"/>
    </w:pPr>
    <w:rPr>
      <w:rFonts w:ascii="Arial" w:hAnsi="Arial"/>
      <w:b/>
      <w:sz w:val="22"/>
    </w:rPr>
  </w:style>
  <w:style w:type="paragraph" w:styleId="Ttulo9">
    <w:name w:val="heading 9"/>
    <w:basedOn w:val="Normal"/>
    <w:next w:val="Normal"/>
    <w:qFormat/>
    <w:pPr>
      <w:keepNext/>
      <w:jc w:val="center"/>
      <w:outlineLvl w:val="8"/>
    </w:pPr>
    <w:rPr>
      <w:b/>
    </w:rPr>
  </w:style>
  <w:style w:type="character" w:default="1" w:styleId="Fontepargpadro">
    <w:name w:val="Default Paragraph Font"/>
    <w:semiHidden/>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qFormat/>
    <w:pPr>
      <w:widowControl w:val="0"/>
      <w:spacing w:line="480" w:lineRule="auto"/>
    </w:pPr>
    <w:rPr>
      <w:rFonts w:ascii="Arial" w:hAnsi="Arial"/>
      <w:b/>
      <w:lang w:val="pt-PT"/>
    </w:rPr>
  </w:style>
  <w:style w:type="paragraph" w:styleId="Recuodecorpodetexto">
    <w:name w:val="Body Text Indent"/>
    <w:basedOn w:val="Normal"/>
    <w:semiHidden/>
    <w:pPr>
      <w:ind w:firstLine="561"/>
    </w:pPr>
    <w:rPr>
      <w:rFonts w:ascii="Arial" w:hAnsi="Arial" w:cs="Arial"/>
      <w:sz w:val="22"/>
    </w:rPr>
  </w:style>
  <w:style w:type="paragraph" w:customStyle="1" w:styleId="ponto">
    <w:name w:val="ponto"/>
    <w:basedOn w:val="Normal"/>
    <w:pPr>
      <w:numPr>
        <w:numId w:val="4"/>
      </w:numPr>
      <w:tabs>
        <w:tab w:val="clear" w:pos="720"/>
      </w:tabs>
      <w:spacing w:line="480" w:lineRule="auto"/>
      <w:ind w:left="935" w:hanging="226"/>
    </w:pPr>
    <w:rPr>
      <w:rFonts w:ascii="Arial" w:hAnsi="Arial" w:cs="Arial"/>
      <w:sz w:val="22"/>
    </w:rPr>
  </w:style>
  <w:style w:type="paragraph" w:customStyle="1" w:styleId="alinea">
    <w:name w:val="alinea"/>
    <w:basedOn w:val="Normal"/>
    <w:autoRedefine/>
    <w:pPr>
      <w:spacing w:line="480" w:lineRule="auto"/>
      <w:ind w:left="935" w:hanging="374"/>
    </w:pPr>
    <w:rPr>
      <w:rFonts w:ascii="Arial" w:hAnsi="Arial"/>
      <w:sz w:val="22"/>
    </w:rPr>
  </w:style>
  <w:style w:type="paragraph" w:customStyle="1" w:styleId="alineatexto">
    <w:name w:val="alinea texto"/>
    <w:basedOn w:val="Normal"/>
    <w:pPr>
      <w:spacing w:line="480" w:lineRule="auto"/>
      <w:ind w:firstLine="935"/>
    </w:pPr>
    <w:rPr>
      <w:rFonts w:ascii="Arial" w:hAnsi="Arial" w:cs="Arial"/>
      <w:sz w:val="22"/>
    </w:rPr>
  </w:style>
  <w:style w:type="paragraph" w:customStyle="1" w:styleId="nmero">
    <w:name w:val="número"/>
    <w:basedOn w:val="alineatexto"/>
    <w:pPr>
      <w:numPr>
        <w:ilvl w:val="3"/>
        <w:numId w:val="1"/>
      </w:numPr>
      <w:tabs>
        <w:tab w:val="clear" w:pos="3592"/>
        <w:tab w:val="num" w:pos="935"/>
      </w:tabs>
      <w:ind w:left="935" w:hanging="374"/>
    </w:pPr>
    <w:rPr>
      <w:snapToGrid w:val="0"/>
    </w:rPr>
  </w:style>
  <w:style w:type="paragraph" w:customStyle="1" w:styleId="pargrafo">
    <w:name w:val="parágrafo"/>
    <w:basedOn w:val="Normal"/>
    <w:pPr>
      <w:spacing w:line="480" w:lineRule="auto"/>
      <w:ind w:firstLine="709"/>
    </w:pPr>
    <w:rPr>
      <w:rFonts w:ascii="Arial" w:hAnsi="Arial" w:cs="Arial"/>
      <w:sz w:val="22"/>
    </w:rPr>
  </w:style>
  <w:style w:type="character" w:styleId="Hyperlink">
    <w:name w:val="Hyperlink"/>
    <w:uiPriority w:val="99"/>
    <w:semiHidden/>
    <w:rPr>
      <w:color w:val="0000FF"/>
      <w:u w:val="single"/>
    </w:rPr>
  </w:style>
  <w:style w:type="paragraph" w:styleId="NormalWeb">
    <w:name w:val="Normal (Web)"/>
    <w:basedOn w:val="Normal"/>
    <w:uiPriority w:val="99"/>
    <w:pPr>
      <w:spacing w:before="100" w:beforeAutospacing="1" w:after="100" w:afterAutospacing="1"/>
      <w:jc w:val="left"/>
    </w:pPr>
  </w:style>
  <w:style w:type="character" w:styleId="HiperlinkVisitado">
    <w:name w:val="FollowedHyperlink"/>
    <w:semiHidden/>
    <w:rPr>
      <w:color w:val="800080"/>
      <w:u w:val="single"/>
    </w:rPr>
  </w:style>
  <w:style w:type="paragraph" w:styleId="Cabealho">
    <w:name w:val="header"/>
    <w:basedOn w:val="Normal"/>
    <w:link w:val="CabealhoChar"/>
    <w:uiPriority w:val="99"/>
    <w:pPr>
      <w:tabs>
        <w:tab w:val="center" w:pos="4419"/>
        <w:tab w:val="right" w:pos="8838"/>
      </w:tabs>
    </w:pPr>
  </w:style>
  <w:style w:type="paragraph" w:styleId="Rodap">
    <w:name w:val="footer"/>
    <w:basedOn w:val="Normal"/>
    <w:semiHidden/>
    <w:pPr>
      <w:tabs>
        <w:tab w:val="center" w:pos="4419"/>
        <w:tab w:val="right" w:pos="8838"/>
      </w:tabs>
    </w:pPr>
  </w:style>
  <w:style w:type="character" w:styleId="Nmerodepgina">
    <w:name w:val="page number"/>
    <w:basedOn w:val="Fontepargpadro"/>
    <w:semiHidden/>
  </w:style>
  <w:style w:type="paragraph" w:styleId="Subttulo">
    <w:name w:val="Subtitle"/>
    <w:basedOn w:val="Normal"/>
    <w:qFormat/>
    <w:pPr>
      <w:jc w:val="center"/>
    </w:pPr>
    <w:rPr>
      <w:rFonts w:ascii="Arial" w:hAnsi="Arial"/>
      <w:b/>
      <w:sz w:val="22"/>
    </w:rPr>
  </w:style>
  <w:style w:type="paragraph" w:styleId="Legenda">
    <w:name w:val="caption"/>
    <w:basedOn w:val="Normal"/>
    <w:next w:val="Normal"/>
    <w:qFormat/>
    <w:pPr>
      <w:spacing w:line="480" w:lineRule="auto"/>
      <w:ind w:left="748"/>
      <w:jc w:val="center"/>
    </w:pPr>
    <w:rPr>
      <w:rFonts w:ascii="Arial" w:hAnsi="Arial"/>
      <w:b/>
      <w:sz w:val="22"/>
    </w:rPr>
  </w:style>
  <w:style w:type="paragraph" w:styleId="Corpodetexto2">
    <w:name w:val="Body Text 2"/>
    <w:basedOn w:val="Normal"/>
    <w:semiHidden/>
    <w:pPr>
      <w:jc w:val="left"/>
    </w:pPr>
    <w:rPr>
      <w:szCs w:val="20"/>
    </w:rPr>
  </w:style>
  <w:style w:type="paragraph" w:styleId="Textodenotaderodap">
    <w:name w:val="footnote text"/>
    <w:basedOn w:val="Normal"/>
    <w:semiHidden/>
    <w:rPr>
      <w:sz w:val="20"/>
      <w:szCs w:val="20"/>
    </w:rPr>
  </w:style>
  <w:style w:type="character" w:styleId="Refdenotaderodap">
    <w:name w:val="footnote reference"/>
    <w:semiHidden/>
    <w:rPr>
      <w:vertAlign w:val="superscript"/>
    </w:rPr>
  </w:style>
  <w:style w:type="paragraph" w:styleId="Recuodecorpodetexto2">
    <w:name w:val="Body Text Indent 2"/>
    <w:basedOn w:val="Normal"/>
    <w:semiHidden/>
    <w:pPr>
      <w:ind w:left="4488"/>
    </w:pPr>
    <w:rPr>
      <w:rFonts w:ascii="Arial" w:hAnsi="Arial"/>
      <w:b/>
      <w:color w:val="FF0000"/>
      <w:sz w:val="22"/>
    </w:rPr>
  </w:style>
  <w:style w:type="paragraph" w:styleId="Corpodetexto">
    <w:name w:val="Body Text"/>
    <w:basedOn w:val="Normal"/>
    <w:semiHidden/>
  </w:style>
  <w:style w:type="paragraph" w:styleId="Corpodetexto3">
    <w:name w:val="Body Text 3"/>
    <w:basedOn w:val="Normal"/>
    <w:semiHidden/>
    <w:pPr>
      <w:jc w:val="left"/>
    </w:pPr>
    <w:rPr>
      <w:snapToGrid w:val="0"/>
      <w:color w:val="000000"/>
    </w:rPr>
  </w:style>
  <w:style w:type="paragraph" w:styleId="Textoembloco">
    <w:name w:val="Block Text"/>
    <w:basedOn w:val="Normal"/>
    <w:semiHidden/>
    <w:pPr>
      <w:ind w:left="425" w:right="136"/>
    </w:pPr>
    <w:rPr>
      <w:rFonts w:ascii="Arial" w:hAnsi="Arial"/>
      <w:sz w:val="22"/>
    </w:rPr>
  </w:style>
  <w:style w:type="paragraph" w:customStyle="1" w:styleId="trao">
    <w:name w:val="traço"/>
    <w:basedOn w:val="ponto"/>
    <w:pPr>
      <w:numPr>
        <w:numId w:val="2"/>
      </w:numPr>
      <w:tabs>
        <w:tab w:val="clear" w:pos="360"/>
      </w:tabs>
      <w:ind w:left="1066" w:hanging="357"/>
    </w:pPr>
    <w:rPr>
      <w:snapToGrid w:val="0"/>
      <w:color w:val="000000"/>
    </w:rPr>
  </w:style>
  <w:style w:type="paragraph" w:customStyle="1" w:styleId="numero">
    <w:name w:val="numero"/>
    <w:basedOn w:val="Ttulo1"/>
    <w:pPr>
      <w:keepNext w:val="0"/>
      <w:tabs>
        <w:tab w:val="left" w:pos="765"/>
      </w:tabs>
      <w:ind w:left="1015" w:hanging="454"/>
      <w:jc w:val="both"/>
    </w:pPr>
    <w:rPr>
      <w:b w:val="0"/>
      <w:snapToGrid w:val="0"/>
      <w:color w:val="000000"/>
    </w:rPr>
  </w:style>
  <w:style w:type="paragraph" w:styleId="Recuodecorpodetexto3">
    <w:name w:val="Body Text Indent 3"/>
    <w:basedOn w:val="Normal"/>
    <w:semiHidden/>
    <w:pPr>
      <w:ind w:left="748"/>
    </w:pPr>
    <w:rPr>
      <w:rFonts w:ascii="Arial" w:hAnsi="Arial"/>
      <w:sz w:val="22"/>
    </w:rPr>
  </w:style>
  <w:style w:type="paragraph" w:customStyle="1" w:styleId="indicexx">
    <w:name w:val="indice x.x"/>
    <w:basedOn w:val="Normal"/>
    <w:pPr>
      <w:tabs>
        <w:tab w:val="left" w:pos="374"/>
        <w:tab w:val="right" w:leader="dot" w:pos="8228"/>
        <w:tab w:val="right" w:pos="8789"/>
      </w:tabs>
      <w:spacing w:line="360" w:lineRule="auto"/>
      <w:ind w:left="561" w:right="560" w:hanging="561"/>
    </w:pPr>
    <w:rPr>
      <w:rFonts w:ascii="Arial" w:hAnsi="Arial"/>
      <w:b/>
      <w:sz w:val="22"/>
    </w:rPr>
  </w:style>
  <w:style w:type="paragraph" w:customStyle="1" w:styleId="Item">
    <w:name w:val="Item"/>
    <w:basedOn w:val="Normal"/>
    <w:pPr>
      <w:tabs>
        <w:tab w:val="left" w:pos="374"/>
      </w:tabs>
      <w:spacing w:after="240" w:line="360" w:lineRule="auto"/>
      <w:ind w:left="748" w:hanging="748"/>
    </w:pPr>
    <w:rPr>
      <w:rFonts w:ascii="Arial" w:hAnsi="Arial"/>
      <w:b/>
      <w:sz w:val="22"/>
    </w:rPr>
  </w:style>
  <w:style w:type="paragraph" w:customStyle="1" w:styleId="Itemsub1">
    <w:name w:val="Item sub 1"/>
    <w:basedOn w:val="Item"/>
    <w:pPr>
      <w:tabs>
        <w:tab w:val="clear" w:pos="374"/>
        <w:tab w:val="left" w:pos="561"/>
      </w:tabs>
      <w:ind w:left="935" w:hanging="935"/>
    </w:pPr>
  </w:style>
  <w:style w:type="paragraph" w:customStyle="1" w:styleId="Itemsub2">
    <w:name w:val="Item sub 2"/>
    <w:basedOn w:val="Item"/>
    <w:pPr>
      <w:tabs>
        <w:tab w:val="clear" w:pos="374"/>
        <w:tab w:val="left" w:pos="748"/>
      </w:tabs>
      <w:ind w:left="1122" w:hanging="1122"/>
    </w:pPr>
  </w:style>
  <w:style w:type="paragraph" w:customStyle="1" w:styleId="Titulo">
    <w:name w:val="Titulo"/>
    <w:basedOn w:val="Item"/>
    <w:pPr>
      <w:tabs>
        <w:tab w:val="clear" w:pos="374"/>
      </w:tabs>
      <w:ind w:left="0" w:firstLine="0"/>
    </w:pPr>
  </w:style>
  <w:style w:type="paragraph" w:customStyle="1" w:styleId="seta">
    <w:name w:val="seta"/>
    <w:basedOn w:val="pargrafo"/>
    <w:pPr>
      <w:numPr>
        <w:numId w:val="3"/>
      </w:numPr>
      <w:spacing w:after="240" w:line="360" w:lineRule="auto"/>
    </w:pPr>
  </w:style>
  <w:style w:type="paragraph" w:customStyle="1" w:styleId="sumarioitem">
    <w:name w:val="sumario item"/>
    <w:basedOn w:val="Normal"/>
    <w:pPr>
      <w:widowControl w:val="0"/>
      <w:tabs>
        <w:tab w:val="right" w:leader="dot" w:pos="8902"/>
        <w:tab w:val="right" w:pos="9350"/>
      </w:tabs>
      <w:spacing w:line="480" w:lineRule="auto"/>
      <w:ind w:right="753"/>
    </w:pPr>
    <w:rPr>
      <w:rFonts w:ascii="Arial" w:hAnsi="Arial" w:cs="Arial"/>
      <w:b/>
      <w:bCs/>
      <w:sz w:val="22"/>
    </w:rPr>
  </w:style>
  <w:style w:type="paragraph" w:customStyle="1" w:styleId="sumariocapitulo">
    <w:name w:val="sumario capitulo"/>
    <w:basedOn w:val="Ttulo1"/>
    <w:pPr>
      <w:keepNext w:val="0"/>
      <w:widowControl w:val="0"/>
      <w:tabs>
        <w:tab w:val="right" w:leader="dot" w:pos="8902"/>
        <w:tab w:val="right" w:pos="9350"/>
      </w:tabs>
      <w:ind w:right="753" w:firstLine="0"/>
      <w:jc w:val="both"/>
    </w:pPr>
    <w:rPr>
      <w:sz w:val="24"/>
    </w:rPr>
  </w:style>
  <w:style w:type="paragraph" w:customStyle="1" w:styleId="alineaaxtrao">
    <w:name w:val="alinea a.x traço"/>
    <w:basedOn w:val="Normal"/>
    <w:pPr>
      <w:numPr>
        <w:numId w:val="6"/>
      </w:numPr>
    </w:pPr>
  </w:style>
  <w:style w:type="character" w:styleId="Forte">
    <w:name w:val="Strong"/>
    <w:uiPriority w:val="22"/>
    <w:qFormat/>
    <w:rPr>
      <w:b/>
      <w:bCs/>
    </w:rPr>
  </w:style>
  <w:style w:type="paragraph" w:styleId="Textodenotadefim">
    <w:name w:val="endnote text"/>
    <w:basedOn w:val="Normal"/>
    <w:semiHidden/>
    <w:rPr>
      <w:sz w:val="20"/>
      <w:szCs w:val="20"/>
    </w:rPr>
  </w:style>
  <w:style w:type="character" w:styleId="Refdenotadefim">
    <w:name w:val="endnote reference"/>
    <w:semiHidden/>
    <w:rPr>
      <w:vertAlign w:val="superscript"/>
    </w:rPr>
  </w:style>
  <w:style w:type="table" w:styleId="Tabelacomgrade">
    <w:name w:val="Table Grid"/>
    <w:basedOn w:val="Tabelanormal"/>
    <w:uiPriority w:val="59"/>
    <w:rsid w:val="00677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67754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PargrafodaLista">
    <w:name w:val="List Paragraph"/>
    <w:basedOn w:val="Normal"/>
    <w:uiPriority w:val="34"/>
    <w:qFormat/>
    <w:rsid w:val="00AD1D77"/>
    <w:pPr>
      <w:ind w:left="708"/>
    </w:pPr>
  </w:style>
  <w:style w:type="character" w:styleId="Nmerodelinha">
    <w:name w:val="line number"/>
    <w:basedOn w:val="Fontepargpadro"/>
    <w:uiPriority w:val="99"/>
    <w:semiHidden/>
    <w:unhideWhenUsed/>
    <w:rsid w:val="0054486E"/>
  </w:style>
  <w:style w:type="paragraph" w:customStyle="1" w:styleId="msonormal0">
    <w:name w:val="msonormal"/>
    <w:basedOn w:val="Normal"/>
    <w:rsid w:val="00C50CC0"/>
    <w:pPr>
      <w:spacing w:before="100" w:beforeAutospacing="1" w:after="100" w:afterAutospacing="1"/>
      <w:jc w:val="left"/>
    </w:pPr>
  </w:style>
  <w:style w:type="character" w:customStyle="1" w:styleId="CabealhoChar">
    <w:name w:val="Cabeçalho Char"/>
    <w:link w:val="Cabealho"/>
    <w:uiPriority w:val="99"/>
    <w:rsid w:val="00C12897"/>
    <w:rPr>
      <w:sz w:val="24"/>
      <w:szCs w:val="24"/>
    </w:rPr>
  </w:style>
  <w:style w:type="character" w:styleId="MenoPendente">
    <w:name w:val="Unresolved Mention"/>
    <w:uiPriority w:val="99"/>
    <w:semiHidden/>
    <w:unhideWhenUsed/>
    <w:rsid w:val="00874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029442">
      <w:bodyDiv w:val="1"/>
      <w:marLeft w:val="0"/>
      <w:marRight w:val="0"/>
      <w:marTop w:val="0"/>
      <w:marBottom w:val="0"/>
      <w:divBdr>
        <w:top w:val="none" w:sz="0" w:space="0" w:color="auto"/>
        <w:left w:val="none" w:sz="0" w:space="0" w:color="auto"/>
        <w:bottom w:val="none" w:sz="0" w:space="0" w:color="auto"/>
        <w:right w:val="none" w:sz="0" w:space="0" w:color="auto"/>
      </w:divBdr>
      <w:divsChild>
        <w:div w:id="626161121">
          <w:marLeft w:val="0"/>
          <w:marRight w:val="0"/>
          <w:marTop w:val="0"/>
          <w:marBottom w:val="0"/>
          <w:divBdr>
            <w:top w:val="none" w:sz="0" w:space="0" w:color="auto"/>
            <w:left w:val="none" w:sz="0" w:space="0" w:color="auto"/>
            <w:bottom w:val="none" w:sz="0" w:space="0" w:color="auto"/>
            <w:right w:val="none" w:sz="0" w:space="0" w:color="auto"/>
          </w:divBdr>
        </w:div>
      </w:divsChild>
    </w:div>
    <w:div w:id="1192302045">
      <w:bodyDiv w:val="1"/>
      <w:marLeft w:val="0"/>
      <w:marRight w:val="0"/>
      <w:marTop w:val="0"/>
      <w:marBottom w:val="0"/>
      <w:divBdr>
        <w:top w:val="none" w:sz="0" w:space="0" w:color="auto"/>
        <w:left w:val="none" w:sz="0" w:space="0" w:color="auto"/>
        <w:bottom w:val="none" w:sz="0" w:space="0" w:color="auto"/>
        <w:right w:val="none" w:sz="0" w:space="0" w:color="auto"/>
      </w:divBdr>
    </w:div>
    <w:div w:id="1289235976">
      <w:bodyDiv w:val="1"/>
      <w:marLeft w:val="0"/>
      <w:marRight w:val="0"/>
      <w:marTop w:val="0"/>
      <w:marBottom w:val="0"/>
      <w:divBdr>
        <w:top w:val="none" w:sz="0" w:space="0" w:color="auto"/>
        <w:left w:val="none" w:sz="0" w:space="0" w:color="auto"/>
        <w:bottom w:val="none" w:sz="0" w:space="0" w:color="auto"/>
        <w:right w:val="none" w:sz="0" w:space="0" w:color="auto"/>
      </w:divBdr>
    </w:div>
    <w:div w:id="1311668842">
      <w:bodyDiv w:val="1"/>
      <w:marLeft w:val="0"/>
      <w:marRight w:val="0"/>
      <w:marTop w:val="0"/>
      <w:marBottom w:val="0"/>
      <w:divBdr>
        <w:top w:val="none" w:sz="0" w:space="0" w:color="auto"/>
        <w:left w:val="none" w:sz="0" w:space="0" w:color="auto"/>
        <w:bottom w:val="none" w:sz="0" w:space="0" w:color="auto"/>
        <w:right w:val="none" w:sz="0" w:space="0" w:color="auto"/>
      </w:divBdr>
      <w:divsChild>
        <w:div w:id="1374966785">
          <w:marLeft w:val="0"/>
          <w:marRight w:val="0"/>
          <w:marTop w:val="0"/>
          <w:marBottom w:val="0"/>
          <w:divBdr>
            <w:top w:val="none" w:sz="0" w:space="0" w:color="242424"/>
            <w:left w:val="none" w:sz="0" w:space="0" w:color="242424"/>
            <w:bottom w:val="none" w:sz="0" w:space="0" w:color="242424"/>
            <w:right w:val="none" w:sz="0" w:space="0" w:color="242424"/>
          </w:divBdr>
          <w:divsChild>
            <w:div w:id="1607736961">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1425345579">
      <w:bodyDiv w:val="1"/>
      <w:marLeft w:val="0"/>
      <w:marRight w:val="0"/>
      <w:marTop w:val="0"/>
      <w:marBottom w:val="0"/>
      <w:divBdr>
        <w:top w:val="none" w:sz="0" w:space="0" w:color="auto"/>
        <w:left w:val="none" w:sz="0" w:space="0" w:color="auto"/>
        <w:bottom w:val="none" w:sz="0" w:space="0" w:color="auto"/>
        <w:right w:val="none" w:sz="0" w:space="0" w:color="auto"/>
      </w:divBdr>
      <w:divsChild>
        <w:div w:id="1492024421">
          <w:marLeft w:val="0"/>
          <w:marRight w:val="0"/>
          <w:marTop w:val="0"/>
          <w:marBottom w:val="0"/>
          <w:divBdr>
            <w:top w:val="none" w:sz="0" w:space="0" w:color="242424"/>
            <w:left w:val="none" w:sz="0" w:space="0" w:color="242424"/>
            <w:bottom w:val="none" w:sz="0" w:space="0" w:color="242424"/>
            <w:right w:val="none" w:sz="0" w:space="0" w:color="242424"/>
          </w:divBdr>
          <w:divsChild>
            <w:div w:id="138619522">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11.png" /><Relationship Id="rId26" Type="http://schemas.openxmlformats.org/officeDocument/2006/relationships/image" Target="media/image19.png" /><Relationship Id="rId3" Type="http://schemas.openxmlformats.org/officeDocument/2006/relationships/styles" Target="styles.xml" /><Relationship Id="rId21" Type="http://schemas.openxmlformats.org/officeDocument/2006/relationships/image" Target="media/image14.png" /><Relationship Id="rId34"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jpeg" /><Relationship Id="rId33"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hyperlink" Target="https://sebrae.com.br/sites/PortalSebrae/artigos/cooperativismo-tem-tradicao-forte-no"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7.jpeg" /><Relationship Id="rId32"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jpeg" /><Relationship Id="rId28" Type="http://schemas.openxmlformats.org/officeDocument/2006/relationships/image" Target="media/image21.jpeg"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20.jpeg" /><Relationship Id="rId30" Type="http://schemas.openxmlformats.org/officeDocument/2006/relationships/image" Target="media/image22.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F62C9-5866-4CCB-AE6F-0274B719661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39354</Words>
  <Characters>212512</Characters>
  <Application>Microsoft Office Word</Application>
  <DocSecurity>0</DocSecurity>
  <Lines>1770</Lines>
  <Paragraphs>502</Paragraphs>
  <ScaleCrop>false</ScaleCrop>
  <HeadingPairs>
    <vt:vector size="2" baseType="variant">
      <vt:variant>
        <vt:lpstr>Título</vt:lpstr>
      </vt:variant>
      <vt:variant>
        <vt:i4>1</vt:i4>
      </vt:variant>
    </vt:vector>
  </HeadingPairs>
  <TitlesOfParts>
    <vt:vector size="1" baseType="lpstr">
      <vt:lpstr>CAPÍTULO 1</vt:lpstr>
    </vt:vector>
  </TitlesOfParts>
  <Company>PARTICULAR</Company>
  <LinksUpToDate>false</LinksUpToDate>
  <CharactersWithSpaces>251364</CharactersWithSpaces>
  <SharedDoc>false</SharedDoc>
  <HLinks>
    <vt:vector size="6" baseType="variant">
      <vt:variant>
        <vt:i4>131154</vt:i4>
      </vt:variant>
      <vt:variant>
        <vt:i4>0</vt:i4>
      </vt:variant>
      <vt:variant>
        <vt:i4>0</vt:i4>
      </vt:variant>
      <vt:variant>
        <vt:i4>5</vt:i4>
      </vt:variant>
      <vt:variant>
        <vt:lpwstr>https://sebrae.com.br/sites/PortalSebrae/artigos/cooperativismo-tem-tradicao-forte-no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Andrea</dc:creator>
  <cp:keywords/>
  <cp:lastModifiedBy>Renato Regazzi</cp:lastModifiedBy>
  <cp:revision>2</cp:revision>
  <cp:lastPrinted>2025-06-06T17:53:00Z</cp:lastPrinted>
  <dcterms:created xsi:type="dcterms:W3CDTF">2025-11-03T10:15:00Z</dcterms:created>
  <dcterms:modified xsi:type="dcterms:W3CDTF">2025-11-03T10:15:00Z</dcterms:modified>
</cp:coreProperties>
</file>